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E0D9" w14:textId="77777777" w:rsidR="00DC4A9C" w:rsidRDefault="00DC4A9C" w:rsidP="00DC4A9C">
      <w:pPr>
        <w:jc w:val="both"/>
        <w:rPr>
          <w:rFonts w:ascii="Times New Roman" w:hAnsi="Times New Roman"/>
          <w:sz w:val="24"/>
        </w:rPr>
      </w:pPr>
    </w:p>
    <w:p w14:paraId="7AF3B6E0" w14:textId="77777777" w:rsidR="00DC4A9C" w:rsidRDefault="00DC4A9C" w:rsidP="00DC4A9C">
      <w:pPr>
        <w:jc w:val="both"/>
        <w:rPr>
          <w:rFonts w:ascii="Times New Roman" w:hAnsi="Times New Roman"/>
          <w:sz w:val="24"/>
        </w:rPr>
      </w:pPr>
    </w:p>
    <w:p w14:paraId="72BBAB9A" w14:textId="77777777" w:rsidR="00DC4A9C" w:rsidRPr="006E372A" w:rsidRDefault="00DC4A9C" w:rsidP="00DC4A9C">
      <w:pPr>
        <w:jc w:val="both"/>
        <w:rPr>
          <w:rFonts w:ascii="Times New Roman" w:hAnsi="Times New Roman"/>
          <w:sz w:val="28"/>
          <w:szCs w:val="28"/>
        </w:rPr>
      </w:pPr>
      <w:r w:rsidRPr="006E372A">
        <w:rPr>
          <w:rFonts w:ascii="Times New Roman" w:hAnsi="Times New Roman"/>
          <w:b/>
          <w:bCs/>
          <w:sz w:val="28"/>
          <w:szCs w:val="28"/>
          <w:u w:val="single"/>
        </w:rPr>
        <w:t xml:space="preserve">By the Court:                                               </w:t>
      </w:r>
    </w:p>
    <w:p w14:paraId="24B33972" w14:textId="77777777" w:rsidR="00DC4A9C" w:rsidRPr="006E372A" w:rsidRDefault="00DC4A9C" w:rsidP="00DC4A9C">
      <w:pPr>
        <w:jc w:val="both"/>
        <w:rPr>
          <w:rFonts w:ascii="Times New Roman" w:hAnsi="Times New Roman"/>
          <w:sz w:val="24"/>
        </w:rPr>
      </w:pPr>
    </w:p>
    <w:p w14:paraId="0AAF7FB1" w14:textId="15ED89D3" w:rsidR="00DC4A9C" w:rsidRPr="004F38A0" w:rsidRDefault="00DC4A9C" w:rsidP="00DC4A9C">
      <w:pPr>
        <w:jc w:val="both"/>
        <w:rPr>
          <w:rFonts w:ascii="Times New Roman" w:hAnsi="Times New Roman"/>
          <w:sz w:val="28"/>
          <w:szCs w:val="28"/>
        </w:rPr>
      </w:pPr>
      <w:r w:rsidRPr="004F38A0">
        <w:rPr>
          <w:rFonts w:ascii="Times New Roman" w:hAnsi="Times New Roman"/>
          <w:sz w:val="28"/>
          <w:szCs w:val="28"/>
        </w:rPr>
        <w:t>STATE OF NEW JERSEY,</w:t>
      </w:r>
      <w:r w:rsidRPr="004F38A0">
        <w:rPr>
          <w:rFonts w:ascii="Times New Roman" w:hAnsi="Times New Roman"/>
          <w:sz w:val="28"/>
          <w:szCs w:val="28"/>
        </w:rPr>
        <w:tab/>
      </w:r>
      <w:r w:rsidRPr="004F38A0">
        <w:rPr>
          <w:rFonts w:ascii="Times New Roman" w:hAnsi="Times New Roman"/>
          <w:sz w:val="28"/>
          <w:szCs w:val="28"/>
        </w:rPr>
        <w:tab/>
        <w:t>:  SUPERIOR COURT OF NEW JERSEY</w:t>
      </w:r>
    </w:p>
    <w:p w14:paraId="09C26266" w14:textId="7AF04E9F" w:rsidR="00DC4A9C" w:rsidRPr="004F38A0" w:rsidRDefault="001F7EE1" w:rsidP="004F38A0">
      <w:pPr>
        <w:ind w:left="4320"/>
        <w:jc w:val="both"/>
        <w:rPr>
          <w:rFonts w:ascii="Times New Roman" w:hAnsi="Times New Roman"/>
          <w:sz w:val="28"/>
          <w:szCs w:val="28"/>
        </w:rPr>
      </w:pPr>
      <w:r>
        <w:rPr>
          <w:rFonts w:ascii="Times New Roman" w:hAnsi="Times New Roman"/>
          <w:sz w:val="28"/>
          <w:szCs w:val="28"/>
        </w:rPr>
        <w:t>:</w:t>
      </w:r>
      <w:r w:rsidR="004F38A0">
        <w:rPr>
          <w:rFonts w:ascii="Times New Roman" w:hAnsi="Times New Roman"/>
          <w:sz w:val="28"/>
          <w:szCs w:val="28"/>
        </w:rPr>
        <w:t xml:space="preserve">   </w:t>
      </w:r>
      <w:r w:rsidR="00136716" w:rsidRPr="004F38A0">
        <w:rPr>
          <w:rFonts w:ascii="Times New Roman" w:hAnsi="Times New Roman"/>
          <w:sz w:val="28"/>
          <w:szCs w:val="28"/>
        </w:rPr>
        <w:t>LAW DIVISION-CRIMINAL PART</w:t>
      </w:r>
    </w:p>
    <w:p w14:paraId="0145A645" w14:textId="32D3044F" w:rsidR="00DC4A9C" w:rsidRPr="004F38A0" w:rsidRDefault="00DC4A9C" w:rsidP="00DC4A9C">
      <w:pPr>
        <w:ind w:firstLine="1440"/>
        <w:jc w:val="both"/>
        <w:rPr>
          <w:rFonts w:ascii="Times New Roman" w:hAnsi="Times New Roman"/>
          <w:sz w:val="28"/>
          <w:szCs w:val="28"/>
        </w:rPr>
      </w:pPr>
      <w:r w:rsidRPr="004F38A0">
        <w:rPr>
          <w:rFonts w:ascii="Times New Roman" w:hAnsi="Times New Roman"/>
          <w:sz w:val="28"/>
          <w:szCs w:val="28"/>
        </w:rPr>
        <w:t xml:space="preserve">               Plaintiff</w:t>
      </w:r>
      <w:r w:rsidRPr="004F38A0">
        <w:rPr>
          <w:rFonts w:ascii="Times New Roman" w:hAnsi="Times New Roman"/>
          <w:sz w:val="28"/>
          <w:szCs w:val="28"/>
        </w:rPr>
        <w:tab/>
      </w:r>
      <w:r w:rsidRPr="004F38A0">
        <w:rPr>
          <w:rFonts w:ascii="Times New Roman" w:hAnsi="Times New Roman"/>
          <w:sz w:val="28"/>
          <w:szCs w:val="28"/>
        </w:rPr>
        <w:tab/>
        <w:t xml:space="preserve">:   </w:t>
      </w:r>
      <w:r w:rsidRPr="004F38A0">
        <w:rPr>
          <w:rFonts w:ascii="Times New Roman" w:hAnsi="Times New Roman"/>
          <w:sz w:val="28"/>
          <w:szCs w:val="28"/>
        </w:rPr>
        <w:tab/>
      </w:r>
      <w:r w:rsidR="00C45F29" w:rsidRPr="004F38A0">
        <w:rPr>
          <w:rFonts w:ascii="Times New Roman" w:hAnsi="Times New Roman"/>
          <w:sz w:val="28"/>
          <w:szCs w:val="28"/>
        </w:rPr>
        <w:t>______________________</w:t>
      </w:r>
      <w:r w:rsidRPr="004F38A0">
        <w:rPr>
          <w:rFonts w:ascii="Times New Roman" w:hAnsi="Times New Roman"/>
          <w:sz w:val="28"/>
          <w:szCs w:val="28"/>
        </w:rPr>
        <w:t>COUNTY</w:t>
      </w:r>
    </w:p>
    <w:p w14:paraId="680855EB" w14:textId="6E85BCBE" w:rsidR="00DC4A9C" w:rsidRPr="004F38A0" w:rsidRDefault="004004F1" w:rsidP="00DC4A9C">
      <w:pPr>
        <w:jc w:val="both"/>
        <w:rPr>
          <w:rFonts w:ascii="Times New Roman" w:hAnsi="Times New Roman"/>
          <w:sz w:val="28"/>
          <w:szCs w:val="28"/>
        </w:rPr>
      </w:pP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001F7EE1">
        <w:rPr>
          <w:rFonts w:ascii="Times New Roman" w:hAnsi="Times New Roman"/>
          <w:sz w:val="28"/>
          <w:szCs w:val="28"/>
        </w:rPr>
        <w:t>:</w:t>
      </w:r>
      <w:r w:rsidR="00136716" w:rsidRPr="004F38A0">
        <w:rPr>
          <w:rFonts w:ascii="Times New Roman" w:hAnsi="Times New Roman"/>
          <w:sz w:val="28"/>
          <w:szCs w:val="28"/>
        </w:rPr>
        <w:t xml:space="preserve">  </w:t>
      </w:r>
      <w:r w:rsidR="00136716" w:rsidRPr="004F38A0">
        <w:rPr>
          <w:rFonts w:ascii="Times New Roman" w:hAnsi="Times New Roman"/>
          <w:sz w:val="28"/>
          <w:szCs w:val="28"/>
        </w:rPr>
        <w:tab/>
      </w:r>
    </w:p>
    <w:p w14:paraId="22D502B3" w14:textId="77777777" w:rsidR="00DC4A9C" w:rsidRPr="004F38A0" w:rsidRDefault="004004F1" w:rsidP="00DC4A9C">
      <w:pPr>
        <w:jc w:val="both"/>
        <w:rPr>
          <w:rFonts w:ascii="Times New Roman" w:hAnsi="Times New Roman"/>
          <w:sz w:val="28"/>
          <w:szCs w:val="28"/>
        </w:rPr>
      </w:pP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t>:</w:t>
      </w:r>
    </w:p>
    <w:p w14:paraId="60D5424D" w14:textId="1BA6BEB6" w:rsidR="00DC4A9C" w:rsidRPr="004F38A0" w:rsidRDefault="004004F1" w:rsidP="00DC4A9C">
      <w:pPr>
        <w:jc w:val="both"/>
        <w:rPr>
          <w:rFonts w:ascii="Times New Roman" w:hAnsi="Times New Roman"/>
          <w:sz w:val="28"/>
          <w:szCs w:val="28"/>
        </w:rPr>
      </w:pPr>
      <w:r w:rsidRPr="004F38A0">
        <w:rPr>
          <w:rFonts w:ascii="Times New Roman" w:hAnsi="Times New Roman"/>
          <w:sz w:val="28"/>
          <w:szCs w:val="28"/>
        </w:rPr>
        <w:t>vs.</w:t>
      </w:r>
      <w:r w:rsidRPr="004F38A0">
        <w:rPr>
          <w:rFonts w:ascii="Times New Roman" w:hAnsi="Times New Roman"/>
          <w:sz w:val="28"/>
          <w:szCs w:val="28"/>
        </w:rPr>
        <w:tab/>
        <w:t xml:space="preserve">                </w:t>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001F7EE1">
        <w:rPr>
          <w:rFonts w:ascii="Times New Roman" w:hAnsi="Times New Roman"/>
          <w:sz w:val="28"/>
          <w:szCs w:val="28"/>
        </w:rPr>
        <w:t>:</w:t>
      </w:r>
      <w:r w:rsidR="00DC4A9C" w:rsidRPr="004F38A0">
        <w:rPr>
          <w:rFonts w:ascii="Times New Roman" w:hAnsi="Times New Roman"/>
          <w:sz w:val="28"/>
          <w:szCs w:val="28"/>
        </w:rPr>
        <w:t xml:space="preserve">   </w:t>
      </w:r>
      <w:r w:rsidR="00DC4A9C" w:rsidRPr="004F38A0">
        <w:rPr>
          <w:rFonts w:ascii="Times New Roman" w:hAnsi="Times New Roman"/>
          <w:sz w:val="28"/>
          <w:szCs w:val="28"/>
        </w:rPr>
        <w:tab/>
        <w:t>INDICTMENT NO.</w:t>
      </w:r>
      <w:r w:rsidR="00EA2BC8" w:rsidRPr="004F38A0">
        <w:rPr>
          <w:rFonts w:ascii="Times New Roman" w:hAnsi="Times New Roman"/>
          <w:sz w:val="28"/>
          <w:szCs w:val="28"/>
        </w:rPr>
        <w:t xml:space="preserve"> </w:t>
      </w:r>
      <w:r w:rsidR="00C45F29" w:rsidRPr="004F38A0">
        <w:rPr>
          <w:rFonts w:ascii="Times New Roman" w:hAnsi="Times New Roman"/>
          <w:sz w:val="28"/>
          <w:szCs w:val="28"/>
        </w:rPr>
        <w:t>______________</w:t>
      </w:r>
    </w:p>
    <w:p w14:paraId="705D636E" w14:textId="77777777" w:rsidR="004004F1" w:rsidRPr="004F38A0" w:rsidRDefault="004004F1" w:rsidP="00DC4A9C">
      <w:pPr>
        <w:jc w:val="both"/>
        <w:rPr>
          <w:rFonts w:ascii="Times New Roman" w:hAnsi="Times New Roman"/>
          <w:sz w:val="28"/>
          <w:szCs w:val="28"/>
        </w:rPr>
      </w:pP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r>
      <w:r w:rsidRPr="004F38A0">
        <w:rPr>
          <w:rFonts w:ascii="Times New Roman" w:hAnsi="Times New Roman"/>
          <w:sz w:val="28"/>
          <w:szCs w:val="28"/>
        </w:rPr>
        <w:tab/>
        <w:t>:</w:t>
      </w:r>
    </w:p>
    <w:p w14:paraId="5A36CB0F" w14:textId="66EEFEFE" w:rsidR="00DC4A9C" w:rsidRPr="004F38A0" w:rsidRDefault="00A10854" w:rsidP="004F38A0">
      <w:pPr>
        <w:ind w:left="2160" w:firstLine="720"/>
        <w:jc w:val="both"/>
        <w:rPr>
          <w:rFonts w:ascii="Times New Roman" w:hAnsi="Times New Roman"/>
          <w:sz w:val="28"/>
          <w:szCs w:val="28"/>
        </w:rPr>
      </w:pPr>
      <w:r w:rsidRPr="004F38A0">
        <w:rPr>
          <w:rFonts w:ascii="Times New Roman" w:hAnsi="Times New Roman"/>
          <w:sz w:val="28"/>
          <w:szCs w:val="28"/>
        </w:rPr>
        <w:t>,</w:t>
      </w:r>
      <w:r w:rsidR="00DC4A9C" w:rsidRPr="004F38A0">
        <w:rPr>
          <w:rFonts w:ascii="Times New Roman" w:hAnsi="Times New Roman"/>
          <w:sz w:val="28"/>
          <w:szCs w:val="28"/>
        </w:rPr>
        <w:t xml:space="preserve"> </w:t>
      </w:r>
      <w:r w:rsidR="00DC4A9C" w:rsidRPr="004F38A0">
        <w:rPr>
          <w:rFonts w:ascii="Times New Roman" w:hAnsi="Times New Roman"/>
          <w:sz w:val="28"/>
          <w:szCs w:val="28"/>
        </w:rPr>
        <w:tab/>
      </w:r>
      <w:r w:rsidR="00DC4A9C" w:rsidRPr="004F38A0">
        <w:rPr>
          <w:rFonts w:ascii="Times New Roman" w:hAnsi="Times New Roman"/>
          <w:sz w:val="28"/>
          <w:szCs w:val="28"/>
        </w:rPr>
        <w:tab/>
      </w:r>
      <w:r w:rsidR="001F7EE1">
        <w:rPr>
          <w:rFonts w:ascii="Times New Roman" w:hAnsi="Times New Roman"/>
          <w:sz w:val="28"/>
          <w:szCs w:val="28"/>
        </w:rPr>
        <w:t>:</w:t>
      </w:r>
      <w:r w:rsidR="00DC4A9C" w:rsidRPr="004F38A0">
        <w:rPr>
          <w:rFonts w:ascii="Times New Roman" w:hAnsi="Times New Roman"/>
          <w:sz w:val="28"/>
          <w:szCs w:val="28"/>
        </w:rPr>
        <w:tab/>
      </w:r>
      <w:r w:rsidR="00685742" w:rsidRPr="004F38A0">
        <w:rPr>
          <w:rFonts w:ascii="Times New Roman" w:hAnsi="Times New Roman"/>
          <w:b/>
          <w:sz w:val="28"/>
          <w:szCs w:val="28"/>
        </w:rPr>
        <w:t>TRIAL ORDER</w:t>
      </w:r>
      <w:r w:rsidR="00DC4A9C" w:rsidRPr="004F38A0">
        <w:rPr>
          <w:rFonts w:ascii="Times New Roman" w:hAnsi="Times New Roman"/>
          <w:sz w:val="28"/>
          <w:szCs w:val="28"/>
        </w:rPr>
        <w:tab/>
      </w:r>
      <w:r w:rsidR="00DC4A9C" w:rsidRPr="004F38A0">
        <w:rPr>
          <w:rFonts w:ascii="Times New Roman" w:hAnsi="Times New Roman"/>
          <w:sz w:val="28"/>
          <w:szCs w:val="28"/>
        </w:rPr>
        <w:tab/>
        <w:t xml:space="preserve">                      </w:t>
      </w:r>
      <w:r w:rsidR="001C117F" w:rsidRPr="004F38A0">
        <w:rPr>
          <w:rFonts w:ascii="Times New Roman" w:hAnsi="Times New Roman"/>
          <w:sz w:val="28"/>
          <w:szCs w:val="28"/>
        </w:rPr>
        <w:tab/>
      </w:r>
      <w:r w:rsidR="001C117F" w:rsidRPr="004F38A0">
        <w:rPr>
          <w:rFonts w:ascii="Times New Roman" w:hAnsi="Times New Roman"/>
          <w:sz w:val="28"/>
          <w:szCs w:val="28"/>
        </w:rPr>
        <w:tab/>
      </w:r>
      <w:r w:rsidR="001C117F" w:rsidRPr="004F38A0">
        <w:rPr>
          <w:rFonts w:ascii="Times New Roman" w:hAnsi="Times New Roman"/>
          <w:sz w:val="28"/>
          <w:szCs w:val="28"/>
        </w:rPr>
        <w:tab/>
        <w:t>:</w:t>
      </w:r>
      <w:r w:rsidR="003718DA" w:rsidRPr="004F38A0">
        <w:rPr>
          <w:rFonts w:ascii="Times New Roman" w:hAnsi="Times New Roman"/>
          <w:sz w:val="28"/>
          <w:szCs w:val="28"/>
        </w:rPr>
        <w:tab/>
      </w:r>
      <w:r w:rsidR="001E0F9D" w:rsidRPr="004F38A0">
        <w:rPr>
          <w:rFonts w:ascii="Times New Roman" w:hAnsi="Times New Roman"/>
          <w:b/>
          <w:bCs/>
          <w:sz w:val="28"/>
          <w:szCs w:val="28"/>
        </w:rPr>
        <w:t xml:space="preserve">On </w:t>
      </w:r>
      <w:r w:rsidR="004F38A0">
        <w:rPr>
          <w:rFonts w:ascii="Times New Roman" w:hAnsi="Times New Roman"/>
          <w:b/>
          <w:bCs/>
          <w:sz w:val="28"/>
          <w:szCs w:val="28"/>
        </w:rPr>
        <w:t>ACVD</w:t>
      </w:r>
      <w:r w:rsidR="001E0F9D" w:rsidRPr="004F38A0">
        <w:rPr>
          <w:rFonts w:ascii="Times New Roman" w:hAnsi="Times New Roman"/>
          <w:b/>
          <w:bCs/>
          <w:sz w:val="28"/>
          <w:szCs w:val="28"/>
        </w:rPr>
        <w:t xml:space="preserve"> Process</w:t>
      </w:r>
      <w:r w:rsidR="00DC4A9C" w:rsidRPr="004F38A0">
        <w:rPr>
          <w:rFonts w:ascii="Times New Roman" w:hAnsi="Times New Roman"/>
          <w:sz w:val="28"/>
          <w:szCs w:val="28"/>
        </w:rPr>
        <w:tab/>
        <w:t xml:space="preserve">        </w:t>
      </w:r>
      <w:r w:rsidR="00DC4A9C" w:rsidRPr="004F38A0">
        <w:rPr>
          <w:rFonts w:ascii="Times New Roman" w:hAnsi="Times New Roman"/>
          <w:b/>
          <w:bCs/>
          <w:sz w:val="28"/>
          <w:szCs w:val="28"/>
        </w:rPr>
        <w:t xml:space="preserve">   </w:t>
      </w:r>
    </w:p>
    <w:p w14:paraId="0318EFBF" w14:textId="77777777" w:rsidR="00DC4A9C" w:rsidRPr="004F38A0" w:rsidRDefault="00DC4A9C" w:rsidP="00DC4A9C">
      <w:pPr>
        <w:ind w:firstLine="2160"/>
        <w:jc w:val="both"/>
        <w:rPr>
          <w:rFonts w:ascii="Times New Roman" w:hAnsi="Times New Roman"/>
          <w:sz w:val="28"/>
          <w:szCs w:val="28"/>
        </w:rPr>
      </w:pPr>
      <w:r w:rsidRPr="004F38A0">
        <w:rPr>
          <w:rFonts w:ascii="Times New Roman" w:hAnsi="Times New Roman"/>
          <w:sz w:val="28"/>
          <w:szCs w:val="28"/>
        </w:rPr>
        <w:t xml:space="preserve">Defendant </w:t>
      </w:r>
      <w:r w:rsidRPr="004F38A0">
        <w:rPr>
          <w:rFonts w:ascii="Times New Roman" w:hAnsi="Times New Roman"/>
          <w:sz w:val="28"/>
          <w:szCs w:val="28"/>
        </w:rPr>
        <w:tab/>
      </w:r>
      <w:r w:rsidRPr="004F38A0">
        <w:rPr>
          <w:rFonts w:ascii="Times New Roman" w:hAnsi="Times New Roman"/>
          <w:sz w:val="28"/>
          <w:szCs w:val="28"/>
        </w:rPr>
        <w:tab/>
      </w:r>
      <w:r w:rsidR="001C117F" w:rsidRPr="004F38A0">
        <w:rPr>
          <w:rFonts w:ascii="Times New Roman" w:hAnsi="Times New Roman"/>
          <w:sz w:val="28"/>
          <w:szCs w:val="28"/>
        </w:rPr>
        <w:t>:</w:t>
      </w:r>
      <w:r w:rsidRPr="004F38A0">
        <w:rPr>
          <w:rFonts w:ascii="Times New Roman" w:hAnsi="Times New Roman"/>
          <w:sz w:val="28"/>
          <w:szCs w:val="28"/>
        </w:rPr>
        <w:tab/>
        <w:t xml:space="preserve">      </w:t>
      </w:r>
    </w:p>
    <w:p w14:paraId="415278C1" w14:textId="1CC09A1D" w:rsidR="00DC4A9C" w:rsidRPr="004F38A0" w:rsidRDefault="00DC4A9C" w:rsidP="00DC4A9C">
      <w:pPr>
        <w:jc w:val="both"/>
        <w:rPr>
          <w:rFonts w:ascii="Times New Roman" w:hAnsi="Times New Roman"/>
          <w:sz w:val="32"/>
          <w:szCs w:val="32"/>
        </w:rPr>
      </w:pPr>
      <w:r w:rsidRPr="004F38A0">
        <w:rPr>
          <w:rFonts w:ascii="Times New Roman" w:hAnsi="Times New Roman"/>
          <w:sz w:val="28"/>
          <w:szCs w:val="28"/>
          <w:u w:val="single"/>
        </w:rPr>
        <w:t xml:space="preserve">                                                              </w:t>
      </w:r>
      <w:r w:rsidR="001C117F" w:rsidRPr="004F38A0">
        <w:rPr>
          <w:rFonts w:ascii="Times New Roman" w:hAnsi="Times New Roman"/>
          <w:sz w:val="28"/>
          <w:szCs w:val="28"/>
        </w:rPr>
        <w:t>:</w:t>
      </w:r>
      <w:r w:rsidRPr="004F38A0">
        <w:rPr>
          <w:rFonts w:ascii="Times New Roman" w:hAnsi="Times New Roman"/>
          <w:sz w:val="28"/>
          <w:szCs w:val="28"/>
        </w:rPr>
        <w:tab/>
      </w:r>
      <w:r w:rsidRPr="004F38A0">
        <w:rPr>
          <w:rFonts w:ascii="Times New Roman" w:hAnsi="Times New Roman"/>
          <w:sz w:val="32"/>
          <w:szCs w:val="32"/>
        </w:rPr>
        <w:t xml:space="preserve">         </w:t>
      </w:r>
    </w:p>
    <w:p w14:paraId="13EF6B98" w14:textId="77777777" w:rsidR="00DC4A9C" w:rsidRPr="006E372A" w:rsidRDefault="00DC4A9C" w:rsidP="00DC4A9C">
      <w:pPr>
        <w:jc w:val="both"/>
        <w:rPr>
          <w:rFonts w:ascii="Times New Roman" w:hAnsi="Times New Roman"/>
          <w:sz w:val="28"/>
          <w:szCs w:val="28"/>
        </w:rPr>
      </w:pPr>
    </w:p>
    <w:p w14:paraId="284C8F8A" w14:textId="77777777" w:rsidR="00853D26" w:rsidRPr="006E372A" w:rsidRDefault="00853D26" w:rsidP="00773DD5">
      <w:pPr>
        <w:spacing w:line="480" w:lineRule="auto"/>
        <w:ind w:firstLine="720"/>
        <w:jc w:val="both"/>
        <w:rPr>
          <w:rFonts w:ascii="Times New Roman" w:hAnsi="Times New Roman"/>
          <w:sz w:val="28"/>
          <w:szCs w:val="28"/>
        </w:rPr>
      </w:pPr>
      <w:r w:rsidRPr="006E372A">
        <w:rPr>
          <w:rFonts w:ascii="Times New Roman" w:hAnsi="Times New Roman"/>
          <w:sz w:val="28"/>
          <w:szCs w:val="28"/>
        </w:rPr>
        <w:t>The Supreme Court in its July 12, 2022 Order authorized a Pilot Program for Attorney-Conducted Voir Dire (ACVD).  In ACVD, the attorneys (rather than the judge) take the lead in questioning jurors, without the use of mandatory voir dire questions. Participation in the ACVD pilot program requires the parties’ knowing consent to waive a certain number of peremptory challenges, and to proceed with a new approach to handling an objection to a proposed peremptory challenge.</w:t>
      </w:r>
    </w:p>
    <w:p w14:paraId="048B5E39" w14:textId="5EF83638" w:rsidR="006A63A6" w:rsidRPr="006E372A" w:rsidRDefault="006A63A6" w:rsidP="00773DD5">
      <w:pPr>
        <w:spacing w:line="480" w:lineRule="auto"/>
        <w:ind w:firstLine="720"/>
        <w:jc w:val="both"/>
        <w:rPr>
          <w:rFonts w:ascii="Times New Roman" w:hAnsi="Times New Roman"/>
          <w:sz w:val="28"/>
          <w:szCs w:val="28"/>
        </w:rPr>
      </w:pPr>
      <w:r w:rsidRPr="006E372A">
        <w:rPr>
          <w:rFonts w:ascii="Times New Roman" w:hAnsi="Times New Roman"/>
          <w:sz w:val="28"/>
          <w:szCs w:val="28"/>
        </w:rPr>
        <w:t xml:space="preserve">The attorneys and defendant on [DATE] </w:t>
      </w:r>
      <w:r w:rsidR="00E63769" w:rsidRPr="006E372A">
        <w:rPr>
          <w:rFonts w:ascii="Times New Roman" w:hAnsi="Times New Roman"/>
          <w:sz w:val="28"/>
          <w:szCs w:val="28"/>
        </w:rPr>
        <w:t>con</w:t>
      </w:r>
      <w:r w:rsidR="00853D26" w:rsidRPr="006E372A">
        <w:rPr>
          <w:rFonts w:ascii="Times New Roman" w:hAnsi="Times New Roman"/>
          <w:sz w:val="28"/>
          <w:szCs w:val="28"/>
        </w:rPr>
        <w:t>firmed that the above-captioned matter would participate</w:t>
      </w:r>
      <w:r w:rsidRPr="006E372A">
        <w:rPr>
          <w:rFonts w:ascii="Times New Roman" w:hAnsi="Times New Roman"/>
          <w:sz w:val="28"/>
          <w:szCs w:val="28"/>
        </w:rPr>
        <w:t xml:space="preserve"> in the </w:t>
      </w:r>
      <w:r w:rsidR="00853D26" w:rsidRPr="006E372A">
        <w:rPr>
          <w:rFonts w:ascii="Times New Roman" w:hAnsi="Times New Roman"/>
          <w:sz w:val="28"/>
          <w:szCs w:val="28"/>
        </w:rPr>
        <w:t>ACVD</w:t>
      </w:r>
      <w:r w:rsidR="00E63769" w:rsidRPr="006E372A">
        <w:rPr>
          <w:rFonts w:ascii="Times New Roman" w:hAnsi="Times New Roman"/>
          <w:sz w:val="28"/>
          <w:szCs w:val="28"/>
        </w:rPr>
        <w:t xml:space="preserve"> </w:t>
      </w:r>
      <w:r w:rsidRPr="006E372A">
        <w:rPr>
          <w:rFonts w:ascii="Times New Roman" w:hAnsi="Times New Roman"/>
          <w:sz w:val="28"/>
          <w:szCs w:val="28"/>
        </w:rPr>
        <w:t>Pilot Program.</w:t>
      </w:r>
      <w:r w:rsidR="00853D26" w:rsidRPr="006E372A">
        <w:rPr>
          <w:rFonts w:ascii="Times New Roman" w:hAnsi="Times New Roman"/>
          <w:sz w:val="28"/>
          <w:szCs w:val="28"/>
        </w:rPr>
        <w:t xml:space="preserve"> </w:t>
      </w:r>
      <w:r w:rsidR="00604250" w:rsidRPr="006E372A">
        <w:rPr>
          <w:rFonts w:ascii="Times New Roman" w:hAnsi="Times New Roman"/>
          <w:sz w:val="28"/>
          <w:szCs w:val="28"/>
        </w:rPr>
        <w:t xml:space="preserve"> </w:t>
      </w:r>
      <w:r w:rsidRPr="006E372A">
        <w:rPr>
          <w:rFonts w:ascii="Times New Roman" w:hAnsi="Times New Roman"/>
          <w:sz w:val="28"/>
          <w:szCs w:val="28"/>
        </w:rPr>
        <w:t xml:space="preserve">Consent to participate </w:t>
      </w:r>
      <w:r w:rsidR="007E5EF4" w:rsidRPr="006E372A">
        <w:rPr>
          <w:rFonts w:ascii="Times New Roman" w:hAnsi="Times New Roman"/>
          <w:sz w:val="28"/>
          <w:szCs w:val="28"/>
        </w:rPr>
        <w:t xml:space="preserve">in the ACVD pilot program </w:t>
      </w:r>
      <w:r w:rsidRPr="006E372A">
        <w:rPr>
          <w:rFonts w:ascii="Times New Roman" w:hAnsi="Times New Roman"/>
          <w:sz w:val="28"/>
          <w:szCs w:val="28"/>
        </w:rPr>
        <w:t xml:space="preserve">was memorialized on the record and in the </w:t>
      </w:r>
      <w:r w:rsidR="00567AD5" w:rsidRPr="006E372A">
        <w:rPr>
          <w:rFonts w:ascii="Times New Roman" w:hAnsi="Times New Roman"/>
          <w:sz w:val="28"/>
          <w:szCs w:val="28"/>
        </w:rPr>
        <w:t xml:space="preserve">attached </w:t>
      </w:r>
      <w:r w:rsidRPr="006E372A">
        <w:rPr>
          <w:rFonts w:ascii="Times New Roman" w:hAnsi="Times New Roman"/>
          <w:sz w:val="28"/>
          <w:szCs w:val="28"/>
        </w:rPr>
        <w:t xml:space="preserve">Consent and Waiver dated [DATE].  </w:t>
      </w:r>
    </w:p>
    <w:p w14:paraId="783DBD8D" w14:textId="6E75F237" w:rsidR="00DC4A9C" w:rsidRPr="006E372A" w:rsidRDefault="00DC4A9C" w:rsidP="00853D26">
      <w:pPr>
        <w:spacing w:line="480" w:lineRule="auto"/>
        <w:ind w:firstLine="720"/>
        <w:jc w:val="both"/>
        <w:rPr>
          <w:rFonts w:ascii="Times New Roman" w:hAnsi="Times New Roman"/>
          <w:sz w:val="28"/>
          <w:szCs w:val="28"/>
        </w:rPr>
      </w:pPr>
      <w:r w:rsidRPr="006E372A">
        <w:rPr>
          <w:rFonts w:ascii="Times New Roman" w:hAnsi="Times New Roman"/>
          <w:sz w:val="28"/>
          <w:szCs w:val="28"/>
        </w:rPr>
        <w:t>The above matter having come befo</w:t>
      </w:r>
      <w:r w:rsidR="00B173C8" w:rsidRPr="006E372A">
        <w:rPr>
          <w:rFonts w:ascii="Times New Roman" w:hAnsi="Times New Roman"/>
          <w:sz w:val="28"/>
          <w:szCs w:val="28"/>
        </w:rPr>
        <w:t>re the Court on the</w:t>
      </w:r>
      <w:r w:rsidR="007F691E" w:rsidRPr="006E372A">
        <w:rPr>
          <w:rFonts w:ascii="Times New Roman" w:hAnsi="Times New Roman"/>
          <w:sz w:val="28"/>
          <w:szCs w:val="28"/>
        </w:rPr>
        <w:t xml:space="preserve"> </w:t>
      </w:r>
      <w:r w:rsidR="00D525EA" w:rsidRPr="006E372A">
        <w:rPr>
          <w:rFonts w:ascii="Times New Roman" w:hAnsi="Times New Roman"/>
          <w:sz w:val="28"/>
          <w:szCs w:val="28"/>
        </w:rPr>
        <w:t>___</w:t>
      </w:r>
      <w:r w:rsidR="00EA2BC8" w:rsidRPr="006E372A">
        <w:rPr>
          <w:rFonts w:ascii="Times New Roman" w:hAnsi="Times New Roman"/>
          <w:sz w:val="28"/>
          <w:szCs w:val="28"/>
        </w:rPr>
        <w:t xml:space="preserve"> </w:t>
      </w:r>
      <w:r w:rsidR="00036B09" w:rsidRPr="006E372A">
        <w:rPr>
          <w:rFonts w:ascii="Times New Roman" w:hAnsi="Times New Roman"/>
          <w:sz w:val="28"/>
          <w:szCs w:val="28"/>
        </w:rPr>
        <w:t xml:space="preserve"> </w:t>
      </w:r>
      <w:r w:rsidRPr="006E372A">
        <w:rPr>
          <w:rFonts w:ascii="Times New Roman" w:hAnsi="Times New Roman"/>
          <w:sz w:val="28"/>
          <w:szCs w:val="28"/>
        </w:rPr>
        <w:t>d</w:t>
      </w:r>
      <w:r w:rsidR="004004F1" w:rsidRPr="006E372A">
        <w:rPr>
          <w:rFonts w:ascii="Times New Roman" w:hAnsi="Times New Roman"/>
          <w:sz w:val="28"/>
          <w:szCs w:val="28"/>
        </w:rPr>
        <w:t>ay of</w:t>
      </w:r>
      <w:r w:rsidR="00EA2BC8" w:rsidRPr="006E372A">
        <w:rPr>
          <w:rFonts w:ascii="Times New Roman" w:hAnsi="Times New Roman"/>
          <w:sz w:val="28"/>
          <w:szCs w:val="28"/>
        </w:rPr>
        <w:t xml:space="preserve"> </w:t>
      </w:r>
      <w:r w:rsidR="00D525EA" w:rsidRPr="006E372A">
        <w:rPr>
          <w:rFonts w:ascii="Times New Roman" w:hAnsi="Times New Roman"/>
          <w:sz w:val="28"/>
          <w:szCs w:val="28"/>
        </w:rPr>
        <w:lastRenderedPageBreak/>
        <w:t>___________</w:t>
      </w:r>
      <w:r w:rsidR="007F691E" w:rsidRPr="006E372A">
        <w:rPr>
          <w:rFonts w:ascii="Times New Roman" w:hAnsi="Times New Roman"/>
          <w:sz w:val="28"/>
          <w:szCs w:val="28"/>
        </w:rPr>
        <w:t>, 20</w:t>
      </w:r>
      <w:r w:rsidR="00D527E6" w:rsidRPr="006E372A">
        <w:rPr>
          <w:rFonts w:ascii="Times New Roman" w:hAnsi="Times New Roman"/>
          <w:sz w:val="28"/>
          <w:szCs w:val="28"/>
        </w:rPr>
        <w:t>___</w:t>
      </w:r>
      <w:r w:rsidRPr="006E372A">
        <w:rPr>
          <w:rFonts w:ascii="Times New Roman" w:hAnsi="Times New Roman"/>
          <w:sz w:val="28"/>
          <w:szCs w:val="28"/>
        </w:rPr>
        <w:t>,</w:t>
      </w:r>
      <w:r w:rsidR="00773DD5" w:rsidRPr="006E372A">
        <w:rPr>
          <w:rFonts w:ascii="Times New Roman" w:hAnsi="Times New Roman"/>
          <w:sz w:val="28"/>
          <w:szCs w:val="28"/>
        </w:rPr>
        <w:t xml:space="preserve"> </w:t>
      </w:r>
      <w:r w:rsidRPr="006E372A">
        <w:rPr>
          <w:rFonts w:ascii="Times New Roman" w:hAnsi="Times New Roman"/>
          <w:b/>
          <w:sz w:val="28"/>
          <w:szCs w:val="28"/>
        </w:rPr>
        <w:t>IT IS</w:t>
      </w:r>
      <w:r w:rsidR="00773DD5" w:rsidRPr="006E372A">
        <w:rPr>
          <w:rFonts w:ascii="Times New Roman" w:hAnsi="Times New Roman"/>
          <w:b/>
          <w:sz w:val="28"/>
          <w:szCs w:val="28"/>
        </w:rPr>
        <w:t xml:space="preserve"> </w:t>
      </w:r>
      <w:r w:rsidRPr="006E372A">
        <w:rPr>
          <w:rFonts w:ascii="Times New Roman" w:hAnsi="Times New Roman"/>
          <w:b/>
          <w:sz w:val="28"/>
          <w:szCs w:val="28"/>
        </w:rPr>
        <w:t>HEREBY ORDERED</w:t>
      </w:r>
      <w:r w:rsidRPr="006E372A">
        <w:rPr>
          <w:rFonts w:ascii="Times New Roman" w:hAnsi="Times New Roman"/>
          <w:sz w:val="28"/>
          <w:szCs w:val="28"/>
        </w:rPr>
        <w:t xml:space="preserve"> as follows:</w:t>
      </w:r>
    </w:p>
    <w:p w14:paraId="306CF82F" w14:textId="7F530024" w:rsidR="006A63A6" w:rsidRPr="006E372A" w:rsidRDefault="00E12E47" w:rsidP="00493F14">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Trial</w:t>
      </w:r>
      <w:r w:rsidR="002A5949">
        <w:rPr>
          <w:rFonts w:ascii="Times New Roman" w:hAnsi="Times New Roman"/>
          <w:b/>
          <w:sz w:val="28"/>
          <w:szCs w:val="28"/>
        </w:rPr>
        <w:t xml:space="preserve"> Date; Jury Selection</w:t>
      </w:r>
      <w:r w:rsidRPr="006E372A">
        <w:rPr>
          <w:rFonts w:ascii="Times New Roman" w:hAnsi="Times New Roman"/>
          <w:b/>
          <w:sz w:val="28"/>
          <w:szCs w:val="28"/>
        </w:rPr>
        <w:t>.</w:t>
      </w:r>
      <w:r w:rsidRPr="006E372A">
        <w:rPr>
          <w:rFonts w:ascii="Times New Roman" w:hAnsi="Times New Roman"/>
          <w:sz w:val="28"/>
          <w:szCs w:val="28"/>
        </w:rPr>
        <w:t xml:space="preserve">  </w:t>
      </w:r>
      <w:r w:rsidR="00DC4A9C" w:rsidRPr="006E372A">
        <w:rPr>
          <w:rFonts w:ascii="Times New Roman" w:hAnsi="Times New Roman"/>
          <w:sz w:val="28"/>
          <w:szCs w:val="28"/>
        </w:rPr>
        <w:t xml:space="preserve">The </w:t>
      </w:r>
      <w:r w:rsidR="006E372A">
        <w:rPr>
          <w:rFonts w:ascii="Times New Roman" w:hAnsi="Times New Roman"/>
          <w:sz w:val="28"/>
          <w:szCs w:val="28"/>
        </w:rPr>
        <w:t>t</w:t>
      </w:r>
      <w:r w:rsidR="00DC4A9C" w:rsidRPr="006E372A">
        <w:rPr>
          <w:rFonts w:ascii="Times New Roman" w:hAnsi="Times New Roman"/>
          <w:sz w:val="28"/>
          <w:szCs w:val="28"/>
        </w:rPr>
        <w:t>rial in the above matter is</w:t>
      </w:r>
      <w:r w:rsidR="0090259E" w:rsidRPr="006E372A">
        <w:rPr>
          <w:rFonts w:ascii="Times New Roman" w:hAnsi="Times New Roman"/>
          <w:sz w:val="28"/>
          <w:szCs w:val="28"/>
        </w:rPr>
        <w:t xml:space="preserve"> scheduled for </w:t>
      </w:r>
      <w:r w:rsidR="002A5949">
        <w:rPr>
          <w:rFonts w:ascii="Times New Roman" w:hAnsi="Times New Roman"/>
          <w:sz w:val="28"/>
          <w:szCs w:val="28"/>
        </w:rPr>
        <w:t xml:space="preserve">[DATE] </w:t>
      </w:r>
      <w:r w:rsidR="00767F79" w:rsidRPr="006E372A">
        <w:rPr>
          <w:rFonts w:ascii="Times New Roman" w:hAnsi="Times New Roman"/>
          <w:sz w:val="28"/>
          <w:szCs w:val="28"/>
        </w:rPr>
        <w:t>with</w:t>
      </w:r>
      <w:r w:rsidR="00D627C0" w:rsidRPr="006E372A">
        <w:rPr>
          <w:rFonts w:ascii="Times New Roman" w:hAnsi="Times New Roman"/>
          <w:sz w:val="28"/>
          <w:szCs w:val="28"/>
        </w:rPr>
        <w:t xml:space="preserve"> </w:t>
      </w:r>
      <w:r w:rsidR="002A5949">
        <w:rPr>
          <w:rFonts w:ascii="Times New Roman" w:hAnsi="Times New Roman"/>
          <w:sz w:val="28"/>
          <w:szCs w:val="28"/>
        </w:rPr>
        <w:t xml:space="preserve">in-person </w:t>
      </w:r>
      <w:r w:rsidR="00D627C0" w:rsidRPr="006E372A">
        <w:rPr>
          <w:rFonts w:ascii="Times New Roman" w:hAnsi="Times New Roman"/>
          <w:sz w:val="28"/>
          <w:szCs w:val="28"/>
        </w:rPr>
        <w:t xml:space="preserve">jury selection </w:t>
      </w:r>
      <w:r w:rsidR="007F691E" w:rsidRPr="006E372A">
        <w:rPr>
          <w:rFonts w:ascii="Times New Roman" w:hAnsi="Times New Roman"/>
          <w:sz w:val="28"/>
          <w:szCs w:val="28"/>
        </w:rPr>
        <w:t>to commence on</w:t>
      </w:r>
      <w:r w:rsidR="000576C3" w:rsidRPr="006E372A">
        <w:rPr>
          <w:rFonts w:ascii="Times New Roman" w:hAnsi="Times New Roman"/>
          <w:sz w:val="28"/>
          <w:szCs w:val="28"/>
        </w:rPr>
        <w:t xml:space="preserve"> </w:t>
      </w:r>
      <w:r w:rsidR="002A5949">
        <w:rPr>
          <w:rFonts w:ascii="Times New Roman" w:hAnsi="Times New Roman"/>
          <w:sz w:val="28"/>
          <w:szCs w:val="28"/>
        </w:rPr>
        <w:t>[DATE].</w:t>
      </w:r>
      <w:r w:rsidR="006A63A6" w:rsidRPr="006E372A">
        <w:rPr>
          <w:rFonts w:ascii="Times New Roman" w:hAnsi="Times New Roman"/>
          <w:sz w:val="28"/>
          <w:szCs w:val="28"/>
        </w:rPr>
        <w:t xml:space="preserve">  </w:t>
      </w:r>
      <w:r w:rsidR="00D627C0" w:rsidRPr="006E372A">
        <w:rPr>
          <w:rFonts w:ascii="Times New Roman" w:hAnsi="Times New Roman"/>
          <w:sz w:val="28"/>
          <w:szCs w:val="28"/>
        </w:rPr>
        <w:t xml:space="preserve">Jury selection will be conducted using ACVD rather than judge-led voir dire.  </w:t>
      </w:r>
    </w:p>
    <w:p w14:paraId="60E6A480" w14:textId="04C03B4F" w:rsidR="00567AD5" w:rsidRPr="006E372A" w:rsidRDefault="00567AD5" w:rsidP="00493F14">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Rule 1:8-5 Petit Jury List</w:t>
      </w:r>
      <w:r w:rsidR="004F38A0">
        <w:rPr>
          <w:rFonts w:ascii="Times New Roman" w:hAnsi="Times New Roman"/>
          <w:b/>
          <w:sz w:val="28"/>
          <w:szCs w:val="28"/>
        </w:rPr>
        <w:t>; Withdrawal of Consent.</w:t>
      </w:r>
    </w:p>
    <w:p w14:paraId="1E9E856A" w14:textId="76281B59" w:rsidR="006A63A6" w:rsidRPr="006E372A" w:rsidRDefault="006A63A6" w:rsidP="006A63A6">
      <w:pPr>
        <w:pStyle w:val="ListParagraph"/>
        <w:numPr>
          <w:ilvl w:val="1"/>
          <w:numId w:val="1"/>
        </w:numPr>
        <w:spacing w:line="480" w:lineRule="auto"/>
        <w:rPr>
          <w:rFonts w:ascii="Times New Roman" w:hAnsi="Times New Roman"/>
          <w:sz w:val="28"/>
          <w:szCs w:val="28"/>
        </w:rPr>
      </w:pPr>
      <w:r w:rsidRPr="006E372A">
        <w:rPr>
          <w:rFonts w:ascii="Times New Roman" w:hAnsi="Times New Roman"/>
          <w:bCs/>
          <w:sz w:val="28"/>
          <w:szCs w:val="28"/>
        </w:rPr>
        <w:t xml:space="preserve">The Rule 1:8-5 petit jury list </w:t>
      </w:r>
      <w:r w:rsidR="006E372A">
        <w:rPr>
          <w:rFonts w:ascii="Times New Roman" w:hAnsi="Times New Roman"/>
          <w:bCs/>
          <w:sz w:val="28"/>
          <w:szCs w:val="28"/>
        </w:rPr>
        <w:t>will</w:t>
      </w:r>
      <w:r w:rsidRPr="006E372A">
        <w:rPr>
          <w:rFonts w:ascii="Times New Roman" w:hAnsi="Times New Roman"/>
          <w:bCs/>
          <w:sz w:val="28"/>
          <w:szCs w:val="28"/>
        </w:rPr>
        <w:t xml:space="preserve"> be </w:t>
      </w:r>
      <w:r w:rsidR="00853D26" w:rsidRPr="006E372A">
        <w:rPr>
          <w:rFonts w:ascii="Times New Roman" w:hAnsi="Times New Roman"/>
          <w:bCs/>
          <w:sz w:val="28"/>
          <w:szCs w:val="28"/>
        </w:rPr>
        <w:t xml:space="preserve">generated 10 days before the </w:t>
      </w:r>
      <w:r w:rsidR="00EA0E21">
        <w:rPr>
          <w:rFonts w:ascii="Times New Roman" w:hAnsi="Times New Roman"/>
          <w:bCs/>
          <w:sz w:val="28"/>
          <w:szCs w:val="28"/>
        </w:rPr>
        <w:t>jury selection</w:t>
      </w:r>
      <w:r w:rsidR="00853D26" w:rsidRPr="006E372A">
        <w:rPr>
          <w:rFonts w:ascii="Times New Roman" w:hAnsi="Times New Roman"/>
          <w:bCs/>
          <w:sz w:val="28"/>
          <w:szCs w:val="28"/>
        </w:rPr>
        <w:t xml:space="preserve"> date</w:t>
      </w:r>
      <w:r w:rsidRPr="006E372A">
        <w:rPr>
          <w:rFonts w:ascii="Times New Roman" w:hAnsi="Times New Roman"/>
          <w:sz w:val="28"/>
          <w:szCs w:val="28"/>
        </w:rPr>
        <w:t xml:space="preserve"> and provided to the attorneys</w:t>
      </w:r>
      <w:r w:rsidR="00F5667A" w:rsidRPr="006E372A">
        <w:rPr>
          <w:rFonts w:ascii="Times New Roman" w:hAnsi="Times New Roman"/>
          <w:sz w:val="28"/>
          <w:szCs w:val="28"/>
        </w:rPr>
        <w:t xml:space="preserve"> as of that date.</w:t>
      </w:r>
    </w:p>
    <w:p w14:paraId="3196353E" w14:textId="2EFC4783" w:rsidR="006A63A6" w:rsidRPr="006E372A" w:rsidRDefault="006A63A6" w:rsidP="006A63A6">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Consent to participate in the ACVD pilot program can</w:t>
      </w:r>
      <w:r w:rsidR="006E372A">
        <w:rPr>
          <w:rFonts w:ascii="Times New Roman" w:hAnsi="Times New Roman"/>
          <w:sz w:val="28"/>
          <w:szCs w:val="28"/>
        </w:rPr>
        <w:t xml:space="preserve">not be </w:t>
      </w:r>
      <w:r w:rsidRPr="006E372A">
        <w:rPr>
          <w:rFonts w:ascii="Times New Roman" w:hAnsi="Times New Roman"/>
          <w:sz w:val="28"/>
          <w:szCs w:val="28"/>
        </w:rPr>
        <w:t xml:space="preserve">withdrawn </w:t>
      </w:r>
      <w:r w:rsidR="006E372A">
        <w:rPr>
          <w:rFonts w:ascii="Times New Roman" w:hAnsi="Times New Roman"/>
          <w:sz w:val="28"/>
          <w:szCs w:val="28"/>
        </w:rPr>
        <w:t>later than</w:t>
      </w:r>
      <w:r w:rsidRPr="006E372A">
        <w:rPr>
          <w:rFonts w:ascii="Times New Roman" w:hAnsi="Times New Roman"/>
          <w:sz w:val="28"/>
          <w:szCs w:val="28"/>
        </w:rPr>
        <w:t xml:space="preserve"> </w:t>
      </w:r>
      <w:r w:rsidR="00853D26" w:rsidRPr="006E372A">
        <w:rPr>
          <w:rFonts w:ascii="Times New Roman" w:hAnsi="Times New Roman"/>
          <w:sz w:val="28"/>
          <w:szCs w:val="28"/>
        </w:rPr>
        <w:t xml:space="preserve">10 days before the </w:t>
      </w:r>
      <w:r w:rsidR="00DE6BAF">
        <w:rPr>
          <w:rFonts w:ascii="Times New Roman" w:hAnsi="Times New Roman"/>
          <w:sz w:val="28"/>
          <w:szCs w:val="28"/>
        </w:rPr>
        <w:t>jury selection</w:t>
      </w:r>
      <w:r w:rsidR="00853D26" w:rsidRPr="006E372A">
        <w:rPr>
          <w:rFonts w:ascii="Times New Roman" w:hAnsi="Times New Roman"/>
          <w:sz w:val="28"/>
          <w:szCs w:val="28"/>
        </w:rPr>
        <w:t xml:space="preserve"> date</w:t>
      </w:r>
      <w:r w:rsidRPr="006E372A">
        <w:rPr>
          <w:rFonts w:ascii="Times New Roman" w:hAnsi="Times New Roman"/>
          <w:sz w:val="28"/>
          <w:szCs w:val="28"/>
        </w:rPr>
        <w:t>.</w:t>
      </w:r>
    </w:p>
    <w:p w14:paraId="47B27DB3" w14:textId="6D18E18F" w:rsidR="006A63A6" w:rsidRPr="006E372A" w:rsidRDefault="006E372A" w:rsidP="00493F14">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Voir Dire</w:t>
      </w:r>
      <w:r w:rsidR="00E12E47" w:rsidRPr="006E372A">
        <w:rPr>
          <w:rFonts w:ascii="Times New Roman" w:hAnsi="Times New Roman"/>
          <w:b/>
          <w:sz w:val="28"/>
          <w:szCs w:val="28"/>
        </w:rPr>
        <w:t>.</w:t>
      </w:r>
      <w:r w:rsidR="00E12E47" w:rsidRPr="006E372A">
        <w:rPr>
          <w:rFonts w:ascii="Times New Roman" w:hAnsi="Times New Roman"/>
          <w:sz w:val="28"/>
          <w:szCs w:val="28"/>
        </w:rPr>
        <w:t xml:space="preserve">  </w:t>
      </w:r>
    </w:p>
    <w:p w14:paraId="4888591B" w14:textId="26C62188" w:rsidR="00E63769" w:rsidRPr="006E372A" w:rsidRDefault="008C7871" w:rsidP="006A63A6">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 xml:space="preserve">One of the key elements of the ACVD pilot program is the use of a case-specific electronic questionnaire </w:t>
      </w:r>
      <w:r w:rsidR="00D91398" w:rsidRPr="006E372A">
        <w:rPr>
          <w:rFonts w:ascii="Times New Roman" w:hAnsi="Times New Roman"/>
          <w:sz w:val="28"/>
          <w:szCs w:val="28"/>
        </w:rPr>
        <w:t>that will be completed by jurors after reporting to the courthouse</w:t>
      </w:r>
      <w:r w:rsidR="006A63A6" w:rsidRPr="006E372A">
        <w:rPr>
          <w:rFonts w:ascii="Times New Roman" w:hAnsi="Times New Roman"/>
          <w:sz w:val="28"/>
          <w:szCs w:val="28"/>
        </w:rPr>
        <w:t xml:space="preserve"> for jury selection</w:t>
      </w:r>
      <w:r w:rsidR="00E63769" w:rsidRPr="006E372A">
        <w:rPr>
          <w:rFonts w:ascii="Times New Roman" w:hAnsi="Times New Roman"/>
          <w:sz w:val="28"/>
          <w:szCs w:val="28"/>
        </w:rPr>
        <w:t xml:space="preserve">.  </w:t>
      </w:r>
      <w:r w:rsidR="00853D26" w:rsidRPr="006E372A">
        <w:rPr>
          <w:rFonts w:ascii="Times New Roman" w:hAnsi="Times New Roman"/>
          <w:sz w:val="28"/>
          <w:szCs w:val="28"/>
        </w:rPr>
        <w:t xml:space="preserve">Counsel have reviewed and consented to </w:t>
      </w:r>
      <w:r w:rsidR="00567AD5" w:rsidRPr="006E372A">
        <w:rPr>
          <w:rFonts w:ascii="Times New Roman" w:hAnsi="Times New Roman"/>
          <w:sz w:val="28"/>
          <w:szCs w:val="28"/>
        </w:rPr>
        <w:t>a</w:t>
      </w:r>
      <w:r w:rsidR="00853D26" w:rsidRPr="006E372A">
        <w:rPr>
          <w:rFonts w:ascii="Times New Roman" w:hAnsi="Times New Roman"/>
          <w:sz w:val="28"/>
          <w:szCs w:val="28"/>
        </w:rPr>
        <w:t xml:space="preserve"> case-specific electronic questionnaire</w:t>
      </w:r>
      <w:r w:rsidR="004F38A0">
        <w:rPr>
          <w:rFonts w:ascii="Times New Roman" w:hAnsi="Times New Roman"/>
          <w:sz w:val="28"/>
          <w:szCs w:val="28"/>
        </w:rPr>
        <w:t xml:space="preserve"> for this case</w:t>
      </w:r>
      <w:r w:rsidR="00567AD5" w:rsidRPr="006E372A">
        <w:rPr>
          <w:rFonts w:ascii="Times New Roman" w:hAnsi="Times New Roman"/>
          <w:sz w:val="28"/>
          <w:szCs w:val="28"/>
        </w:rPr>
        <w:t>, which has been filed under seal</w:t>
      </w:r>
      <w:r w:rsidR="00853D26" w:rsidRPr="006E372A">
        <w:rPr>
          <w:rFonts w:ascii="Times New Roman" w:hAnsi="Times New Roman"/>
          <w:sz w:val="28"/>
          <w:szCs w:val="28"/>
        </w:rPr>
        <w:t xml:space="preserve">.  </w:t>
      </w:r>
      <w:r w:rsidR="00CA045A" w:rsidRPr="006E372A">
        <w:rPr>
          <w:rFonts w:ascii="Times New Roman" w:hAnsi="Times New Roman"/>
          <w:sz w:val="28"/>
          <w:szCs w:val="28"/>
        </w:rPr>
        <w:t xml:space="preserve">A URL link </w:t>
      </w:r>
      <w:r w:rsidR="00F5667A" w:rsidRPr="006E372A">
        <w:rPr>
          <w:rFonts w:ascii="Times New Roman" w:hAnsi="Times New Roman"/>
          <w:sz w:val="28"/>
          <w:szCs w:val="28"/>
        </w:rPr>
        <w:t>will</w:t>
      </w:r>
      <w:r w:rsidR="00CA045A" w:rsidRPr="006E372A">
        <w:rPr>
          <w:rFonts w:ascii="Times New Roman" w:hAnsi="Times New Roman"/>
          <w:sz w:val="28"/>
          <w:szCs w:val="28"/>
        </w:rPr>
        <w:t xml:space="preserve"> be provided, not later than ________________, so that counsel can test and confirm the functionality of the questionnaire.</w:t>
      </w:r>
      <w:r w:rsidR="00567AD5" w:rsidRPr="006E372A">
        <w:rPr>
          <w:rFonts w:ascii="Times New Roman" w:hAnsi="Times New Roman"/>
          <w:sz w:val="28"/>
          <w:szCs w:val="28"/>
        </w:rPr>
        <w:t xml:space="preserve">  </w:t>
      </w:r>
      <w:r w:rsidR="004F38A0">
        <w:rPr>
          <w:rFonts w:ascii="Times New Roman" w:hAnsi="Times New Roman"/>
          <w:sz w:val="28"/>
          <w:szCs w:val="28"/>
        </w:rPr>
        <w:t xml:space="preserve">Counsel may review the questionnaire with the defendant but may not provide a hard copy or an electronic copy of </w:t>
      </w:r>
      <w:r w:rsidR="004F38A0">
        <w:rPr>
          <w:rFonts w:ascii="Times New Roman" w:hAnsi="Times New Roman"/>
          <w:sz w:val="28"/>
          <w:szCs w:val="28"/>
        </w:rPr>
        <w:lastRenderedPageBreak/>
        <w:t xml:space="preserve">the questionnaire to the defendant or any other person. </w:t>
      </w:r>
      <w:r w:rsidR="00567AD5" w:rsidRPr="006E372A">
        <w:rPr>
          <w:rFonts w:ascii="Times New Roman" w:hAnsi="Times New Roman"/>
          <w:sz w:val="28"/>
          <w:szCs w:val="28"/>
        </w:rPr>
        <w:t xml:space="preserve"> </w:t>
      </w:r>
    </w:p>
    <w:p w14:paraId="52A453AA" w14:textId="637563FE" w:rsidR="00853D26" w:rsidRPr="006E372A" w:rsidRDefault="00853D26" w:rsidP="00546295">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Jurors will complete the case-specific questionnaire</w:t>
      </w:r>
      <w:r w:rsidR="00EA0E21">
        <w:rPr>
          <w:rFonts w:ascii="Times New Roman" w:hAnsi="Times New Roman"/>
          <w:sz w:val="28"/>
          <w:szCs w:val="28"/>
        </w:rPr>
        <w:t xml:space="preserve"> electronically, using either their own device or one provided by the Judiciary</w:t>
      </w:r>
      <w:r w:rsidR="004F38A0">
        <w:rPr>
          <w:rFonts w:ascii="Times New Roman" w:hAnsi="Times New Roman"/>
          <w:sz w:val="28"/>
          <w:szCs w:val="28"/>
        </w:rPr>
        <w:t>.  T</w:t>
      </w:r>
      <w:r w:rsidRPr="006E372A">
        <w:rPr>
          <w:rFonts w:ascii="Times New Roman" w:hAnsi="Times New Roman"/>
          <w:sz w:val="28"/>
          <w:szCs w:val="28"/>
        </w:rPr>
        <w:t xml:space="preserve">he responses of all jurors </w:t>
      </w:r>
      <w:r w:rsidR="00F5667A" w:rsidRPr="006E372A">
        <w:rPr>
          <w:rFonts w:ascii="Times New Roman" w:hAnsi="Times New Roman"/>
          <w:sz w:val="28"/>
          <w:szCs w:val="28"/>
        </w:rPr>
        <w:t>will</w:t>
      </w:r>
      <w:r w:rsidR="00DD0F9A" w:rsidRPr="006E372A">
        <w:rPr>
          <w:rFonts w:ascii="Times New Roman" w:hAnsi="Times New Roman"/>
          <w:sz w:val="28"/>
          <w:szCs w:val="28"/>
        </w:rPr>
        <w:t xml:space="preserve"> be compiled in an Excel spreadsheet and emailed by court staff to the Court and counsel</w:t>
      </w:r>
      <w:r w:rsidR="00B72D75" w:rsidRPr="006E372A">
        <w:rPr>
          <w:rFonts w:ascii="Times New Roman" w:hAnsi="Times New Roman"/>
          <w:sz w:val="28"/>
          <w:szCs w:val="28"/>
        </w:rPr>
        <w:t xml:space="preserve">.  </w:t>
      </w:r>
      <w:r w:rsidRPr="006E372A">
        <w:rPr>
          <w:rFonts w:ascii="Times New Roman" w:hAnsi="Times New Roman"/>
          <w:sz w:val="28"/>
          <w:szCs w:val="28"/>
        </w:rPr>
        <w:t xml:space="preserve">Time will be provided for counsel </w:t>
      </w:r>
      <w:r w:rsidR="004F38A0">
        <w:rPr>
          <w:rFonts w:ascii="Times New Roman" w:hAnsi="Times New Roman"/>
          <w:sz w:val="28"/>
          <w:szCs w:val="28"/>
        </w:rPr>
        <w:t xml:space="preserve">(and the defendant) </w:t>
      </w:r>
      <w:r w:rsidRPr="006E372A">
        <w:rPr>
          <w:rFonts w:ascii="Times New Roman" w:hAnsi="Times New Roman"/>
          <w:sz w:val="28"/>
          <w:szCs w:val="28"/>
        </w:rPr>
        <w:t>to review juror responses in the spreadsheet.</w:t>
      </w:r>
      <w:r w:rsidR="00567AD5" w:rsidRPr="006E372A">
        <w:rPr>
          <w:rFonts w:ascii="Times New Roman" w:hAnsi="Times New Roman"/>
          <w:sz w:val="28"/>
          <w:szCs w:val="28"/>
        </w:rPr>
        <w:t xml:space="preserve">  The spreadsheet of juror responses is confidential and may be viewed but not retained by counsel and the defendant.  The Court will retain a copy of the spreadsheet with juror responses under seal.</w:t>
      </w:r>
    </w:p>
    <w:p w14:paraId="647F5621" w14:textId="2F8448C9" w:rsidR="00567AD5" w:rsidRPr="006E372A" w:rsidRDefault="00853D26" w:rsidP="00567AD5">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The Court will review the questionnaire response spreadsheet with counsel</w:t>
      </w:r>
      <w:r w:rsidR="00C2139A" w:rsidRPr="006E372A">
        <w:rPr>
          <w:rFonts w:ascii="Times New Roman" w:hAnsi="Times New Roman"/>
          <w:sz w:val="28"/>
          <w:szCs w:val="28"/>
        </w:rPr>
        <w:t xml:space="preserve"> </w:t>
      </w:r>
      <w:r w:rsidR="004F38A0">
        <w:rPr>
          <w:rFonts w:ascii="Times New Roman" w:hAnsi="Times New Roman"/>
          <w:sz w:val="28"/>
          <w:szCs w:val="28"/>
        </w:rPr>
        <w:t xml:space="preserve">and the defendant </w:t>
      </w:r>
      <w:r w:rsidR="00C2139A" w:rsidRPr="006E372A">
        <w:rPr>
          <w:rFonts w:ascii="Times New Roman" w:hAnsi="Times New Roman"/>
          <w:sz w:val="28"/>
          <w:szCs w:val="28"/>
        </w:rPr>
        <w:t>on the record</w:t>
      </w:r>
      <w:r w:rsidRPr="006E372A">
        <w:rPr>
          <w:rFonts w:ascii="Times New Roman" w:hAnsi="Times New Roman"/>
          <w:sz w:val="28"/>
          <w:szCs w:val="28"/>
        </w:rPr>
        <w:t xml:space="preserve"> in a closed (non-public) setting.  </w:t>
      </w:r>
    </w:p>
    <w:p w14:paraId="39E0AF96" w14:textId="3F2504A9" w:rsidR="00567AD5" w:rsidRPr="006E372A" w:rsidRDefault="00853D26" w:rsidP="00567AD5">
      <w:pPr>
        <w:pStyle w:val="ListParagraph"/>
        <w:numPr>
          <w:ilvl w:val="2"/>
          <w:numId w:val="1"/>
        </w:numPr>
        <w:spacing w:line="480" w:lineRule="auto"/>
        <w:rPr>
          <w:rFonts w:ascii="Times New Roman" w:hAnsi="Times New Roman"/>
          <w:sz w:val="28"/>
          <w:szCs w:val="28"/>
        </w:rPr>
      </w:pPr>
      <w:r w:rsidRPr="006E372A">
        <w:rPr>
          <w:rFonts w:ascii="Times New Roman" w:hAnsi="Times New Roman"/>
          <w:sz w:val="28"/>
          <w:szCs w:val="28"/>
        </w:rPr>
        <w:t>During this review, t</w:t>
      </w:r>
      <w:r w:rsidR="00EB4189" w:rsidRPr="006E372A">
        <w:rPr>
          <w:rFonts w:ascii="Times New Roman" w:hAnsi="Times New Roman"/>
          <w:sz w:val="28"/>
          <w:szCs w:val="28"/>
        </w:rPr>
        <w:t xml:space="preserve">he Court may dismiss a prospective juror for </w:t>
      </w:r>
      <w:r w:rsidR="00EA0E21">
        <w:rPr>
          <w:rFonts w:ascii="Times New Roman" w:hAnsi="Times New Roman"/>
          <w:sz w:val="28"/>
          <w:szCs w:val="28"/>
        </w:rPr>
        <w:t xml:space="preserve">lack of qualification or may excuse a prospective juror for </w:t>
      </w:r>
      <w:r w:rsidR="00EB4189" w:rsidRPr="006E372A">
        <w:rPr>
          <w:rFonts w:ascii="Times New Roman" w:hAnsi="Times New Roman"/>
          <w:sz w:val="28"/>
          <w:szCs w:val="28"/>
        </w:rPr>
        <w:t xml:space="preserve">hardship or for cause based on the juror’s responses to the questionnaire.  </w:t>
      </w:r>
    </w:p>
    <w:p w14:paraId="1648F8FB" w14:textId="77777777" w:rsidR="00567AD5" w:rsidRPr="006E372A" w:rsidRDefault="00A21D83" w:rsidP="00567AD5">
      <w:pPr>
        <w:pStyle w:val="ListParagraph"/>
        <w:numPr>
          <w:ilvl w:val="2"/>
          <w:numId w:val="1"/>
        </w:numPr>
        <w:spacing w:line="480" w:lineRule="auto"/>
        <w:rPr>
          <w:rFonts w:ascii="Times New Roman" w:hAnsi="Times New Roman"/>
          <w:sz w:val="28"/>
          <w:szCs w:val="28"/>
        </w:rPr>
      </w:pPr>
      <w:r w:rsidRPr="006E372A">
        <w:rPr>
          <w:rFonts w:ascii="Times New Roman" w:hAnsi="Times New Roman"/>
          <w:sz w:val="28"/>
          <w:szCs w:val="28"/>
        </w:rPr>
        <w:t xml:space="preserve">Any such dismissal or excusal </w:t>
      </w:r>
      <w:r w:rsidR="00F5667A" w:rsidRPr="006E372A">
        <w:rPr>
          <w:rFonts w:ascii="Times New Roman" w:hAnsi="Times New Roman"/>
          <w:sz w:val="28"/>
          <w:szCs w:val="28"/>
        </w:rPr>
        <w:t>will</w:t>
      </w:r>
      <w:r w:rsidRPr="006E372A">
        <w:rPr>
          <w:rFonts w:ascii="Times New Roman" w:hAnsi="Times New Roman"/>
          <w:sz w:val="28"/>
          <w:szCs w:val="28"/>
        </w:rPr>
        <w:t xml:space="preserve"> be made on the record following consultation with counsel.  </w:t>
      </w:r>
    </w:p>
    <w:p w14:paraId="491B252A" w14:textId="00E9189F" w:rsidR="00DD0F9A" w:rsidRPr="006E372A" w:rsidRDefault="00853D26" w:rsidP="00567AD5">
      <w:pPr>
        <w:pStyle w:val="ListParagraph"/>
        <w:numPr>
          <w:ilvl w:val="2"/>
          <w:numId w:val="1"/>
        </w:numPr>
        <w:spacing w:line="480" w:lineRule="auto"/>
        <w:rPr>
          <w:rFonts w:ascii="Times New Roman" w:hAnsi="Times New Roman"/>
          <w:sz w:val="28"/>
          <w:szCs w:val="28"/>
        </w:rPr>
      </w:pPr>
      <w:r w:rsidRPr="006E372A">
        <w:rPr>
          <w:rFonts w:ascii="Times New Roman" w:hAnsi="Times New Roman"/>
          <w:sz w:val="28"/>
          <w:szCs w:val="28"/>
        </w:rPr>
        <w:lastRenderedPageBreak/>
        <w:t>In addition, b</w:t>
      </w:r>
      <w:r w:rsidR="00E33185" w:rsidRPr="006E372A">
        <w:rPr>
          <w:rFonts w:ascii="Times New Roman" w:hAnsi="Times New Roman"/>
          <w:sz w:val="28"/>
          <w:szCs w:val="28"/>
        </w:rPr>
        <w:t xml:space="preserve">ased on a juror’s response to the questionnaire, the Court may determine to bring the juror to the courtroom for sidebar discussion before the start of group voir dire.  </w:t>
      </w:r>
      <w:r w:rsidR="00EB4189" w:rsidRPr="006E372A">
        <w:rPr>
          <w:rFonts w:ascii="Times New Roman" w:hAnsi="Times New Roman"/>
          <w:sz w:val="28"/>
          <w:szCs w:val="28"/>
        </w:rPr>
        <w:t xml:space="preserve"> </w:t>
      </w:r>
    </w:p>
    <w:p w14:paraId="638670AF" w14:textId="096237D3" w:rsidR="00493F14" w:rsidRPr="006E372A" w:rsidRDefault="00F035AA" w:rsidP="006A63A6">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 xml:space="preserve">Consistent with the Court’s July 12, 2022 Order on the ACVD Pilot Program, </w:t>
      </w:r>
      <w:r w:rsidR="00526317" w:rsidRPr="006E372A">
        <w:rPr>
          <w:rFonts w:ascii="Times New Roman" w:hAnsi="Times New Roman"/>
          <w:sz w:val="28"/>
          <w:szCs w:val="28"/>
        </w:rPr>
        <w:t xml:space="preserve">the following number of peremptory challenges shall be afforded each side:  As to the State: </w:t>
      </w:r>
      <w:r w:rsidR="001A7311" w:rsidRPr="006E372A">
        <w:rPr>
          <w:rFonts w:ascii="Times New Roman" w:hAnsi="Times New Roman"/>
          <w:sz w:val="28"/>
          <w:szCs w:val="28"/>
        </w:rPr>
        <w:t>_</w:t>
      </w:r>
      <w:r w:rsidR="000264F5" w:rsidRPr="006E372A">
        <w:rPr>
          <w:rFonts w:ascii="Times New Roman" w:hAnsi="Times New Roman"/>
          <w:sz w:val="28"/>
          <w:szCs w:val="28"/>
        </w:rPr>
        <w:t>_</w:t>
      </w:r>
      <w:r w:rsidR="001A7311" w:rsidRPr="006E372A">
        <w:rPr>
          <w:rFonts w:ascii="Times New Roman" w:hAnsi="Times New Roman"/>
          <w:sz w:val="28"/>
          <w:szCs w:val="28"/>
        </w:rPr>
        <w:t>_</w:t>
      </w:r>
      <w:r w:rsidR="00526317" w:rsidRPr="006E372A">
        <w:rPr>
          <w:rFonts w:ascii="Times New Roman" w:hAnsi="Times New Roman"/>
          <w:sz w:val="28"/>
          <w:szCs w:val="28"/>
        </w:rPr>
        <w:t>; As to Defendant</w:t>
      </w:r>
      <w:r w:rsidR="003763F9" w:rsidRPr="006E372A">
        <w:rPr>
          <w:rFonts w:ascii="Times New Roman" w:hAnsi="Times New Roman"/>
          <w:sz w:val="28"/>
          <w:szCs w:val="28"/>
        </w:rPr>
        <w:t xml:space="preserve">:  </w:t>
      </w:r>
      <w:r w:rsidR="001A7311" w:rsidRPr="006E372A">
        <w:rPr>
          <w:rFonts w:ascii="Times New Roman" w:hAnsi="Times New Roman"/>
          <w:sz w:val="28"/>
          <w:szCs w:val="28"/>
        </w:rPr>
        <w:t>___</w:t>
      </w:r>
      <w:r w:rsidR="00526317" w:rsidRPr="006E372A">
        <w:rPr>
          <w:rFonts w:ascii="Times New Roman" w:hAnsi="Times New Roman"/>
          <w:sz w:val="28"/>
          <w:szCs w:val="28"/>
        </w:rPr>
        <w:t>.  The order and manner of exercise will be determined before Jury Selection.</w:t>
      </w:r>
    </w:p>
    <w:p w14:paraId="281A02B8" w14:textId="76F05517" w:rsidR="00567AD5" w:rsidRPr="006E372A" w:rsidRDefault="00567AD5" w:rsidP="006A63A6">
      <w:pPr>
        <w:pStyle w:val="ListParagraph"/>
        <w:numPr>
          <w:ilvl w:val="1"/>
          <w:numId w:val="1"/>
        </w:numPr>
        <w:spacing w:line="480" w:lineRule="auto"/>
        <w:rPr>
          <w:rFonts w:ascii="Times New Roman" w:hAnsi="Times New Roman"/>
          <w:sz w:val="28"/>
          <w:szCs w:val="28"/>
        </w:rPr>
      </w:pPr>
      <w:r w:rsidRPr="006E372A">
        <w:rPr>
          <w:rFonts w:ascii="Times New Roman" w:hAnsi="Times New Roman"/>
          <w:sz w:val="28"/>
          <w:szCs w:val="28"/>
        </w:rPr>
        <w:t>Consistent with the Court’s July 12, 2022 Order</w:t>
      </w:r>
      <w:r w:rsidR="004F38A0">
        <w:rPr>
          <w:rFonts w:ascii="Times New Roman" w:hAnsi="Times New Roman"/>
          <w:sz w:val="28"/>
          <w:szCs w:val="28"/>
        </w:rPr>
        <w:t>s</w:t>
      </w:r>
      <w:r w:rsidRPr="006E372A">
        <w:rPr>
          <w:rFonts w:ascii="Times New Roman" w:hAnsi="Times New Roman"/>
          <w:sz w:val="28"/>
          <w:szCs w:val="28"/>
        </w:rPr>
        <w:t>, any obj</w:t>
      </w:r>
      <w:r w:rsidR="006E372A" w:rsidRPr="006E372A">
        <w:rPr>
          <w:rFonts w:ascii="Times New Roman" w:hAnsi="Times New Roman"/>
          <w:sz w:val="28"/>
          <w:szCs w:val="28"/>
        </w:rPr>
        <w:t>ections to a peremptory challenge will be handled consistent with the provisions of Rule 1:8-3A (“Reduction of Bias in the Exercise of Peremptory Challenges”).</w:t>
      </w:r>
    </w:p>
    <w:p w14:paraId="2192311A" w14:textId="4B9A6636" w:rsidR="00567AD5" w:rsidRPr="006E372A" w:rsidRDefault="00E12E47" w:rsidP="003B14D4">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Jury Instructions.</w:t>
      </w:r>
      <w:r w:rsidRPr="006E372A">
        <w:rPr>
          <w:rFonts w:ascii="Times New Roman" w:hAnsi="Times New Roman"/>
          <w:sz w:val="28"/>
          <w:szCs w:val="28"/>
        </w:rPr>
        <w:t xml:space="preserve"> </w:t>
      </w:r>
      <w:r w:rsidR="003B72E1" w:rsidRPr="006E372A">
        <w:rPr>
          <w:rFonts w:ascii="Times New Roman" w:hAnsi="Times New Roman"/>
          <w:sz w:val="28"/>
          <w:szCs w:val="28"/>
        </w:rPr>
        <w:t xml:space="preserve"> </w:t>
      </w:r>
      <w:r w:rsidR="00567AD5" w:rsidRPr="006E372A">
        <w:rPr>
          <w:rFonts w:ascii="Times New Roman" w:hAnsi="Times New Roman"/>
          <w:sz w:val="28"/>
          <w:szCs w:val="28"/>
        </w:rPr>
        <w:t xml:space="preserve">If applicable, the Court may make minor adjustments to the wording of the preliminary instructions or other jury charges </w:t>
      </w:r>
      <w:proofErr w:type="gramStart"/>
      <w:r w:rsidR="00567AD5" w:rsidRPr="006E372A">
        <w:rPr>
          <w:rFonts w:ascii="Times New Roman" w:hAnsi="Times New Roman"/>
          <w:sz w:val="28"/>
          <w:szCs w:val="28"/>
        </w:rPr>
        <w:t>in order to</w:t>
      </w:r>
      <w:proofErr w:type="gramEnd"/>
      <w:r w:rsidR="00567AD5" w:rsidRPr="006E372A">
        <w:rPr>
          <w:rFonts w:ascii="Times New Roman" w:hAnsi="Times New Roman"/>
          <w:sz w:val="28"/>
          <w:szCs w:val="28"/>
        </w:rPr>
        <w:t xml:space="preserve"> reflect the ACVD process</w:t>
      </w:r>
      <w:r w:rsidR="006E372A" w:rsidRPr="006E372A">
        <w:rPr>
          <w:rFonts w:ascii="Times New Roman" w:hAnsi="Times New Roman"/>
          <w:sz w:val="28"/>
          <w:szCs w:val="28"/>
        </w:rPr>
        <w:t>, e.g., to avoid references to the judge as the questioner</w:t>
      </w:r>
      <w:r w:rsidR="00567AD5" w:rsidRPr="006E372A">
        <w:rPr>
          <w:rFonts w:ascii="Times New Roman" w:hAnsi="Times New Roman"/>
          <w:sz w:val="28"/>
          <w:szCs w:val="28"/>
        </w:rPr>
        <w:t>.</w:t>
      </w:r>
    </w:p>
    <w:p w14:paraId="6936DC1C" w14:textId="7CFD57DD" w:rsidR="006E372A" w:rsidRPr="006E372A" w:rsidRDefault="006E372A" w:rsidP="006E372A">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Surveys</w:t>
      </w:r>
      <w:r w:rsidRPr="006E372A">
        <w:rPr>
          <w:rFonts w:ascii="Times New Roman" w:hAnsi="Times New Roman"/>
          <w:bCs/>
          <w:sz w:val="28"/>
          <w:szCs w:val="28"/>
        </w:rPr>
        <w:t xml:space="preserve">.  </w:t>
      </w:r>
      <w:proofErr w:type="gramStart"/>
      <w:r w:rsidRPr="006E372A">
        <w:rPr>
          <w:rFonts w:ascii="Times New Roman" w:hAnsi="Times New Roman"/>
          <w:bCs/>
          <w:sz w:val="28"/>
          <w:szCs w:val="28"/>
        </w:rPr>
        <w:t>In order to</w:t>
      </w:r>
      <w:proofErr w:type="gramEnd"/>
      <w:r w:rsidRPr="006E372A">
        <w:rPr>
          <w:rFonts w:ascii="Times New Roman" w:hAnsi="Times New Roman"/>
          <w:bCs/>
          <w:sz w:val="28"/>
          <w:szCs w:val="28"/>
        </w:rPr>
        <w:t xml:space="preserve"> assess the ACVD approach, participants will be asked to complete surveys</w:t>
      </w:r>
      <w:r w:rsidRPr="006E372A">
        <w:rPr>
          <w:rFonts w:ascii="Times New Roman" w:hAnsi="Times New Roman"/>
          <w:sz w:val="28"/>
          <w:szCs w:val="28"/>
        </w:rPr>
        <w:t xml:space="preserve">.  Individual survey responses will be kept confidential.  Aggregate survey results may be shared as part of reporting </w:t>
      </w:r>
      <w:r w:rsidRPr="006E372A">
        <w:rPr>
          <w:rFonts w:ascii="Times New Roman" w:hAnsi="Times New Roman"/>
          <w:sz w:val="28"/>
          <w:szCs w:val="28"/>
        </w:rPr>
        <w:lastRenderedPageBreak/>
        <w:t>on the ACVD pilot program.</w:t>
      </w:r>
    </w:p>
    <w:p w14:paraId="66A7EE02" w14:textId="0CCC2C69" w:rsidR="006E372A" w:rsidRPr="006E372A" w:rsidRDefault="006E372A" w:rsidP="006E372A">
      <w:pPr>
        <w:pStyle w:val="ListParagraph"/>
        <w:numPr>
          <w:ilvl w:val="1"/>
          <w:numId w:val="1"/>
        </w:numPr>
        <w:spacing w:line="480" w:lineRule="auto"/>
        <w:rPr>
          <w:rFonts w:ascii="Times New Roman" w:hAnsi="Times New Roman"/>
          <w:sz w:val="28"/>
          <w:szCs w:val="28"/>
        </w:rPr>
      </w:pPr>
      <w:r w:rsidRPr="006E372A">
        <w:rPr>
          <w:rFonts w:ascii="Times New Roman" w:hAnsi="Times New Roman"/>
          <w:bCs/>
          <w:sz w:val="28"/>
          <w:szCs w:val="28"/>
        </w:rPr>
        <w:t>A survey will be distributed to jurors at the conclusion of service.</w:t>
      </w:r>
    </w:p>
    <w:p w14:paraId="0FD062C8" w14:textId="4BB6FB6B" w:rsidR="006E372A" w:rsidRPr="006E372A" w:rsidRDefault="006E372A" w:rsidP="006E372A">
      <w:pPr>
        <w:pStyle w:val="ListParagraph"/>
        <w:numPr>
          <w:ilvl w:val="1"/>
          <w:numId w:val="1"/>
        </w:numPr>
        <w:spacing w:line="480" w:lineRule="auto"/>
        <w:rPr>
          <w:rFonts w:ascii="Times New Roman" w:hAnsi="Times New Roman"/>
          <w:sz w:val="28"/>
          <w:szCs w:val="28"/>
        </w:rPr>
      </w:pPr>
      <w:r w:rsidRPr="006E372A">
        <w:rPr>
          <w:rFonts w:ascii="Times New Roman" w:hAnsi="Times New Roman"/>
          <w:bCs/>
          <w:sz w:val="28"/>
          <w:szCs w:val="28"/>
        </w:rPr>
        <w:t>A survey will be distributed to counsel at the conclusion of trial and before jury deliberations.</w:t>
      </w:r>
    </w:p>
    <w:p w14:paraId="60EB581D" w14:textId="0710A7B0" w:rsidR="00DC4A9C" w:rsidRPr="006E372A" w:rsidRDefault="00FF1C32" w:rsidP="003B14D4">
      <w:pPr>
        <w:pStyle w:val="ListParagraph"/>
        <w:numPr>
          <w:ilvl w:val="0"/>
          <w:numId w:val="1"/>
        </w:numPr>
        <w:spacing w:line="480" w:lineRule="auto"/>
        <w:rPr>
          <w:rFonts w:ascii="Times New Roman" w:hAnsi="Times New Roman"/>
          <w:sz w:val="28"/>
          <w:szCs w:val="28"/>
        </w:rPr>
      </w:pPr>
      <w:r w:rsidRPr="006E372A">
        <w:rPr>
          <w:rFonts w:ascii="Times New Roman" w:hAnsi="Times New Roman"/>
          <w:b/>
          <w:sz w:val="28"/>
          <w:szCs w:val="28"/>
        </w:rPr>
        <w:t>Compliance.</w:t>
      </w:r>
      <w:r w:rsidRPr="006E372A">
        <w:rPr>
          <w:rFonts w:ascii="Times New Roman" w:hAnsi="Times New Roman"/>
          <w:sz w:val="28"/>
          <w:szCs w:val="28"/>
        </w:rPr>
        <w:t xml:space="preserve">  </w:t>
      </w:r>
      <w:r w:rsidR="00773DD5" w:rsidRPr="006E372A">
        <w:rPr>
          <w:rFonts w:ascii="Times New Roman" w:hAnsi="Times New Roman"/>
          <w:sz w:val="28"/>
          <w:szCs w:val="28"/>
        </w:rPr>
        <w:t xml:space="preserve">Failure </w:t>
      </w:r>
      <w:r w:rsidRPr="006E372A">
        <w:rPr>
          <w:rFonts w:ascii="Times New Roman" w:hAnsi="Times New Roman"/>
          <w:sz w:val="28"/>
          <w:szCs w:val="28"/>
        </w:rPr>
        <w:t xml:space="preserve">by </w:t>
      </w:r>
      <w:r w:rsidR="00EA0E21">
        <w:rPr>
          <w:rFonts w:ascii="Times New Roman" w:hAnsi="Times New Roman"/>
          <w:sz w:val="28"/>
          <w:szCs w:val="28"/>
        </w:rPr>
        <w:t>counsel or any party</w:t>
      </w:r>
      <w:r w:rsidRPr="006E372A">
        <w:rPr>
          <w:rFonts w:ascii="Times New Roman" w:hAnsi="Times New Roman"/>
          <w:sz w:val="28"/>
          <w:szCs w:val="28"/>
        </w:rPr>
        <w:t xml:space="preserve"> </w:t>
      </w:r>
      <w:r w:rsidR="004474D6" w:rsidRPr="006E372A">
        <w:rPr>
          <w:rFonts w:ascii="Times New Roman" w:hAnsi="Times New Roman"/>
          <w:sz w:val="28"/>
          <w:szCs w:val="28"/>
        </w:rPr>
        <w:t xml:space="preserve">to comply with any of the requirements </w:t>
      </w:r>
      <w:r w:rsidR="00773DD5" w:rsidRPr="006E372A">
        <w:rPr>
          <w:rFonts w:ascii="Times New Roman" w:hAnsi="Times New Roman"/>
          <w:sz w:val="28"/>
          <w:szCs w:val="28"/>
        </w:rPr>
        <w:t>ou</w:t>
      </w:r>
      <w:r w:rsidR="004474D6" w:rsidRPr="006E372A">
        <w:rPr>
          <w:rFonts w:ascii="Times New Roman" w:hAnsi="Times New Roman"/>
          <w:sz w:val="28"/>
          <w:szCs w:val="28"/>
        </w:rPr>
        <w:t>tlined in this Trial Order</w:t>
      </w:r>
      <w:r w:rsidR="006E372A" w:rsidRPr="006E372A">
        <w:rPr>
          <w:rFonts w:ascii="Times New Roman" w:hAnsi="Times New Roman"/>
          <w:sz w:val="28"/>
          <w:szCs w:val="28"/>
        </w:rPr>
        <w:t xml:space="preserve"> on </w:t>
      </w:r>
      <w:r w:rsidR="003E56F6">
        <w:rPr>
          <w:rFonts w:ascii="Times New Roman" w:hAnsi="Times New Roman"/>
          <w:sz w:val="28"/>
          <w:szCs w:val="28"/>
        </w:rPr>
        <w:t>ACVD</w:t>
      </w:r>
      <w:r w:rsidR="006E372A" w:rsidRPr="006E372A">
        <w:rPr>
          <w:rFonts w:ascii="Times New Roman" w:hAnsi="Times New Roman"/>
          <w:sz w:val="28"/>
          <w:szCs w:val="28"/>
        </w:rPr>
        <w:t xml:space="preserve"> Process</w:t>
      </w:r>
      <w:r w:rsidR="004474D6" w:rsidRPr="006E372A">
        <w:rPr>
          <w:rFonts w:ascii="Times New Roman" w:hAnsi="Times New Roman"/>
          <w:sz w:val="28"/>
          <w:szCs w:val="28"/>
        </w:rPr>
        <w:t xml:space="preserve"> may</w:t>
      </w:r>
      <w:r w:rsidR="00773DD5" w:rsidRPr="006E372A">
        <w:rPr>
          <w:rFonts w:ascii="Times New Roman" w:hAnsi="Times New Roman"/>
          <w:sz w:val="28"/>
          <w:szCs w:val="28"/>
        </w:rPr>
        <w:t xml:space="preserve"> result </w:t>
      </w:r>
      <w:r w:rsidR="00595453" w:rsidRPr="006E372A">
        <w:rPr>
          <w:rFonts w:ascii="Times New Roman" w:hAnsi="Times New Roman"/>
          <w:sz w:val="28"/>
          <w:szCs w:val="28"/>
        </w:rPr>
        <w:t xml:space="preserve">in </w:t>
      </w:r>
      <w:r w:rsidR="00EA0E21">
        <w:rPr>
          <w:rFonts w:ascii="Times New Roman" w:hAnsi="Times New Roman"/>
          <w:sz w:val="28"/>
          <w:szCs w:val="28"/>
        </w:rPr>
        <w:t>imposition of sanctions in accordance with the Court Rules</w:t>
      </w:r>
      <w:r w:rsidR="00773DD5" w:rsidRPr="006E372A">
        <w:rPr>
          <w:rFonts w:ascii="Times New Roman" w:hAnsi="Times New Roman"/>
          <w:sz w:val="28"/>
          <w:szCs w:val="28"/>
        </w:rPr>
        <w:t>.</w:t>
      </w:r>
      <w:r w:rsidR="00D31D63" w:rsidRPr="006E372A">
        <w:rPr>
          <w:rFonts w:ascii="Times New Roman" w:hAnsi="Times New Roman"/>
          <w:sz w:val="28"/>
          <w:szCs w:val="28"/>
        </w:rPr>
        <w:tab/>
      </w:r>
    </w:p>
    <w:p w14:paraId="1CDFEE88" w14:textId="77777777" w:rsidR="006E372A" w:rsidRPr="006E372A" w:rsidRDefault="006E372A" w:rsidP="006E372A">
      <w:pPr>
        <w:pStyle w:val="ListParagraph"/>
        <w:spacing w:line="480" w:lineRule="auto"/>
        <w:ind w:left="1080"/>
        <w:rPr>
          <w:rFonts w:ascii="Times New Roman" w:hAnsi="Times New Roman"/>
          <w:sz w:val="28"/>
          <w:szCs w:val="28"/>
        </w:rPr>
      </w:pPr>
    </w:p>
    <w:p w14:paraId="3FA035FD" w14:textId="77777777" w:rsidR="00A10854" w:rsidRPr="006E372A" w:rsidRDefault="00DC4A9C" w:rsidP="003B14D4">
      <w:pPr>
        <w:ind w:left="3600"/>
        <w:rPr>
          <w:rFonts w:ascii="Times New Roman" w:hAnsi="Times New Roman"/>
          <w:b/>
          <w:bCs/>
          <w:sz w:val="28"/>
          <w:szCs w:val="28"/>
        </w:rPr>
      </w:pPr>
      <w:r w:rsidRPr="006E372A">
        <w:rPr>
          <w:rFonts w:ascii="Times New Roman" w:hAnsi="Times New Roman"/>
          <w:b/>
          <w:bCs/>
          <w:sz w:val="28"/>
          <w:szCs w:val="28"/>
        </w:rPr>
        <w:t>_______________________________</w:t>
      </w:r>
    </w:p>
    <w:p w14:paraId="00440281" w14:textId="6F1B90DE" w:rsidR="003B14D4" w:rsidRPr="006E372A" w:rsidRDefault="00366262" w:rsidP="002C5979">
      <w:pPr>
        <w:ind w:left="3600"/>
        <w:rPr>
          <w:rFonts w:ascii="Times New Roman" w:hAnsi="Times New Roman"/>
          <w:bCs/>
          <w:sz w:val="28"/>
          <w:szCs w:val="28"/>
        </w:rPr>
      </w:pPr>
      <w:r w:rsidRPr="006E372A">
        <w:rPr>
          <w:rFonts w:ascii="Times New Roman" w:hAnsi="Times New Roman"/>
          <w:bCs/>
          <w:sz w:val="28"/>
          <w:szCs w:val="28"/>
        </w:rPr>
        <w:t xml:space="preserve">[Trial Judge], </w:t>
      </w:r>
      <w:proofErr w:type="spellStart"/>
      <w:r w:rsidR="00D54C87" w:rsidRPr="006E372A">
        <w:rPr>
          <w:rFonts w:ascii="Times New Roman" w:hAnsi="Times New Roman"/>
          <w:bCs/>
          <w:sz w:val="28"/>
          <w:szCs w:val="28"/>
        </w:rPr>
        <w:t>P.J.Cr</w:t>
      </w:r>
      <w:proofErr w:type="spellEnd"/>
      <w:r w:rsidR="00AB1674" w:rsidRPr="006E372A">
        <w:rPr>
          <w:rFonts w:ascii="Times New Roman" w:hAnsi="Times New Roman"/>
          <w:bCs/>
          <w:sz w:val="28"/>
          <w:szCs w:val="28"/>
        </w:rPr>
        <w:t>.</w:t>
      </w:r>
      <w:r w:rsidRPr="006E372A">
        <w:rPr>
          <w:rFonts w:ascii="Times New Roman" w:hAnsi="Times New Roman"/>
          <w:bCs/>
          <w:sz w:val="28"/>
          <w:szCs w:val="28"/>
        </w:rPr>
        <w:t>/J.S.C.</w:t>
      </w:r>
    </w:p>
    <w:p w14:paraId="4C20CF4D" w14:textId="77777777" w:rsidR="003B14D4" w:rsidRPr="006E372A" w:rsidRDefault="003B14D4" w:rsidP="003B14D4">
      <w:pPr>
        <w:rPr>
          <w:rFonts w:ascii="Times New Roman" w:hAnsi="Times New Roman"/>
          <w:bCs/>
          <w:sz w:val="28"/>
          <w:szCs w:val="28"/>
        </w:rPr>
      </w:pPr>
    </w:p>
    <w:p w14:paraId="21BD9EE8" w14:textId="77777777" w:rsidR="003B14D4" w:rsidRPr="006E372A" w:rsidRDefault="003B14D4" w:rsidP="003B14D4">
      <w:pPr>
        <w:rPr>
          <w:rFonts w:ascii="Times New Roman" w:hAnsi="Times New Roman"/>
          <w:bCs/>
          <w:sz w:val="28"/>
          <w:szCs w:val="28"/>
        </w:rPr>
      </w:pPr>
    </w:p>
    <w:p w14:paraId="4324EE92" w14:textId="77777777" w:rsidR="003B14D4" w:rsidRPr="006E372A" w:rsidRDefault="005A0487" w:rsidP="003B14D4">
      <w:pPr>
        <w:rPr>
          <w:rFonts w:ascii="Times New Roman" w:hAnsi="Times New Roman"/>
          <w:bCs/>
          <w:sz w:val="28"/>
          <w:szCs w:val="28"/>
        </w:rPr>
      </w:pPr>
      <w:r w:rsidRPr="006E372A">
        <w:rPr>
          <w:rFonts w:ascii="Times New Roman" w:hAnsi="Times New Roman"/>
          <w:bCs/>
          <w:sz w:val="28"/>
          <w:szCs w:val="28"/>
        </w:rPr>
        <w:t>Copy to:</w:t>
      </w:r>
    </w:p>
    <w:p w14:paraId="7AE1384B" w14:textId="77777777" w:rsidR="00F86FE1" w:rsidRPr="006E372A" w:rsidRDefault="00F86FE1" w:rsidP="003B14D4">
      <w:pPr>
        <w:rPr>
          <w:rFonts w:ascii="Times New Roman" w:hAnsi="Times New Roman"/>
          <w:bCs/>
          <w:sz w:val="28"/>
          <w:szCs w:val="28"/>
        </w:rPr>
      </w:pPr>
    </w:p>
    <w:p w14:paraId="5B22F811" w14:textId="77777777" w:rsidR="00F86FE1" w:rsidRPr="006E372A" w:rsidRDefault="00BB74FE" w:rsidP="003B14D4">
      <w:pPr>
        <w:rPr>
          <w:rFonts w:ascii="Times New Roman" w:hAnsi="Times New Roman"/>
          <w:bCs/>
          <w:sz w:val="28"/>
          <w:szCs w:val="28"/>
        </w:rPr>
      </w:pPr>
      <w:r w:rsidRPr="006E372A">
        <w:rPr>
          <w:rFonts w:ascii="Times New Roman" w:hAnsi="Times New Roman"/>
          <w:bCs/>
          <w:sz w:val="28"/>
          <w:szCs w:val="28"/>
        </w:rPr>
        <w:t>Defense Counsel</w:t>
      </w:r>
    </w:p>
    <w:p w14:paraId="67938A87" w14:textId="77777777" w:rsidR="00F86FE1" w:rsidRPr="006E372A" w:rsidRDefault="00BB74FE" w:rsidP="003B14D4">
      <w:pPr>
        <w:rPr>
          <w:rFonts w:ascii="Times New Roman" w:hAnsi="Times New Roman"/>
          <w:bCs/>
          <w:sz w:val="28"/>
          <w:szCs w:val="28"/>
        </w:rPr>
      </w:pPr>
      <w:r w:rsidRPr="006E372A">
        <w:rPr>
          <w:rFonts w:ascii="Times New Roman" w:hAnsi="Times New Roman"/>
          <w:bCs/>
          <w:sz w:val="28"/>
          <w:szCs w:val="28"/>
        </w:rPr>
        <w:t>Prosecutor</w:t>
      </w:r>
    </w:p>
    <w:p w14:paraId="22363B88" w14:textId="0C02C6C8" w:rsidR="005A0487" w:rsidRPr="006E372A" w:rsidRDefault="00F86FE1" w:rsidP="003B14D4">
      <w:pPr>
        <w:rPr>
          <w:rFonts w:ascii="Times New Roman" w:hAnsi="Times New Roman"/>
          <w:bCs/>
          <w:sz w:val="28"/>
          <w:szCs w:val="28"/>
        </w:rPr>
      </w:pPr>
      <w:r w:rsidRPr="006E372A">
        <w:rPr>
          <w:rFonts w:ascii="Times New Roman" w:hAnsi="Times New Roman"/>
          <w:bCs/>
          <w:sz w:val="28"/>
          <w:szCs w:val="28"/>
        </w:rPr>
        <w:t>Criminal Division Manager</w:t>
      </w:r>
      <w:r w:rsidR="005222A3" w:rsidRPr="006E372A">
        <w:rPr>
          <w:rFonts w:ascii="Times New Roman" w:hAnsi="Times New Roman"/>
          <w:bCs/>
          <w:sz w:val="28"/>
          <w:szCs w:val="28"/>
        </w:rPr>
        <w:t>/Assistant Criminal Division Manager</w:t>
      </w:r>
    </w:p>
    <w:p w14:paraId="06EB3432" w14:textId="77777777" w:rsidR="006E372A" w:rsidRPr="006E372A" w:rsidRDefault="006E372A" w:rsidP="006E372A">
      <w:pPr>
        <w:rPr>
          <w:rFonts w:ascii="Times New Roman" w:hAnsi="Times New Roman"/>
          <w:bCs/>
          <w:sz w:val="28"/>
          <w:szCs w:val="28"/>
        </w:rPr>
      </w:pPr>
      <w:r w:rsidRPr="006E372A">
        <w:rPr>
          <w:rFonts w:ascii="Times New Roman" w:hAnsi="Times New Roman"/>
          <w:bCs/>
          <w:sz w:val="28"/>
          <w:szCs w:val="28"/>
        </w:rPr>
        <w:t>Jury Manager</w:t>
      </w:r>
    </w:p>
    <w:p w14:paraId="083E11E6" w14:textId="77777777" w:rsidR="006E372A" w:rsidRPr="006E372A" w:rsidRDefault="006E372A" w:rsidP="006E372A">
      <w:pPr>
        <w:rPr>
          <w:rFonts w:ascii="Times New Roman" w:hAnsi="Times New Roman"/>
          <w:bCs/>
          <w:sz w:val="28"/>
          <w:szCs w:val="28"/>
        </w:rPr>
      </w:pPr>
      <w:r w:rsidRPr="006E372A">
        <w:rPr>
          <w:rFonts w:ascii="Times New Roman" w:hAnsi="Times New Roman"/>
          <w:bCs/>
          <w:sz w:val="28"/>
          <w:szCs w:val="28"/>
        </w:rPr>
        <w:t>Assistant Trial Court Administrator (if applicable)</w:t>
      </w:r>
    </w:p>
    <w:p w14:paraId="159685C2" w14:textId="77777777" w:rsidR="005222A3" w:rsidRPr="006E372A" w:rsidRDefault="005222A3" w:rsidP="003B14D4">
      <w:pPr>
        <w:rPr>
          <w:rFonts w:ascii="Times New Roman" w:hAnsi="Times New Roman"/>
          <w:bCs/>
          <w:sz w:val="28"/>
          <w:szCs w:val="28"/>
        </w:rPr>
      </w:pPr>
      <w:r w:rsidRPr="006E372A">
        <w:rPr>
          <w:rFonts w:ascii="Times New Roman" w:hAnsi="Times New Roman"/>
          <w:bCs/>
          <w:sz w:val="28"/>
          <w:szCs w:val="28"/>
        </w:rPr>
        <w:t>Team Leader</w:t>
      </w:r>
    </w:p>
    <w:p w14:paraId="4A96238A" w14:textId="77777777" w:rsidR="005222A3" w:rsidRPr="00E63769" w:rsidRDefault="005222A3" w:rsidP="003B14D4">
      <w:pPr>
        <w:rPr>
          <w:rFonts w:ascii="Times New Roman" w:hAnsi="Times New Roman"/>
          <w:bCs/>
          <w:sz w:val="28"/>
          <w:szCs w:val="28"/>
        </w:rPr>
      </w:pPr>
      <w:r w:rsidRPr="006E372A">
        <w:rPr>
          <w:rFonts w:ascii="Times New Roman" w:hAnsi="Times New Roman"/>
          <w:bCs/>
          <w:sz w:val="28"/>
          <w:szCs w:val="28"/>
        </w:rPr>
        <w:t>Law Clerk</w:t>
      </w:r>
    </w:p>
    <w:p w14:paraId="7CDE4A95" w14:textId="77777777" w:rsidR="00F86FE1" w:rsidRPr="00E63769" w:rsidRDefault="00F86FE1" w:rsidP="003B14D4">
      <w:pPr>
        <w:rPr>
          <w:rFonts w:ascii="Times New Roman" w:hAnsi="Times New Roman"/>
          <w:bCs/>
          <w:sz w:val="28"/>
          <w:szCs w:val="28"/>
        </w:rPr>
      </w:pPr>
    </w:p>
    <w:p w14:paraId="76E03415" w14:textId="77777777" w:rsidR="003B14D4" w:rsidRPr="00E63769" w:rsidRDefault="003B14D4" w:rsidP="003B14D4">
      <w:pPr>
        <w:rPr>
          <w:rFonts w:ascii="Times New Roman" w:hAnsi="Times New Roman"/>
          <w:b/>
          <w:bCs/>
          <w:sz w:val="28"/>
          <w:szCs w:val="28"/>
        </w:rPr>
      </w:pPr>
    </w:p>
    <w:sectPr w:rsidR="003B14D4" w:rsidRPr="00E63769">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9FC7" w14:textId="77777777" w:rsidR="00AA570F" w:rsidRDefault="00AA570F" w:rsidP="00F86FE1">
      <w:r>
        <w:separator/>
      </w:r>
    </w:p>
  </w:endnote>
  <w:endnote w:type="continuationSeparator" w:id="0">
    <w:p w14:paraId="730BD572" w14:textId="77777777" w:rsidR="00AA570F" w:rsidRDefault="00AA570F" w:rsidP="00F8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TUR">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80740"/>
      <w:docPartObj>
        <w:docPartGallery w:val="Page Numbers (Bottom of Page)"/>
        <w:docPartUnique/>
      </w:docPartObj>
    </w:sdtPr>
    <w:sdtEndPr>
      <w:rPr>
        <w:rFonts w:ascii="Times New Roman" w:hAnsi="Times New Roman"/>
        <w:noProof/>
        <w:sz w:val="28"/>
        <w:szCs w:val="36"/>
      </w:rPr>
    </w:sdtEndPr>
    <w:sdtContent>
      <w:p w14:paraId="35FABBE5" w14:textId="7A82047C" w:rsidR="002A5949" w:rsidRPr="002A5949" w:rsidRDefault="002A5949">
        <w:pPr>
          <w:pStyle w:val="Footer"/>
          <w:jc w:val="center"/>
          <w:rPr>
            <w:rFonts w:ascii="Times New Roman" w:hAnsi="Times New Roman"/>
            <w:sz w:val="28"/>
            <w:szCs w:val="36"/>
          </w:rPr>
        </w:pPr>
        <w:r w:rsidRPr="002A5949">
          <w:rPr>
            <w:rFonts w:ascii="Times New Roman" w:hAnsi="Times New Roman"/>
            <w:sz w:val="28"/>
            <w:szCs w:val="36"/>
          </w:rPr>
          <w:fldChar w:fldCharType="begin"/>
        </w:r>
        <w:r w:rsidRPr="002A5949">
          <w:rPr>
            <w:rFonts w:ascii="Times New Roman" w:hAnsi="Times New Roman"/>
            <w:sz w:val="28"/>
            <w:szCs w:val="36"/>
          </w:rPr>
          <w:instrText xml:space="preserve"> PAGE   \* MERGEFORMAT </w:instrText>
        </w:r>
        <w:r w:rsidRPr="002A5949">
          <w:rPr>
            <w:rFonts w:ascii="Times New Roman" w:hAnsi="Times New Roman"/>
            <w:sz w:val="28"/>
            <w:szCs w:val="36"/>
          </w:rPr>
          <w:fldChar w:fldCharType="separate"/>
        </w:r>
        <w:r w:rsidRPr="002A5949">
          <w:rPr>
            <w:rFonts w:ascii="Times New Roman" w:hAnsi="Times New Roman"/>
            <w:noProof/>
            <w:sz w:val="28"/>
            <w:szCs w:val="36"/>
          </w:rPr>
          <w:t>2</w:t>
        </w:r>
        <w:r w:rsidRPr="002A5949">
          <w:rPr>
            <w:rFonts w:ascii="Times New Roman" w:hAnsi="Times New Roman"/>
            <w:noProof/>
            <w:sz w:val="28"/>
            <w:szCs w:val="36"/>
          </w:rPr>
          <w:fldChar w:fldCharType="end"/>
        </w:r>
      </w:p>
    </w:sdtContent>
  </w:sdt>
  <w:p w14:paraId="6D845069" w14:textId="77777777" w:rsidR="00F86FE1" w:rsidRDefault="00F8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8731" w14:textId="77777777" w:rsidR="00AA570F" w:rsidRDefault="00AA570F" w:rsidP="00F86FE1">
      <w:r>
        <w:separator/>
      </w:r>
    </w:p>
  </w:footnote>
  <w:footnote w:type="continuationSeparator" w:id="0">
    <w:p w14:paraId="11FFA11B" w14:textId="77777777" w:rsidR="00AA570F" w:rsidRDefault="00AA570F" w:rsidP="00F8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B79C3"/>
    <w:multiLevelType w:val="hybridMultilevel"/>
    <w:tmpl w:val="918062F6"/>
    <w:lvl w:ilvl="0" w:tplc="8264AA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FDA6678-BF15-4DB5-91E2-15387644886B}"/>
    <w:docVar w:name="dgnword-eventsink" w:val="1359518994496"/>
  </w:docVars>
  <w:rsids>
    <w:rsidRoot w:val="001B75C5"/>
    <w:rsid w:val="000135DB"/>
    <w:rsid w:val="00014EFE"/>
    <w:rsid w:val="00017B30"/>
    <w:rsid w:val="000264F5"/>
    <w:rsid w:val="00036B09"/>
    <w:rsid w:val="00037E40"/>
    <w:rsid w:val="00040676"/>
    <w:rsid w:val="000428BC"/>
    <w:rsid w:val="000576C3"/>
    <w:rsid w:val="000B26A6"/>
    <w:rsid w:val="000D7536"/>
    <w:rsid w:val="000E45B2"/>
    <w:rsid w:val="000E4AB9"/>
    <w:rsid w:val="00112EE8"/>
    <w:rsid w:val="00115E7C"/>
    <w:rsid w:val="0013670E"/>
    <w:rsid w:val="00136716"/>
    <w:rsid w:val="00196C76"/>
    <w:rsid w:val="001A7311"/>
    <w:rsid w:val="001B75C5"/>
    <w:rsid w:val="001C117F"/>
    <w:rsid w:val="001D4EFE"/>
    <w:rsid w:val="001E0F9D"/>
    <w:rsid w:val="001E5EB7"/>
    <w:rsid w:val="001F7EE1"/>
    <w:rsid w:val="00200576"/>
    <w:rsid w:val="00215011"/>
    <w:rsid w:val="0022114D"/>
    <w:rsid w:val="00236C8B"/>
    <w:rsid w:val="00247298"/>
    <w:rsid w:val="00274A89"/>
    <w:rsid w:val="00280424"/>
    <w:rsid w:val="002A5949"/>
    <w:rsid w:val="002B65D9"/>
    <w:rsid w:val="002C5979"/>
    <w:rsid w:val="00301615"/>
    <w:rsid w:val="00343E82"/>
    <w:rsid w:val="0036072F"/>
    <w:rsid w:val="00366262"/>
    <w:rsid w:val="003718DA"/>
    <w:rsid w:val="0037438D"/>
    <w:rsid w:val="003763F9"/>
    <w:rsid w:val="00397D0C"/>
    <w:rsid w:val="003B14D4"/>
    <w:rsid w:val="003B72E1"/>
    <w:rsid w:val="003E56F6"/>
    <w:rsid w:val="004004F1"/>
    <w:rsid w:val="00407235"/>
    <w:rsid w:val="004433C1"/>
    <w:rsid w:val="004474D6"/>
    <w:rsid w:val="00452DAC"/>
    <w:rsid w:val="004645E6"/>
    <w:rsid w:val="00466FDB"/>
    <w:rsid w:val="00470DB2"/>
    <w:rsid w:val="004759AE"/>
    <w:rsid w:val="00483369"/>
    <w:rsid w:val="00493F14"/>
    <w:rsid w:val="004A2960"/>
    <w:rsid w:val="004B4832"/>
    <w:rsid w:val="004B66E4"/>
    <w:rsid w:val="004B7229"/>
    <w:rsid w:val="004C3849"/>
    <w:rsid w:val="004E0335"/>
    <w:rsid w:val="004F0C25"/>
    <w:rsid w:val="004F38A0"/>
    <w:rsid w:val="00515A08"/>
    <w:rsid w:val="005222A3"/>
    <w:rsid w:val="00524031"/>
    <w:rsid w:val="00524484"/>
    <w:rsid w:val="00526317"/>
    <w:rsid w:val="0052720F"/>
    <w:rsid w:val="00546295"/>
    <w:rsid w:val="00567AD5"/>
    <w:rsid w:val="005829C4"/>
    <w:rsid w:val="00595453"/>
    <w:rsid w:val="005A0487"/>
    <w:rsid w:val="005B51BA"/>
    <w:rsid w:val="005B7E1A"/>
    <w:rsid w:val="005C720D"/>
    <w:rsid w:val="00604250"/>
    <w:rsid w:val="00606662"/>
    <w:rsid w:val="00610775"/>
    <w:rsid w:val="006234B9"/>
    <w:rsid w:val="0063441F"/>
    <w:rsid w:val="006603F6"/>
    <w:rsid w:val="00662C95"/>
    <w:rsid w:val="006647E3"/>
    <w:rsid w:val="00665471"/>
    <w:rsid w:val="00665D13"/>
    <w:rsid w:val="00680CED"/>
    <w:rsid w:val="00685742"/>
    <w:rsid w:val="006868BF"/>
    <w:rsid w:val="006925FB"/>
    <w:rsid w:val="006975CE"/>
    <w:rsid w:val="006A63A6"/>
    <w:rsid w:val="006A6B0D"/>
    <w:rsid w:val="006D3606"/>
    <w:rsid w:val="006D7874"/>
    <w:rsid w:val="006E22A1"/>
    <w:rsid w:val="006E372A"/>
    <w:rsid w:val="006F1E8E"/>
    <w:rsid w:val="006F7DBB"/>
    <w:rsid w:val="0074780A"/>
    <w:rsid w:val="00755DD0"/>
    <w:rsid w:val="00767F79"/>
    <w:rsid w:val="0077177B"/>
    <w:rsid w:val="00773DD5"/>
    <w:rsid w:val="00780045"/>
    <w:rsid w:val="007E5EF4"/>
    <w:rsid w:val="007F14C4"/>
    <w:rsid w:val="007F691E"/>
    <w:rsid w:val="008333BE"/>
    <w:rsid w:val="00853D26"/>
    <w:rsid w:val="008B1BAD"/>
    <w:rsid w:val="008B2196"/>
    <w:rsid w:val="008B68F2"/>
    <w:rsid w:val="008C7871"/>
    <w:rsid w:val="008D709D"/>
    <w:rsid w:val="008F4B01"/>
    <w:rsid w:val="0090259E"/>
    <w:rsid w:val="009103A6"/>
    <w:rsid w:val="00915AB6"/>
    <w:rsid w:val="009332E6"/>
    <w:rsid w:val="00954752"/>
    <w:rsid w:val="00955454"/>
    <w:rsid w:val="00957142"/>
    <w:rsid w:val="00986A88"/>
    <w:rsid w:val="00997592"/>
    <w:rsid w:val="009B33F9"/>
    <w:rsid w:val="009C13E2"/>
    <w:rsid w:val="009C1BFC"/>
    <w:rsid w:val="009E66C4"/>
    <w:rsid w:val="009F1D34"/>
    <w:rsid w:val="00A10854"/>
    <w:rsid w:val="00A11CD1"/>
    <w:rsid w:val="00A21D83"/>
    <w:rsid w:val="00A61328"/>
    <w:rsid w:val="00A83910"/>
    <w:rsid w:val="00AA570F"/>
    <w:rsid w:val="00AB1674"/>
    <w:rsid w:val="00AF511D"/>
    <w:rsid w:val="00AF6761"/>
    <w:rsid w:val="00B173C8"/>
    <w:rsid w:val="00B24A02"/>
    <w:rsid w:val="00B26354"/>
    <w:rsid w:val="00B678C4"/>
    <w:rsid w:val="00B72D75"/>
    <w:rsid w:val="00B85C09"/>
    <w:rsid w:val="00B86898"/>
    <w:rsid w:val="00BA367D"/>
    <w:rsid w:val="00BA58DD"/>
    <w:rsid w:val="00BB74FE"/>
    <w:rsid w:val="00BD6A8C"/>
    <w:rsid w:val="00BD707F"/>
    <w:rsid w:val="00BF3ED3"/>
    <w:rsid w:val="00C2139A"/>
    <w:rsid w:val="00C2554E"/>
    <w:rsid w:val="00C45943"/>
    <w:rsid w:val="00C45F29"/>
    <w:rsid w:val="00C608E9"/>
    <w:rsid w:val="00C97712"/>
    <w:rsid w:val="00CA045A"/>
    <w:rsid w:val="00CA2583"/>
    <w:rsid w:val="00CB702F"/>
    <w:rsid w:val="00CC7F8F"/>
    <w:rsid w:val="00CE48B1"/>
    <w:rsid w:val="00D03930"/>
    <w:rsid w:val="00D31D63"/>
    <w:rsid w:val="00D31F79"/>
    <w:rsid w:val="00D525EA"/>
    <w:rsid w:val="00D527E6"/>
    <w:rsid w:val="00D54C87"/>
    <w:rsid w:val="00D627C0"/>
    <w:rsid w:val="00D91398"/>
    <w:rsid w:val="00DB0530"/>
    <w:rsid w:val="00DB3F78"/>
    <w:rsid w:val="00DC4A9C"/>
    <w:rsid w:val="00DD0F9A"/>
    <w:rsid w:val="00DD1B9D"/>
    <w:rsid w:val="00DE00CD"/>
    <w:rsid w:val="00DE6BAF"/>
    <w:rsid w:val="00DF133F"/>
    <w:rsid w:val="00E12E47"/>
    <w:rsid w:val="00E12FDD"/>
    <w:rsid w:val="00E21619"/>
    <w:rsid w:val="00E33185"/>
    <w:rsid w:val="00E4708E"/>
    <w:rsid w:val="00E57625"/>
    <w:rsid w:val="00E63769"/>
    <w:rsid w:val="00E7528C"/>
    <w:rsid w:val="00E95DD4"/>
    <w:rsid w:val="00EA0E21"/>
    <w:rsid w:val="00EA2BC8"/>
    <w:rsid w:val="00EB23CE"/>
    <w:rsid w:val="00EB4189"/>
    <w:rsid w:val="00EB493E"/>
    <w:rsid w:val="00EC3A1A"/>
    <w:rsid w:val="00EC6330"/>
    <w:rsid w:val="00EC7C38"/>
    <w:rsid w:val="00ED3E99"/>
    <w:rsid w:val="00F035AA"/>
    <w:rsid w:val="00F30B6B"/>
    <w:rsid w:val="00F3622A"/>
    <w:rsid w:val="00F46C52"/>
    <w:rsid w:val="00F5667A"/>
    <w:rsid w:val="00F6060E"/>
    <w:rsid w:val="00F7262F"/>
    <w:rsid w:val="00F76CD3"/>
    <w:rsid w:val="00F76D12"/>
    <w:rsid w:val="00F86FE1"/>
    <w:rsid w:val="00FA04E5"/>
    <w:rsid w:val="00FB37AF"/>
    <w:rsid w:val="00FC37D5"/>
    <w:rsid w:val="00FD412B"/>
    <w:rsid w:val="00FF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55A29"/>
  <w15:chartTrackingRefBased/>
  <w15:docId w15:val="{8CD39BD1-17D5-4C4F-88C4-A7180A9E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TUR" w:hAnsi="Courier New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0">
    <w:name w:val="Style0"/>
    <w:rsid w:val="00E12FDD"/>
    <w:pPr>
      <w:autoSpaceDE w:val="0"/>
      <w:autoSpaceDN w:val="0"/>
      <w:adjustRightInd w:val="0"/>
    </w:pPr>
    <w:rPr>
      <w:rFonts w:ascii="Arial" w:hAnsi="Arial"/>
      <w:sz w:val="24"/>
      <w:szCs w:val="24"/>
    </w:rPr>
  </w:style>
  <w:style w:type="paragraph" w:styleId="BalloonText">
    <w:name w:val="Balloon Text"/>
    <w:basedOn w:val="Normal"/>
    <w:semiHidden/>
    <w:rsid w:val="00755DD0"/>
    <w:rPr>
      <w:rFonts w:ascii="Tahoma" w:hAnsi="Tahoma" w:cs="Tahoma"/>
      <w:sz w:val="16"/>
      <w:szCs w:val="16"/>
    </w:rPr>
  </w:style>
  <w:style w:type="character" w:styleId="Hyperlink">
    <w:name w:val="Hyperlink"/>
    <w:rsid w:val="00755DD0"/>
    <w:rPr>
      <w:color w:val="0000FF"/>
      <w:u w:val="single"/>
    </w:rPr>
  </w:style>
  <w:style w:type="paragraph" w:styleId="Header">
    <w:name w:val="header"/>
    <w:basedOn w:val="Normal"/>
    <w:link w:val="HeaderChar"/>
    <w:rsid w:val="00F86FE1"/>
    <w:pPr>
      <w:tabs>
        <w:tab w:val="center" w:pos="4680"/>
        <w:tab w:val="right" w:pos="9360"/>
      </w:tabs>
    </w:pPr>
  </w:style>
  <w:style w:type="character" w:customStyle="1" w:styleId="HeaderChar">
    <w:name w:val="Header Char"/>
    <w:basedOn w:val="DefaultParagraphFont"/>
    <w:link w:val="Header"/>
    <w:rsid w:val="00F86FE1"/>
    <w:rPr>
      <w:rFonts w:ascii="Courier New TUR" w:hAnsi="Courier New TUR"/>
      <w:szCs w:val="24"/>
    </w:rPr>
  </w:style>
  <w:style w:type="paragraph" w:styleId="Footer">
    <w:name w:val="footer"/>
    <w:basedOn w:val="Normal"/>
    <w:link w:val="FooterChar"/>
    <w:uiPriority w:val="99"/>
    <w:rsid w:val="00F86FE1"/>
    <w:pPr>
      <w:tabs>
        <w:tab w:val="center" w:pos="4680"/>
        <w:tab w:val="right" w:pos="9360"/>
      </w:tabs>
    </w:pPr>
  </w:style>
  <w:style w:type="character" w:customStyle="1" w:styleId="FooterChar">
    <w:name w:val="Footer Char"/>
    <w:basedOn w:val="DefaultParagraphFont"/>
    <w:link w:val="Footer"/>
    <w:uiPriority w:val="99"/>
    <w:rsid w:val="00F86FE1"/>
    <w:rPr>
      <w:rFonts w:ascii="Courier New TUR" w:hAnsi="Courier New TUR"/>
      <w:szCs w:val="24"/>
    </w:rPr>
  </w:style>
  <w:style w:type="paragraph" w:styleId="ListParagraph">
    <w:name w:val="List Paragraph"/>
    <w:basedOn w:val="Normal"/>
    <w:uiPriority w:val="34"/>
    <w:qFormat/>
    <w:rsid w:val="00493F14"/>
    <w:pPr>
      <w:ind w:left="720"/>
      <w:contextualSpacing/>
    </w:pPr>
  </w:style>
  <w:style w:type="character" w:styleId="UnresolvedMention">
    <w:name w:val="Unresolved Mention"/>
    <w:basedOn w:val="DefaultParagraphFont"/>
    <w:uiPriority w:val="99"/>
    <w:semiHidden/>
    <w:unhideWhenUsed/>
    <w:rsid w:val="00C9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FBE0-8BCB-4855-86E7-DF2B1026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By the Court:</vt:lpstr>
    </vt:vector>
  </TitlesOfParts>
  <Company>Judiciary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Court:</dc:title>
  <dc:subject/>
  <dc:creator>Atlantic &amp; Cape May</dc:creator>
  <cp:keywords/>
  <cp:lastModifiedBy>Jessica LewisKelly</cp:lastModifiedBy>
  <cp:revision>2</cp:revision>
  <cp:lastPrinted>2022-08-23T17:46:00Z</cp:lastPrinted>
  <dcterms:created xsi:type="dcterms:W3CDTF">2022-08-28T18:57:00Z</dcterms:created>
  <dcterms:modified xsi:type="dcterms:W3CDTF">2022-08-28T18:57:00Z</dcterms:modified>
</cp:coreProperties>
</file>