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5FB" w:rsidRPr="00065ABE" w:rsidRDefault="00F745FB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065ABE" w:rsidRPr="00065ABE" w:rsidRDefault="00470924" w:rsidP="00065ABE">
      <w:pPr>
        <w:tabs>
          <w:tab w:val="left" w:pos="-720"/>
          <w:tab w:val="left" w:pos="0"/>
          <w:tab w:val="left" w:pos="720"/>
        </w:tabs>
        <w:ind w:left="1440" w:hanging="1440"/>
        <w:jc w:val="both"/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5.10I</w:t>
      </w:r>
      <w:r w:rsidR="00065ABE" w:rsidRPr="00065AB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ab/>
      </w:r>
      <w:r w:rsidR="00065ABE" w:rsidRPr="00065ABE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ab/>
      </w:r>
      <w:r w:rsidR="00065ABE" w:rsidRPr="00065ABE">
        <w:rPr>
          <w:rFonts w:ascii="Times New Roman" w:eastAsia="Times New Roman" w:hAnsi="Times New Roman" w:cs="Times New Roman"/>
          <w:b/>
          <w:caps/>
          <w:snapToGrid w:val="0"/>
          <w:spacing w:val="-3"/>
          <w:sz w:val="28"/>
          <w:szCs w:val="28"/>
        </w:rPr>
        <w:t xml:space="preserve">EVIDENCE OF AND </w:t>
      </w:r>
      <w:r w:rsidR="00065ABE" w:rsidRPr="009A4381">
        <w:rPr>
          <w:rFonts w:ascii="Times New Roman" w:eastAsia="Times New Roman" w:hAnsi="Times New Roman" w:cs="Times New Roman"/>
          <w:b/>
          <w:i/>
          <w:caps/>
          <w:snapToGrid w:val="0"/>
          <w:spacing w:val="-3"/>
          <w:sz w:val="28"/>
          <w:szCs w:val="28"/>
        </w:rPr>
        <w:t>PER SE</w:t>
      </w:r>
      <w:r w:rsidR="00065ABE" w:rsidRPr="00065ABE">
        <w:rPr>
          <w:rFonts w:ascii="Times New Roman" w:eastAsia="Times New Roman" w:hAnsi="Times New Roman" w:cs="Times New Roman"/>
          <w:b/>
          <w:caps/>
          <w:snapToGrid w:val="0"/>
          <w:spacing w:val="-3"/>
          <w:sz w:val="28"/>
          <w:szCs w:val="28"/>
        </w:rPr>
        <w:t xml:space="preserve"> NEGLIGENCE</w:t>
      </w:r>
      <w:r w:rsidR="001A21E2">
        <w:rPr>
          <w:rFonts w:ascii="Times New Roman" w:eastAsia="Times New Roman" w:hAnsi="Times New Roman" w:cs="Times New Roman"/>
          <w:b/>
          <w:caps/>
          <w:snapToGrid w:val="0"/>
          <w:spacing w:val="-3"/>
          <w:sz w:val="28"/>
          <w:szCs w:val="28"/>
        </w:rPr>
        <w:t xml:space="preserve"> </w:t>
      </w:r>
      <w:r w:rsidR="00065ABE" w:rsidRPr="00065ABE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 xml:space="preserve">Approved </w:t>
      </w:r>
      <w:r w:rsidR="00065ABE" w:rsidRPr="00065ABE">
        <w:rPr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t>04/2016)</w:t>
      </w:r>
      <w:r w:rsidR="00C6033F">
        <w:rPr>
          <w:rStyle w:val="FootnoteReference"/>
          <w:rFonts w:ascii="Times New Roman" w:eastAsia="Times New Roman" w:hAnsi="Times New Roman" w:cs="Times New Roman"/>
          <w:snapToGrid w:val="0"/>
          <w:spacing w:val="-3"/>
          <w:sz w:val="28"/>
          <w:szCs w:val="28"/>
        </w:rPr>
        <w:footnoteReference w:id="1"/>
      </w:r>
    </w:p>
    <w:p w:rsidR="00065ABE" w:rsidRPr="00065ABE" w:rsidRDefault="00065ABE" w:rsidP="00065ABE">
      <w:pPr>
        <w:pStyle w:val="Heading1"/>
        <w:spacing w:before="69"/>
        <w:jc w:val="both"/>
        <w:rPr>
          <w:rFonts w:cs="Times New Roman"/>
          <w:sz w:val="28"/>
          <w:szCs w:val="28"/>
        </w:rPr>
      </w:pPr>
    </w:p>
    <w:p w:rsidR="00F745FB" w:rsidRPr="00065ABE" w:rsidRDefault="00065ABE" w:rsidP="00065ABE">
      <w:pPr>
        <w:pStyle w:val="Heading1"/>
        <w:numPr>
          <w:ilvl w:val="0"/>
          <w:numId w:val="1"/>
        </w:numPr>
        <w:spacing w:before="69"/>
        <w:ind w:left="720" w:hanging="720"/>
        <w:jc w:val="both"/>
        <w:rPr>
          <w:rFonts w:cs="Times New Roman"/>
          <w:b w:val="0"/>
          <w:bCs w:val="0"/>
          <w:sz w:val="28"/>
          <w:szCs w:val="28"/>
        </w:rPr>
      </w:pPr>
      <w:r w:rsidRPr="00065ABE">
        <w:rPr>
          <w:rFonts w:cs="Times New Roman"/>
          <w:sz w:val="28"/>
          <w:szCs w:val="28"/>
        </w:rPr>
        <w:t>Violation of Administrative Regulation/</w:t>
      </w:r>
      <w:r w:rsidR="009F551B" w:rsidRPr="00065ABE">
        <w:rPr>
          <w:rFonts w:cs="Times New Roman"/>
          <w:sz w:val="28"/>
          <w:szCs w:val="28"/>
        </w:rPr>
        <w:t>Statute as Evidence of</w:t>
      </w:r>
      <w:r w:rsidR="009F551B" w:rsidRPr="00065ABE">
        <w:rPr>
          <w:rFonts w:cs="Times New Roman"/>
          <w:spacing w:val="-2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Negligence</w:t>
      </w:r>
    </w:p>
    <w:p w:rsidR="00F745FB" w:rsidRPr="00065ABE" w:rsidRDefault="00F745FB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5FB" w:rsidRPr="00065ABE" w:rsidRDefault="009F551B" w:rsidP="003F075B">
      <w:pPr>
        <w:pStyle w:val="BodyText"/>
        <w:spacing w:line="480" w:lineRule="auto"/>
        <w:ind w:left="0" w:right="-18" w:firstLine="720"/>
        <w:jc w:val="both"/>
        <w:rPr>
          <w:rFonts w:cs="Times New Roman"/>
          <w:sz w:val="28"/>
          <w:szCs w:val="28"/>
        </w:rPr>
      </w:pPr>
      <w:r w:rsidRPr="00065ABE">
        <w:rPr>
          <w:rFonts w:cs="Times New Roman"/>
          <w:sz w:val="28"/>
          <w:szCs w:val="28"/>
        </w:rPr>
        <w:t>In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this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case,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the</w:t>
      </w:r>
      <w:r w:rsidRPr="00065ABE">
        <w:rPr>
          <w:rFonts w:cs="Times New Roman"/>
          <w:spacing w:val="-1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plaintiff</w:t>
      </w:r>
      <w:r w:rsidR="00065ABE" w:rsidRPr="00065ABE">
        <w:rPr>
          <w:rFonts w:cs="Times New Roman"/>
          <w:sz w:val="28"/>
          <w:szCs w:val="28"/>
        </w:rPr>
        <w:t>,</w:t>
      </w:r>
      <w:r w:rsidRPr="00065ABE">
        <w:rPr>
          <w:rFonts w:cs="Times New Roman"/>
          <w:spacing w:val="-1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in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support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of</w:t>
      </w:r>
      <w:r w:rsidRPr="00065ABE">
        <w:rPr>
          <w:rFonts w:cs="Times New Roman"/>
          <w:spacing w:val="-1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the</w:t>
      </w:r>
      <w:r w:rsidRPr="00065ABE">
        <w:rPr>
          <w:rFonts w:cs="Times New Roman"/>
          <w:spacing w:val="-13"/>
          <w:sz w:val="28"/>
          <w:szCs w:val="28"/>
        </w:rPr>
        <w:t xml:space="preserve"> </w:t>
      </w:r>
      <w:r w:rsidR="00065ABE" w:rsidRPr="00065ABE">
        <w:rPr>
          <w:rFonts w:cs="Times New Roman"/>
          <w:sz w:val="28"/>
          <w:szCs w:val="28"/>
        </w:rPr>
        <w:t>claim</w:t>
      </w:r>
      <w:r w:rsidRPr="00065ABE">
        <w:rPr>
          <w:rFonts w:cs="Times New Roman"/>
          <w:spacing w:val="-1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of</w:t>
      </w:r>
      <w:r w:rsidRPr="00065ABE">
        <w:rPr>
          <w:rFonts w:cs="Times New Roman"/>
          <w:spacing w:val="-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negligence</w:t>
      </w:r>
      <w:r w:rsidRPr="00065ABE">
        <w:rPr>
          <w:rFonts w:cs="Times New Roman"/>
          <w:spacing w:val="-1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made,</w:t>
      </w:r>
      <w:r w:rsidRPr="00065ABE">
        <w:rPr>
          <w:rFonts w:cs="Times New Roman"/>
          <w:spacing w:val="-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asserts</w:t>
      </w:r>
      <w:r w:rsidRPr="00065ABE">
        <w:rPr>
          <w:rFonts w:cs="Times New Roman"/>
          <w:spacing w:val="-9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that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defendant violated a provision of the New Jersey Administrative Code</w:t>
      </w:r>
      <w:r w:rsidR="00AC4BB2">
        <w:rPr>
          <w:rFonts w:cs="Times New Roman"/>
          <w:sz w:val="28"/>
          <w:szCs w:val="28"/>
        </w:rPr>
        <w:t>/</w:t>
      </w:r>
      <w:r w:rsidRPr="00065ABE">
        <w:rPr>
          <w:rFonts w:cs="Times New Roman"/>
          <w:sz w:val="28"/>
          <w:szCs w:val="28"/>
        </w:rPr>
        <w:t>New Jersey</w:t>
      </w:r>
      <w:r w:rsidRPr="00065ABE">
        <w:rPr>
          <w:rFonts w:cs="Times New Roman"/>
          <w:spacing w:val="16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Statute</w:t>
      </w:r>
      <w:r w:rsidR="001A21E2">
        <w:rPr>
          <w:rFonts w:cs="Times New Roman"/>
          <w:sz w:val="28"/>
          <w:szCs w:val="28"/>
        </w:rPr>
        <w:t>s</w:t>
      </w:r>
      <w:r w:rsidRPr="00065ABE">
        <w:rPr>
          <w:rFonts w:cs="Times New Roman"/>
          <w:sz w:val="28"/>
          <w:szCs w:val="28"/>
        </w:rPr>
        <w:t xml:space="preserve"> </w:t>
      </w:r>
      <w:r w:rsidR="001A21E2" w:rsidRPr="00470924">
        <w:rPr>
          <w:rFonts w:cs="Times New Roman"/>
          <w:sz w:val="28"/>
          <w:szCs w:val="28"/>
        </w:rPr>
        <w:t>[</w:t>
      </w:r>
      <w:r w:rsidRPr="001A21E2">
        <w:rPr>
          <w:rFonts w:cs="Times New Roman"/>
          <w:i/>
          <w:sz w:val="28"/>
          <w:szCs w:val="28"/>
        </w:rPr>
        <w:t>whichever</w:t>
      </w:r>
      <w:r w:rsidRPr="001A21E2">
        <w:rPr>
          <w:rFonts w:cs="Times New Roman"/>
          <w:i/>
          <w:spacing w:val="23"/>
          <w:sz w:val="28"/>
          <w:szCs w:val="28"/>
        </w:rPr>
        <w:t xml:space="preserve"> </w:t>
      </w:r>
      <w:r w:rsidRPr="001A21E2">
        <w:rPr>
          <w:rFonts w:cs="Times New Roman"/>
          <w:i/>
          <w:sz w:val="28"/>
          <w:szCs w:val="28"/>
        </w:rPr>
        <w:t>is</w:t>
      </w:r>
      <w:r w:rsidRPr="001A21E2">
        <w:rPr>
          <w:rFonts w:cs="Times New Roman"/>
          <w:i/>
          <w:spacing w:val="27"/>
          <w:sz w:val="28"/>
          <w:szCs w:val="28"/>
        </w:rPr>
        <w:t xml:space="preserve"> </w:t>
      </w:r>
      <w:r w:rsidRPr="001A21E2">
        <w:rPr>
          <w:rFonts w:cs="Times New Roman"/>
          <w:i/>
          <w:sz w:val="28"/>
          <w:szCs w:val="28"/>
        </w:rPr>
        <w:t>applicable</w:t>
      </w:r>
      <w:r w:rsidR="001A21E2" w:rsidRPr="00470924">
        <w:rPr>
          <w:rFonts w:cs="Times New Roman"/>
          <w:sz w:val="28"/>
          <w:szCs w:val="28"/>
        </w:rPr>
        <w:t>]</w:t>
      </w:r>
      <w:r w:rsidRPr="00065ABE">
        <w:rPr>
          <w:rFonts w:cs="Times New Roman"/>
          <w:sz w:val="28"/>
          <w:szCs w:val="28"/>
        </w:rPr>
        <w:t>.</w:t>
      </w:r>
      <w:r w:rsidRPr="00065ABE">
        <w:rPr>
          <w:rFonts w:cs="Times New Roman"/>
          <w:spacing w:val="49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The</w:t>
      </w:r>
      <w:r w:rsidRPr="00065ABE">
        <w:rPr>
          <w:rFonts w:cs="Times New Roman"/>
          <w:spacing w:val="2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provision</w:t>
      </w:r>
      <w:r w:rsidRPr="00065ABE">
        <w:rPr>
          <w:rFonts w:cs="Times New Roman"/>
          <w:spacing w:val="24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referred</w:t>
      </w:r>
      <w:r w:rsidRPr="00065ABE">
        <w:rPr>
          <w:rFonts w:cs="Times New Roman"/>
          <w:spacing w:val="26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to</w:t>
      </w:r>
      <w:r w:rsidRPr="00065ABE">
        <w:rPr>
          <w:rFonts w:cs="Times New Roman"/>
          <w:spacing w:val="24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as</w:t>
      </w:r>
      <w:r w:rsidRPr="00065ABE">
        <w:rPr>
          <w:rFonts w:cs="Times New Roman"/>
          <w:spacing w:val="24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N.J.A.C</w:t>
      </w:r>
      <w:proofErr w:type="gramStart"/>
      <w:r w:rsidRPr="00065ABE">
        <w:rPr>
          <w:rFonts w:cs="Times New Roman"/>
          <w:sz w:val="28"/>
          <w:szCs w:val="28"/>
        </w:rPr>
        <w:t>.</w:t>
      </w:r>
      <w:r w:rsidR="00AC4BB2">
        <w:rPr>
          <w:rFonts w:cs="Times New Roman"/>
          <w:sz w:val="28"/>
          <w:szCs w:val="28"/>
        </w:rPr>
        <w:t>/</w:t>
      </w:r>
      <w:proofErr w:type="gramEnd"/>
      <w:r w:rsidRPr="00065ABE">
        <w:rPr>
          <w:rFonts w:cs="Times New Roman"/>
          <w:sz w:val="28"/>
          <w:szCs w:val="28"/>
        </w:rPr>
        <w:t>N.J.S.A.</w:t>
      </w:r>
      <w:r w:rsidR="001A21E2">
        <w:rPr>
          <w:rFonts w:cs="Times New Roman"/>
          <w:sz w:val="28"/>
          <w:szCs w:val="28"/>
        </w:rPr>
        <w:t xml:space="preserve"> </w:t>
      </w:r>
      <w:r w:rsidR="001A21E2" w:rsidRPr="00470924">
        <w:rPr>
          <w:rFonts w:cs="Times New Roman"/>
          <w:sz w:val="28"/>
          <w:szCs w:val="28"/>
        </w:rPr>
        <w:t>[</w:t>
      </w:r>
      <w:r w:rsidR="001A21E2" w:rsidRPr="001A21E2">
        <w:rPr>
          <w:rFonts w:cs="Times New Roman"/>
          <w:i/>
          <w:sz w:val="28"/>
          <w:szCs w:val="28"/>
        </w:rPr>
        <w:t>insert citation</w:t>
      </w:r>
      <w:r w:rsidR="001A21E2" w:rsidRPr="00470924">
        <w:rPr>
          <w:rFonts w:cs="Times New Roman"/>
          <w:sz w:val="28"/>
          <w:szCs w:val="28"/>
        </w:rPr>
        <w:t>]</w:t>
      </w:r>
      <w:r w:rsidRPr="00065ABE">
        <w:rPr>
          <w:rFonts w:cs="Times New Roman"/>
          <w:spacing w:val="49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reads</w:t>
      </w:r>
      <w:r w:rsidRPr="00065ABE">
        <w:rPr>
          <w:rFonts w:cs="Times New Roman"/>
          <w:spacing w:val="24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as follows:</w:t>
      </w:r>
    </w:p>
    <w:p w:rsidR="00F745FB" w:rsidRPr="00065ABE" w:rsidRDefault="00F745FB" w:rsidP="003F075B">
      <w:pPr>
        <w:spacing w:before="4"/>
        <w:ind w:right="-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316" w:rsidRPr="00065ABE" w:rsidRDefault="00566316" w:rsidP="003F075B">
      <w:pPr>
        <w:pStyle w:val="Heading1"/>
        <w:ind w:right="-18"/>
        <w:jc w:val="center"/>
        <w:rPr>
          <w:rFonts w:cs="Times New Roman"/>
          <w:b w:val="0"/>
          <w:bCs w:val="0"/>
          <w:sz w:val="28"/>
          <w:szCs w:val="28"/>
        </w:rPr>
      </w:pPr>
      <w:r w:rsidRPr="00065ABE">
        <w:rPr>
          <w:rFonts w:cs="Times New Roman"/>
          <w:sz w:val="28"/>
          <w:szCs w:val="28"/>
        </w:rPr>
        <w:t>.</w:t>
      </w:r>
      <w:r w:rsidRPr="00065AB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065ABE">
        <w:rPr>
          <w:rFonts w:cs="Times New Roman"/>
          <w:sz w:val="28"/>
          <w:szCs w:val="28"/>
        </w:rPr>
        <w:t>.</w:t>
      </w:r>
      <w:r w:rsidRPr="00065AB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065ABE">
        <w:rPr>
          <w:rFonts w:cs="Times New Roman"/>
          <w:sz w:val="28"/>
          <w:szCs w:val="28"/>
        </w:rPr>
        <w:t>.</w:t>
      </w:r>
    </w:p>
    <w:p w:rsidR="00F745FB" w:rsidRPr="00065ABE" w:rsidRDefault="00F745FB" w:rsidP="003F075B">
      <w:pPr>
        <w:ind w:right="-18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5FB" w:rsidRPr="00065ABE" w:rsidRDefault="00F745FB" w:rsidP="003F075B">
      <w:pPr>
        <w:spacing w:before="7"/>
        <w:ind w:right="-18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5FB" w:rsidRPr="00065ABE" w:rsidRDefault="009F551B" w:rsidP="003F075B">
      <w:pPr>
        <w:pStyle w:val="BodyText"/>
        <w:spacing w:line="480" w:lineRule="auto"/>
        <w:ind w:left="0" w:right="-18" w:firstLine="720"/>
        <w:jc w:val="both"/>
        <w:rPr>
          <w:rFonts w:cs="Times New Roman"/>
          <w:sz w:val="28"/>
          <w:szCs w:val="28"/>
        </w:rPr>
      </w:pPr>
      <w:r w:rsidRPr="00065ABE">
        <w:rPr>
          <w:rFonts w:cs="Times New Roman"/>
          <w:sz w:val="28"/>
          <w:szCs w:val="28"/>
        </w:rPr>
        <w:t>The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administrative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regulation</w:t>
      </w:r>
      <w:r w:rsidR="00A30BAE">
        <w:rPr>
          <w:rFonts w:cs="Times New Roman"/>
          <w:sz w:val="28"/>
          <w:szCs w:val="28"/>
        </w:rPr>
        <w:t>/</w:t>
      </w:r>
      <w:r w:rsidRPr="00065ABE">
        <w:rPr>
          <w:rFonts w:cs="Times New Roman"/>
          <w:sz w:val="28"/>
          <w:szCs w:val="28"/>
        </w:rPr>
        <w:t>statute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="002545BC">
        <w:rPr>
          <w:rFonts w:cs="Times New Roman"/>
          <w:spacing w:val="-12"/>
          <w:sz w:val="28"/>
          <w:szCs w:val="28"/>
        </w:rPr>
        <w:t xml:space="preserve">has </w:t>
      </w:r>
      <w:r w:rsidRPr="00065ABE">
        <w:rPr>
          <w:rFonts w:cs="Times New Roman"/>
          <w:sz w:val="28"/>
          <w:szCs w:val="28"/>
        </w:rPr>
        <w:t>set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up</w:t>
      </w:r>
      <w:r w:rsidRPr="00065ABE">
        <w:rPr>
          <w:rFonts w:cs="Times New Roman"/>
          <w:spacing w:val="-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a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standard</w:t>
      </w:r>
      <w:r w:rsidRPr="00065ABE">
        <w:rPr>
          <w:rFonts w:cs="Times New Roman"/>
          <w:spacing w:val="-1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of</w:t>
      </w:r>
      <w:r w:rsidRPr="00065ABE">
        <w:rPr>
          <w:rFonts w:cs="Times New Roman"/>
          <w:spacing w:val="-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conduct. If you find that defendant has violated that standard of conduct, such violation is</w:t>
      </w:r>
      <w:r w:rsidRPr="00065ABE">
        <w:rPr>
          <w:rFonts w:cs="Times New Roman"/>
          <w:spacing w:val="-2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evidence to be considered by you in determining whether negligence, as I have defined that to</w:t>
      </w:r>
      <w:r w:rsidRPr="00065ABE">
        <w:rPr>
          <w:rFonts w:cs="Times New Roman"/>
          <w:spacing w:val="24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you, has been established. You may find that such violation constituted negligence on the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part of the defendant, or you may find that it did not constitute such negligence. Your</w:t>
      </w:r>
      <w:r w:rsidRPr="00065ABE">
        <w:rPr>
          <w:rFonts w:cs="Times New Roman"/>
          <w:spacing w:val="-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findings on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this</w:t>
      </w:r>
      <w:r w:rsidRPr="00065ABE">
        <w:rPr>
          <w:rFonts w:cs="Times New Roman"/>
          <w:spacing w:val="8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issue</w:t>
      </w:r>
      <w:r w:rsidRPr="00065ABE">
        <w:rPr>
          <w:rFonts w:cs="Times New Roman"/>
          <w:spacing w:val="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may</w:t>
      </w:r>
      <w:r w:rsidRPr="00065ABE">
        <w:rPr>
          <w:rFonts w:cs="Times New Roman"/>
          <w:spacing w:val="3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be</w:t>
      </w:r>
      <w:r w:rsidRPr="00065ABE">
        <w:rPr>
          <w:rFonts w:cs="Times New Roman"/>
          <w:spacing w:val="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based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on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such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violation</w:t>
      </w:r>
      <w:r w:rsidRPr="00065ABE">
        <w:rPr>
          <w:rFonts w:cs="Times New Roman"/>
          <w:spacing w:val="8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alone,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but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in</w:t>
      </w:r>
      <w:r w:rsidRPr="00065ABE">
        <w:rPr>
          <w:rFonts w:cs="Times New Roman"/>
          <w:spacing w:val="8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the</w:t>
      </w:r>
      <w:r w:rsidRPr="00065ABE">
        <w:rPr>
          <w:rFonts w:cs="Times New Roman"/>
          <w:spacing w:val="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event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that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there</w:t>
      </w:r>
      <w:r w:rsidRPr="00065ABE">
        <w:rPr>
          <w:rFonts w:cs="Times New Roman"/>
          <w:spacing w:val="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is</w:t>
      </w:r>
      <w:r w:rsidRPr="00065ABE">
        <w:rPr>
          <w:rFonts w:cs="Times New Roman"/>
          <w:spacing w:val="11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other</w:t>
      </w:r>
      <w:r w:rsidRPr="00065ABE">
        <w:rPr>
          <w:rFonts w:cs="Times New Roman"/>
          <w:spacing w:val="1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or additional evidence bearing upon the issue, you will consider such violation together</w:t>
      </w:r>
      <w:r w:rsidRPr="00065ABE">
        <w:rPr>
          <w:rFonts w:cs="Times New Roman"/>
          <w:spacing w:val="-2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with all such additional evidence in arriving at your ultimate decision as to the</w:t>
      </w:r>
      <w:r w:rsidRPr="00065ABE">
        <w:rPr>
          <w:rFonts w:cs="Times New Roman"/>
          <w:spacing w:val="-20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defendant’s negligence.</w:t>
      </w:r>
    </w:p>
    <w:p w:rsidR="00F745FB" w:rsidRPr="00065ABE" w:rsidRDefault="00F745FB" w:rsidP="003F075B">
      <w:pPr>
        <w:spacing w:line="480" w:lineRule="auto"/>
        <w:ind w:right="-18"/>
        <w:jc w:val="both"/>
        <w:rPr>
          <w:rFonts w:ascii="Times New Roman" w:hAnsi="Times New Roman" w:cs="Times New Roman"/>
          <w:sz w:val="28"/>
          <w:szCs w:val="28"/>
        </w:rPr>
        <w:sectPr w:rsidR="00F745FB" w:rsidRPr="00065ABE" w:rsidSect="00A30BAE">
          <w:headerReference w:type="default" r:id="rId8"/>
          <w:pgSz w:w="12240" w:h="15840"/>
          <w:pgMar w:top="1008" w:right="1440" w:bottom="1440" w:left="1440" w:header="720" w:footer="720" w:gutter="288"/>
          <w:cols w:space="720"/>
        </w:sectPr>
      </w:pPr>
    </w:p>
    <w:p w:rsidR="00F745FB" w:rsidRPr="00065ABE" w:rsidRDefault="00F745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45FB" w:rsidRPr="00065ABE" w:rsidRDefault="00065ABE" w:rsidP="003F075B">
      <w:pPr>
        <w:pStyle w:val="Heading1"/>
        <w:spacing w:before="69"/>
        <w:ind w:left="720" w:hanging="72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ab/>
      </w:r>
      <w:r w:rsidR="009A4381" w:rsidRPr="00065ABE">
        <w:rPr>
          <w:rFonts w:cs="Times New Roman"/>
          <w:sz w:val="28"/>
          <w:szCs w:val="28"/>
        </w:rPr>
        <w:t xml:space="preserve">Violation of </w:t>
      </w:r>
      <w:r w:rsidR="009A4381">
        <w:rPr>
          <w:rFonts w:cs="Times New Roman"/>
          <w:sz w:val="28"/>
          <w:szCs w:val="28"/>
        </w:rPr>
        <w:t>Administrative Regulation/</w:t>
      </w:r>
      <w:r w:rsidR="009F551B" w:rsidRPr="00065ABE">
        <w:rPr>
          <w:rFonts w:cs="Times New Roman"/>
          <w:sz w:val="28"/>
          <w:szCs w:val="28"/>
        </w:rPr>
        <w:t xml:space="preserve">Statute as Negligence </w:t>
      </w:r>
      <w:r w:rsidR="009F551B" w:rsidRPr="009A4381">
        <w:rPr>
          <w:rFonts w:cs="Times New Roman"/>
          <w:i/>
          <w:sz w:val="28"/>
          <w:szCs w:val="28"/>
        </w:rPr>
        <w:t>Per</w:t>
      </w:r>
      <w:r w:rsidR="009F551B" w:rsidRPr="009A4381">
        <w:rPr>
          <w:rFonts w:cs="Times New Roman"/>
          <w:i/>
          <w:spacing w:val="-20"/>
          <w:sz w:val="28"/>
          <w:szCs w:val="28"/>
        </w:rPr>
        <w:t xml:space="preserve"> </w:t>
      </w:r>
      <w:r w:rsidR="009F551B" w:rsidRPr="009A4381">
        <w:rPr>
          <w:rFonts w:cs="Times New Roman"/>
          <w:i/>
          <w:sz w:val="28"/>
          <w:szCs w:val="28"/>
        </w:rPr>
        <w:t>Se</w:t>
      </w:r>
    </w:p>
    <w:p w:rsidR="00F745FB" w:rsidRPr="00065ABE" w:rsidRDefault="00F745FB" w:rsidP="003F075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5FB" w:rsidRPr="00065ABE" w:rsidRDefault="009F551B" w:rsidP="003F075B">
      <w:pPr>
        <w:pStyle w:val="BodyText"/>
        <w:spacing w:line="480" w:lineRule="auto"/>
        <w:ind w:left="0" w:firstLine="720"/>
        <w:jc w:val="both"/>
        <w:rPr>
          <w:rFonts w:cs="Times New Roman"/>
          <w:sz w:val="28"/>
          <w:szCs w:val="28"/>
        </w:rPr>
      </w:pPr>
      <w:r w:rsidRPr="00065ABE">
        <w:rPr>
          <w:rFonts w:cs="Times New Roman"/>
          <w:sz w:val="28"/>
          <w:szCs w:val="28"/>
        </w:rPr>
        <w:t>In this case, the plaintiff asserts that the defendant violated a provision of the New</w:t>
      </w:r>
      <w:r w:rsidRPr="00065ABE">
        <w:rPr>
          <w:rFonts w:cs="Times New Roman"/>
          <w:spacing w:val="4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Jersey Administrative</w:t>
      </w:r>
      <w:r w:rsidRPr="00065ABE">
        <w:rPr>
          <w:rFonts w:cs="Times New Roman"/>
          <w:spacing w:val="38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Code</w:t>
      </w:r>
      <w:r w:rsidR="009A4381">
        <w:rPr>
          <w:rFonts w:cs="Times New Roman"/>
          <w:spacing w:val="38"/>
          <w:sz w:val="28"/>
          <w:szCs w:val="28"/>
        </w:rPr>
        <w:t>/</w:t>
      </w:r>
      <w:r w:rsidRPr="00065ABE">
        <w:rPr>
          <w:rFonts w:cs="Times New Roman"/>
          <w:sz w:val="28"/>
          <w:szCs w:val="28"/>
        </w:rPr>
        <w:t>New</w:t>
      </w:r>
      <w:r w:rsidRPr="00065ABE">
        <w:rPr>
          <w:rFonts w:cs="Times New Roman"/>
          <w:spacing w:val="39"/>
          <w:sz w:val="28"/>
          <w:szCs w:val="28"/>
        </w:rPr>
        <w:t xml:space="preserve"> </w:t>
      </w:r>
      <w:r w:rsidRPr="00065ABE">
        <w:rPr>
          <w:rFonts w:cs="Times New Roman"/>
          <w:sz w:val="28"/>
          <w:szCs w:val="28"/>
        </w:rPr>
        <w:t>Jersey</w:t>
      </w:r>
      <w:r w:rsidRPr="00065ABE">
        <w:rPr>
          <w:rFonts w:cs="Times New Roman"/>
          <w:spacing w:val="35"/>
          <w:sz w:val="28"/>
          <w:szCs w:val="28"/>
        </w:rPr>
        <w:t xml:space="preserve"> </w:t>
      </w:r>
      <w:r w:rsidR="009A4381">
        <w:rPr>
          <w:rFonts w:cs="Times New Roman"/>
          <w:sz w:val="28"/>
          <w:szCs w:val="28"/>
        </w:rPr>
        <w:t>Statute</w:t>
      </w:r>
      <w:r w:rsidR="001A21E2">
        <w:rPr>
          <w:rFonts w:cs="Times New Roman"/>
          <w:sz w:val="28"/>
          <w:szCs w:val="28"/>
        </w:rPr>
        <w:t>s</w:t>
      </w:r>
      <w:r w:rsidR="007D736A">
        <w:rPr>
          <w:rFonts w:cs="Times New Roman"/>
          <w:sz w:val="28"/>
          <w:szCs w:val="28"/>
        </w:rPr>
        <w:t xml:space="preserve"> </w:t>
      </w:r>
      <w:r w:rsidR="001A21E2" w:rsidRPr="00470924">
        <w:rPr>
          <w:rFonts w:cs="Times New Roman"/>
          <w:sz w:val="28"/>
          <w:szCs w:val="28"/>
        </w:rPr>
        <w:t>[</w:t>
      </w:r>
      <w:r w:rsidR="007D736A" w:rsidRPr="001A21E2">
        <w:rPr>
          <w:rFonts w:cs="Times New Roman"/>
          <w:i/>
          <w:sz w:val="28"/>
          <w:szCs w:val="28"/>
        </w:rPr>
        <w:t>whichever is applicable</w:t>
      </w:r>
      <w:r w:rsidR="001A21E2" w:rsidRPr="001A21E2">
        <w:rPr>
          <w:rFonts w:cs="Times New Roman"/>
          <w:i/>
          <w:sz w:val="28"/>
          <w:szCs w:val="28"/>
        </w:rPr>
        <w:t>]</w:t>
      </w:r>
      <w:r w:rsidR="009A4381" w:rsidRPr="00065ABE">
        <w:rPr>
          <w:rFonts w:cs="Times New Roman"/>
          <w:sz w:val="28"/>
          <w:szCs w:val="28"/>
        </w:rPr>
        <w:t>.</w:t>
      </w:r>
      <w:r w:rsidR="009A4381" w:rsidRPr="00065ABE">
        <w:rPr>
          <w:rFonts w:cs="Times New Roman"/>
          <w:spacing w:val="49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The</w:t>
      </w:r>
      <w:r w:rsidR="009A4381" w:rsidRPr="00065ABE">
        <w:rPr>
          <w:rFonts w:cs="Times New Roman"/>
          <w:spacing w:val="23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provision</w:t>
      </w:r>
      <w:r w:rsidR="009A4381" w:rsidRPr="00065ABE">
        <w:rPr>
          <w:rFonts w:cs="Times New Roman"/>
          <w:spacing w:val="24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referred</w:t>
      </w:r>
      <w:r w:rsidR="009A4381" w:rsidRPr="00065ABE">
        <w:rPr>
          <w:rFonts w:cs="Times New Roman"/>
          <w:spacing w:val="26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to</w:t>
      </w:r>
      <w:r w:rsidR="009A4381" w:rsidRPr="00065ABE">
        <w:rPr>
          <w:rFonts w:cs="Times New Roman"/>
          <w:spacing w:val="24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as</w:t>
      </w:r>
      <w:r w:rsidR="009A4381" w:rsidRPr="00065ABE">
        <w:rPr>
          <w:rFonts w:cs="Times New Roman"/>
          <w:spacing w:val="24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N.J.A.C</w:t>
      </w:r>
      <w:proofErr w:type="gramStart"/>
      <w:r w:rsidR="009A4381" w:rsidRPr="00065ABE">
        <w:rPr>
          <w:rFonts w:cs="Times New Roman"/>
          <w:sz w:val="28"/>
          <w:szCs w:val="28"/>
        </w:rPr>
        <w:t>.</w:t>
      </w:r>
      <w:r w:rsidR="009A4381">
        <w:rPr>
          <w:rFonts w:cs="Times New Roman"/>
          <w:sz w:val="28"/>
          <w:szCs w:val="28"/>
        </w:rPr>
        <w:t>/</w:t>
      </w:r>
      <w:proofErr w:type="gramEnd"/>
      <w:r w:rsidR="009A4381" w:rsidRPr="00065ABE">
        <w:rPr>
          <w:rFonts w:cs="Times New Roman"/>
          <w:sz w:val="28"/>
          <w:szCs w:val="28"/>
        </w:rPr>
        <w:t>N.J.S.A.</w:t>
      </w:r>
      <w:r w:rsidR="009A4381" w:rsidRPr="00065ABE">
        <w:rPr>
          <w:rFonts w:cs="Times New Roman"/>
          <w:spacing w:val="49"/>
          <w:sz w:val="28"/>
          <w:szCs w:val="28"/>
        </w:rPr>
        <w:t xml:space="preserve"> </w:t>
      </w:r>
      <w:r w:rsidR="001A21E2" w:rsidRPr="00470924">
        <w:rPr>
          <w:rFonts w:cs="Times New Roman"/>
          <w:sz w:val="28"/>
          <w:szCs w:val="28"/>
        </w:rPr>
        <w:t>[</w:t>
      </w:r>
      <w:r w:rsidR="001A21E2" w:rsidRPr="001A21E2">
        <w:rPr>
          <w:rFonts w:cs="Times New Roman"/>
          <w:i/>
          <w:sz w:val="28"/>
          <w:szCs w:val="28"/>
        </w:rPr>
        <w:t>insert citation</w:t>
      </w:r>
      <w:r w:rsidR="001A21E2" w:rsidRPr="00470924">
        <w:rPr>
          <w:rFonts w:cs="Times New Roman"/>
          <w:sz w:val="28"/>
          <w:szCs w:val="28"/>
        </w:rPr>
        <w:t>]</w:t>
      </w:r>
      <w:r w:rsidR="001A21E2" w:rsidRPr="00470924">
        <w:rPr>
          <w:rFonts w:cs="Times New Roman"/>
          <w:spacing w:val="-13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reads</w:t>
      </w:r>
      <w:r w:rsidR="009A4381" w:rsidRPr="00065ABE">
        <w:rPr>
          <w:rFonts w:cs="Times New Roman"/>
          <w:spacing w:val="24"/>
          <w:sz w:val="28"/>
          <w:szCs w:val="28"/>
        </w:rPr>
        <w:t xml:space="preserve"> </w:t>
      </w:r>
      <w:r w:rsidR="009A4381" w:rsidRPr="00065ABE">
        <w:rPr>
          <w:rFonts w:cs="Times New Roman"/>
          <w:sz w:val="28"/>
          <w:szCs w:val="28"/>
        </w:rPr>
        <w:t>as follows:</w:t>
      </w:r>
    </w:p>
    <w:p w:rsidR="00F745FB" w:rsidRPr="00065ABE" w:rsidRDefault="00F745FB" w:rsidP="003F075B">
      <w:pPr>
        <w:spacing w:before="4"/>
        <w:ind w:right="-1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5FB" w:rsidRPr="00065ABE" w:rsidRDefault="009F551B" w:rsidP="003F075B">
      <w:pPr>
        <w:pStyle w:val="Heading1"/>
        <w:ind w:right="-18"/>
        <w:jc w:val="center"/>
        <w:rPr>
          <w:rFonts w:cs="Times New Roman"/>
          <w:b w:val="0"/>
          <w:bCs w:val="0"/>
          <w:sz w:val="28"/>
          <w:szCs w:val="28"/>
        </w:rPr>
      </w:pPr>
      <w:r w:rsidRPr="00065ABE">
        <w:rPr>
          <w:rFonts w:cs="Times New Roman"/>
          <w:sz w:val="28"/>
          <w:szCs w:val="28"/>
        </w:rPr>
        <w:t>.</w:t>
      </w:r>
      <w:r w:rsidRPr="00065ABE">
        <w:rPr>
          <w:rFonts w:cs="Times New Roman"/>
          <w:sz w:val="28"/>
          <w:szCs w:val="28"/>
        </w:rPr>
        <w:tab/>
      </w:r>
      <w:r w:rsidR="001D482A">
        <w:rPr>
          <w:rFonts w:cs="Times New Roman"/>
          <w:sz w:val="28"/>
          <w:szCs w:val="28"/>
        </w:rPr>
        <w:tab/>
      </w:r>
      <w:r w:rsidRPr="00065ABE">
        <w:rPr>
          <w:rFonts w:cs="Times New Roman"/>
          <w:sz w:val="28"/>
          <w:szCs w:val="28"/>
        </w:rPr>
        <w:t>.</w:t>
      </w:r>
      <w:r w:rsidRPr="00065ABE">
        <w:rPr>
          <w:rFonts w:cs="Times New Roman"/>
          <w:sz w:val="28"/>
          <w:szCs w:val="28"/>
        </w:rPr>
        <w:tab/>
      </w:r>
      <w:r w:rsidR="00566316">
        <w:rPr>
          <w:rFonts w:cs="Times New Roman"/>
          <w:sz w:val="28"/>
          <w:szCs w:val="28"/>
        </w:rPr>
        <w:tab/>
      </w:r>
      <w:r w:rsidRPr="00065ABE">
        <w:rPr>
          <w:rFonts w:cs="Times New Roman"/>
          <w:sz w:val="28"/>
          <w:szCs w:val="28"/>
        </w:rPr>
        <w:t>.</w:t>
      </w:r>
    </w:p>
    <w:p w:rsidR="00F745FB" w:rsidRPr="00065ABE" w:rsidRDefault="00566316" w:rsidP="003F075B">
      <w:pPr>
        <w:ind w:right="-18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F745FB" w:rsidRPr="00065ABE" w:rsidRDefault="00F745FB" w:rsidP="003F075B">
      <w:pPr>
        <w:spacing w:before="7"/>
        <w:ind w:right="-18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5ABE" w:rsidRDefault="00FC1589" w:rsidP="003F075B">
      <w:pPr>
        <w:pStyle w:val="BodyText"/>
        <w:spacing w:line="480" w:lineRule="auto"/>
        <w:ind w:left="0" w:right="-18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The </w:t>
      </w:r>
      <w:r w:rsidR="002545BC" w:rsidRPr="00065ABE">
        <w:rPr>
          <w:rFonts w:cs="Times New Roman"/>
          <w:sz w:val="28"/>
          <w:szCs w:val="28"/>
        </w:rPr>
        <w:t>administrative</w:t>
      </w:r>
      <w:r w:rsidR="002545BC" w:rsidRPr="00065ABE">
        <w:rPr>
          <w:rFonts w:cs="Times New Roman"/>
          <w:spacing w:val="-1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regulation/</w:t>
      </w:r>
      <w:r w:rsidR="009F551B" w:rsidRPr="00065ABE">
        <w:rPr>
          <w:rFonts w:cs="Times New Roman"/>
          <w:sz w:val="28"/>
          <w:szCs w:val="28"/>
        </w:rPr>
        <w:t xml:space="preserve">statute has set up a standard of conduct. If </w:t>
      </w:r>
      <w:r w:rsidR="003F075B">
        <w:rPr>
          <w:rFonts w:cs="Times New Roman"/>
          <w:sz w:val="28"/>
          <w:szCs w:val="28"/>
        </w:rPr>
        <w:t>d</w:t>
      </w:r>
      <w:r w:rsidR="009F551B" w:rsidRPr="00065ABE">
        <w:rPr>
          <w:rFonts w:cs="Times New Roman"/>
          <w:sz w:val="28"/>
          <w:szCs w:val="28"/>
        </w:rPr>
        <w:t>efendant has</w:t>
      </w:r>
      <w:r w:rsidR="009F551B" w:rsidRPr="00065ABE">
        <w:rPr>
          <w:rFonts w:cs="Times New Roman"/>
          <w:spacing w:val="-38"/>
          <w:sz w:val="28"/>
          <w:szCs w:val="28"/>
        </w:rPr>
        <w:t xml:space="preserve"> </w:t>
      </w:r>
      <w:r w:rsidR="009F551B" w:rsidRPr="00065ABE">
        <w:rPr>
          <w:rFonts w:cs="Times New Roman"/>
          <w:sz w:val="28"/>
          <w:szCs w:val="28"/>
        </w:rPr>
        <w:t>violated</w:t>
      </w:r>
      <w:r w:rsidR="009F551B" w:rsidRPr="00065ABE">
        <w:rPr>
          <w:rFonts w:cs="Times New Roman"/>
          <w:spacing w:val="-1"/>
          <w:sz w:val="28"/>
          <w:szCs w:val="28"/>
        </w:rPr>
        <w:t xml:space="preserve"> </w:t>
      </w:r>
      <w:r w:rsidR="009F551B" w:rsidRPr="00065ABE">
        <w:rPr>
          <w:rFonts w:cs="Times New Roman"/>
          <w:sz w:val="28"/>
          <w:szCs w:val="28"/>
        </w:rPr>
        <w:t>this provision, such conduct is negligence on the defendant’s</w:t>
      </w:r>
      <w:r w:rsidR="009F551B" w:rsidRPr="00065ABE">
        <w:rPr>
          <w:rFonts w:cs="Times New Roman"/>
          <w:spacing w:val="-14"/>
          <w:sz w:val="28"/>
          <w:szCs w:val="28"/>
        </w:rPr>
        <w:t xml:space="preserve"> </w:t>
      </w:r>
      <w:r w:rsidR="009F551B" w:rsidRPr="00065ABE">
        <w:rPr>
          <w:rFonts w:cs="Times New Roman"/>
          <w:sz w:val="28"/>
          <w:szCs w:val="28"/>
        </w:rPr>
        <w:t>part.</w:t>
      </w:r>
    </w:p>
    <w:p w:rsidR="005640F8" w:rsidRDefault="005640F8">
      <w:pPr>
        <w:rPr>
          <w:rFonts w:cs="Times New Roman"/>
          <w:sz w:val="28"/>
          <w:szCs w:val="28"/>
        </w:rPr>
      </w:pPr>
    </w:p>
    <w:p w:rsidR="005640F8" w:rsidRPr="000F0926" w:rsidRDefault="005640F8" w:rsidP="009F551B">
      <w:pPr>
        <w:spacing w:before="56"/>
        <w:ind w:right="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926">
        <w:rPr>
          <w:rFonts w:ascii="Times New Roman" w:hAnsi="Times New Roman" w:cs="Times New Roman"/>
          <w:b/>
          <w:sz w:val="28"/>
          <w:szCs w:val="28"/>
          <w:u w:val="single"/>
        </w:rPr>
        <w:t>Cases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40F8" w:rsidRPr="000F0926" w:rsidRDefault="005640F8" w:rsidP="005640F8">
      <w:pPr>
        <w:spacing w:before="11"/>
        <w:ind w:left="720" w:right="4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40F8" w:rsidRDefault="005640F8" w:rsidP="003F075B">
      <w:pPr>
        <w:pStyle w:val="BodyText"/>
        <w:ind w:left="720" w:right="702"/>
        <w:jc w:val="both"/>
        <w:rPr>
          <w:rFonts w:cs="Times New Roman"/>
          <w:sz w:val="28"/>
          <w:szCs w:val="28"/>
        </w:rPr>
      </w:pPr>
      <w:r w:rsidRPr="000F0926">
        <w:rPr>
          <w:rFonts w:cs="Times New Roman"/>
          <w:sz w:val="28"/>
          <w:szCs w:val="28"/>
        </w:rPr>
        <w:t>The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question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3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whether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jury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should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be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instructed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statute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or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administrative regulation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constitutes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evidence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2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negligence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or</w:t>
      </w:r>
      <w:r w:rsidRPr="000F0926">
        <w:rPr>
          <w:rFonts w:cs="Times New Roman"/>
          <w:spacing w:val="2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negligence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9A4381">
        <w:rPr>
          <w:rFonts w:cs="Times New Roman"/>
          <w:i/>
          <w:sz w:val="28"/>
          <w:szCs w:val="28"/>
        </w:rPr>
        <w:t>per</w:t>
      </w:r>
      <w:r w:rsidRPr="009A4381">
        <w:rPr>
          <w:rFonts w:cs="Times New Roman"/>
          <w:i/>
          <w:spacing w:val="20"/>
          <w:sz w:val="28"/>
          <w:szCs w:val="28"/>
        </w:rPr>
        <w:t xml:space="preserve"> </w:t>
      </w:r>
      <w:r w:rsidRPr="009A4381">
        <w:rPr>
          <w:rFonts w:cs="Times New Roman"/>
          <w:i/>
          <w:sz w:val="28"/>
          <w:szCs w:val="28"/>
        </w:rPr>
        <w:t>se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is</w:t>
      </w:r>
      <w:r w:rsidRPr="000F0926">
        <w:rPr>
          <w:rFonts w:cs="Times New Roman"/>
          <w:spacing w:val="2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one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to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be</w:t>
      </w:r>
      <w:r w:rsidRPr="000F0926">
        <w:rPr>
          <w:rFonts w:cs="Times New Roman"/>
          <w:spacing w:val="-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determined</w:t>
      </w:r>
      <w:r w:rsidRPr="000F0926">
        <w:rPr>
          <w:rFonts w:cs="Times New Roman"/>
          <w:spacing w:val="1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by</w:t>
      </w:r>
      <w:r w:rsidRPr="000F0926">
        <w:rPr>
          <w:rFonts w:cs="Times New Roman"/>
          <w:spacing w:val="1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the</w:t>
      </w:r>
      <w:r w:rsidRPr="000F0926">
        <w:rPr>
          <w:rFonts w:cs="Times New Roman"/>
          <w:spacing w:val="1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court</w:t>
      </w:r>
      <w:r w:rsidRPr="000F0926">
        <w:rPr>
          <w:rFonts w:cs="Times New Roman"/>
          <w:spacing w:val="1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as</w:t>
      </w:r>
      <w:r w:rsidRPr="000F0926">
        <w:rPr>
          <w:rFonts w:cs="Times New Roman"/>
          <w:spacing w:val="1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1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matter</w:t>
      </w:r>
      <w:r w:rsidRPr="000F0926">
        <w:rPr>
          <w:rFonts w:cs="Times New Roman"/>
          <w:spacing w:val="1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1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law</w:t>
      </w:r>
      <w:r w:rsidRPr="000F0926">
        <w:rPr>
          <w:rFonts w:cs="Times New Roman"/>
          <w:spacing w:val="1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on</w:t>
      </w:r>
      <w:r w:rsidRPr="000F0926">
        <w:rPr>
          <w:rFonts w:cs="Times New Roman"/>
          <w:spacing w:val="1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1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case</w:t>
      </w:r>
      <w:r w:rsidRPr="000F0926">
        <w:rPr>
          <w:rFonts w:cs="Times New Roman"/>
          <w:spacing w:val="1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by</w:t>
      </w:r>
      <w:r w:rsidRPr="000F0926">
        <w:rPr>
          <w:rFonts w:cs="Times New Roman"/>
          <w:spacing w:val="1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case</w:t>
      </w:r>
      <w:r w:rsidRPr="000F0926">
        <w:rPr>
          <w:rFonts w:cs="Times New Roman"/>
          <w:spacing w:val="1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basis.</w:t>
      </w:r>
      <w:r w:rsidRPr="000F0926">
        <w:rPr>
          <w:rFonts w:cs="Times New Roman"/>
          <w:spacing w:val="3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For</w:t>
      </w:r>
      <w:r w:rsidRPr="000F0926">
        <w:rPr>
          <w:rFonts w:cs="Times New Roman"/>
          <w:spacing w:val="1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cases which have held a regulation or statute was evidence of negligence,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see</w:t>
      </w:r>
      <w:r w:rsidRPr="000F0926">
        <w:rPr>
          <w:rFonts w:cs="Times New Roman"/>
          <w:sz w:val="28"/>
          <w:szCs w:val="28"/>
        </w:rPr>
        <w:t xml:space="preserve">: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Constantino</w:t>
      </w:r>
      <w:proofErr w:type="spellEnd"/>
      <w:r w:rsidRPr="000F0926">
        <w:rPr>
          <w:rFonts w:cs="Times New Roman"/>
          <w:i/>
          <w:sz w:val="28"/>
          <w:szCs w:val="28"/>
          <w:u w:color="000000"/>
        </w:rPr>
        <w:t xml:space="preserve"> v.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Ventriglia</w:t>
      </w:r>
      <w:proofErr w:type="spellEnd"/>
      <w:r w:rsidRPr="000F0926">
        <w:rPr>
          <w:rFonts w:cs="Times New Roman"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 xml:space="preserve">324 </w:t>
      </w:r>
      <w:r w:rsidRPr="000F0926">
        <w:rPr>
          <w:rFonts w:cs="Times New Roman"/>
          <w:i/>
          <w:sz w:val="28"/>
          <w:szCs w:val="28"/>
        </w:rPr>
        <w:t>N.J. Super.</w:t>
      </w:r>
      <w:r w:rsidRPr="000F0926">
        <w:rPr>
          <w:rFonts w:cs="Times New Roman"/>
          <w:sz w:val="28"/>
          <w:szCs w:val="28"/>
        </w:rPr>
        <w:t xml:space="preserve"> 437 (App. Div. 1999), </w:t>
      </w:r>
      <w:r w:rsidRPr="000F0926">
        <w:rPr>
          <w:rFonts w:cs="Times New Roman"/>
          <w:i/>
          <w:sz w:val="28"/>
          <w:szCs w:val="28"/>
        </w:rPr>
        <w:t>certif. denied</w:t>
      </w:r>
      <w:r w:rsidRPr="000F0926">
        <w:rPr>
          <w:rFonts w:cs="Times New Roman"/>
          <w:sz w:val="28"/>
          <w:szCs w:val="28"/>
        </w:rPr>
        <w:t>, 163 N.J. 10 (2000) (OSHA regulations were evidence of the standard of care for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the construction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industry);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Braitman</w:t>
      </w:r>
      <w:proofErr w:type="spellEnd"/>
      <w:r w:rsidRPr="000F0926">
        <w:rPr>
          <w:rFonts w:cs="Times New Roman"/>
          <w:i/>
          <w:spacing w:val="28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v.</w:t>
      </w:r>
      <w:r w:rsidRPr="000F0926">
        <w:rPr>
          <w:rFonts w:cs="Times New Roman"/>
          <w:i/>
          <w:spacing w:val="28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Overlook</w:t>
      </w:r>
      <w:r w:rsidRPr="000F0926">
        <w:rPr>
          <w:rFonts w:cs="Times New Roman"/>
          <w:i/>
          <w:spacing w:val="27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Terrace</w:t>
      </w:r>
      <w:r w:rsidRPr="000F0926">
        <w:rPr>
          <w:rFonts w:cs="Times New Roman"/>
          <w:i/>
          <w:spacing w:val="28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Corp.</w:t>
      </w:r>
      <w:r w:rsidRPr="000F0926">
        <w:rPr>
          <w:rFonts w:cs="Times New Roman"/>
          <w:sz w:val="28"/>
          <w:szCs w:val="28"/>
          <w:u w:color="000000"/>
        </w:rPr>
        <w:t>,</w:t>
      </w:r>
      <w:r w:rsidRPr="000F0926">
        <w:rPr>
          <w:rFonts w:cs="Times New Roman"/>
          <w:spacing w:val="25"/>
          <w:sz w:val="28"/>
          <w:szCs w:val="28"/>
          <w:u w:color="000000"/>
        </w:rPr>
        <w:t xml:space="preserve"> </w:t>
      </w:r>
      <w:r w:rsidRPr="000F0926">
        <w:rPr>
          <w:rFonts w:cs="Times New Roman"/>
          <w:sz w:val="28"/>
          <w:szCs w:val="28"/>
        </w:rPr>
        <w:t>68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368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(1975) (holding failure to supply tenant deadbolts in violation of statute was evidence</w:t>
      </w:r>
      <w:r w:rsidRPr="000F0926">
        <w:rPr>
          <w:rFonts w:cs="Times New Roman"/>
          <w:spacing w:val="4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of negligence);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Frugis</w:t>
      </w:r>
      <w:proofErr w:type="spellEnd"/>
      <w:r w:rsidRPr="000F0926">
        <w:rPr>
          <w:rFonts w:cs="Times New Roman"/>
          <w:i/>
          <w:sz w:val="28"/>
          <w:szCs w:val="28"/>
          <w:u w:color="000000"/>
        </w:rPr>
        <w:t xml:space="preserve"> v</w:t>
      </w:r>
      <w:r w:rsidRPr="000F0926">
        <w:rPr>
          <w:rFonts w:cs="Times New Roman"/>
          <w:i/>
          <w:spacing w:val="-3"/>
          <w:sz w:val="28"/>
          <w:szCs w:val="28"/>
          <w:u w:color="000000"/>
        </w:rPr>
        <w:t xml:space="preserve">.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Bracigliano</w:t>
      </w:r>
      <w:proofErr w:type="spellEnd"/>
      <w:r w:rsidRPr="000F0926">
        <w:rPr>
          <w:rFonts w:cs="Times New Roman"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 xml:space="preserve">177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sz w:val="28"/>
          <w:szCs w:val="28"/>
        </w:rPr>
        <w:t xml:space="preserve"> 250 (2003) (noting violation of</w:t>
      </w:r>
      <w:r w:rsidRPr="000F0926">
        <w:rPr>
          <w:rFonts w:cs="Times New Roman"/>
          <w:spacing w:val="6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an administrative</w:t>
      </w:r>
      <w:r w:rsidRPr="000F0926">
        <w:rPr>
          <w:rFonts w:cs="Times New Roman"/>
          <w:spacing w:val="5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regulation</w:t>
      </w:r>
      <w:r w:rsidRPr="000F0926">
        <w:rPr>
          <w:rFonts w:cs="Times New Roman"/>
          <w:spacing w:val="5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requiring</w:t>
      </w:r>
      <w:r w:rsidRPr="000F0926">
        <w:rPr>
          <w:rFonts w:cs="Times New Roman"/>
          <w:spacing w:val="4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school</w:t>
      </w:r>
      <w:r w:rsidRPr="000F0926">
        <w:rPr>
          <w:rFonts w:cs="Times New Roman"/>
          <w:spacing w:val="5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rooms</w:t>
      </w:r>
      <w:r w:rsidRPr="000F0926">
        <w:rPr>
          <w:rFonts w:cs="Times New Roman"/>
          <w:spacing w:val="5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to</w:t>
      </w:r>
      <w:r w:rsidRPr="000F0926">
        <w:rPr>
          <w:rFonts w:cs="Times New Roman"/>
          <w:spacing w:val="5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have</w:t>
      </w:r>
      <w:r w:rsidRPr="000F0926">
        <w:rPr>
          <w:rFonts w:cs="Times New Roman"/>
          <w:spacing w:val="5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unobstructed</w:t>
      </w:r>
      <w:r w:rsidRPr="000F0926">
        <w:rPr>
          <w:rFonts w:cs="Times New Roman"/>
          <w:spacing w:val="5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safety-vision panels was evidence of negligence); </w:t>
      </w:r>
      <w:r w:rsidRPr="000F0926">
        <w:rPr>
          <w:rFonts w:cs="Times New Roman"/>
          <w:i/>
          <w:sz w:val="28"/>
          <w:szCs w:val="28"/>
          <w:u w:color="000000"/>
        </w:rPr>
        <w:t>Parks v. Rogers</w:t>
      </w:r>
      <w:r w:rsidRPr="000F0926">
        <w:rPr>
          <w:rFonts w:cs="Times New Roman"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 xml:space="preserve">176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sz w:val="28"/>
          <w:szCs w:val="28"/>
        </w:rPr>
        <w:t xml:space="preserve"> 491,</w:t>
      </w:r>
      <w:r w:rsidRPr="000F0926">
        <w:rPr>
          <w:rFonts w:cs="Times New Roman"/>
          <w:spacing w:val="5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496, n. 1 (2003) (Supreme Court of New Jersey referenced provisions in the Uniform Construction Code Act and</w:t>
      </w:r>
      <w:r w:rsidRPr="000F0926">
        <w:rPr>
          <w:rFonts w:cs="Times New Roman"/>
          <w:spacing w:val="4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its </w:t>
      </w:r>
      <w:proofErr w:type="spellStart"/>
      <w:r w:rsidRPr="000F0926">
        <w:rPr>
          <w:rFonts w:cs="Times New Roman"/>
          <w:sz w:val="28"/>
          <w:szCs w:val="28"/>
        </w:rPr>
        <w:t>subcode</w:t>
      </w:r>
      <w:proofErr w:type="spellEnd"/>
      <w:r w:rsidRPr="000F0926">
        <w:rPr>
          <w:rFonts w:cs="Times New Roman"/>
          <w:sz w:val="28"/>
          <w:szCs w:val="28"/>
        </w:rPr>
        <w:t xml:space="preserve"> regarding handrails as evidential on the standard </w:t>
      </w:r>
      <w:r w:rsidRPr="000F0926">
        <w:rPr>
          <w:rFonts w:cs="Times New Roman"/>
          <w:sz w:val="28"/>
          <w:szCs w:val="28"/>
        </w:rPr>
        <w:lastRenderedPageBreak/>
        <w:t xml:space="preserve">of care); </w:t>
      </w:r>
      <w:r w:rsidRPr="000F0926">
        <w:rPr>
          <w:rFonts w:cs="Times New Roman"/>
          <w:i/>
          <w:sz w:val="28"/>
          <w:szCs w:val="28"/>
          <w:u w:color="000000"/>
        </w:rPr>
        <w:t>Swank</w:t>
      </w:r>
      <w:r w:rsidRPr="000F0926">
        <w:rPr>
          <w:rFonts w:cs="Times New Roman"/>
          <w:i/>
          <w:spacing w:val="42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 xml:space="preserve">v.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Halivopoulos</w:t>
      </w:r>
      <w:proofErr w:type="spellEnd"/>
      <w:r w:rsidRPr="000F0926">
        <w:rPr>
          <w:rFonts w:cs="Times New Roman"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 xml:space="preserve">108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i/>
          <w:spacing w:val="44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Super.</w:t>
      </w:r>
      <w:r w:rsidRPr="000F0926">
        <w:rPr>
          <w:rFonts w:cs="Times New Roman"/>
          <w:sz w:val="28"/>
          <w:szCs w:val="28"/>
        </w:rPr>
        <w:tab/>
        <w:t xml:space="preserve">120 (App. Div. 1969), </w:t>
      </w:r>
      <w:r w:rsidRPr="000F0926">
        <w:rPr>
          <w:rFonts w:cs="Times New Roman"/>
          <w:i/>
          <w:sz w:val="28"/>
          <w:szCs w:val="28"/>
        </w:rPr>
        <w:t>certif. denied</w:t>
      </w:r>
      <w:r w:rsidRPr="000F0926">
        <w:rPr>
          <w:rFonts w:cs="Times New Roman"/>
          <w:sz w:val="28"/>
          <w:szCs w:val="28"/>
        </w:rPr>
        <w:t>,</w:t>
      </w:r>
      <w:r w:rsidRPr="000F0926">
        <w:rPr>
          <w:rFonts w:cs="Times New Roman"/>
          <w:spacing w:val="6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55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sz w:val="28"/>
          <w:szCs w:val="28"/>
        </w:rPr>
        <w:t xml:space="preserve"> 444 (1970) (Releases of the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New Jersey Department of Health Concerning Administration of Oxygen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held admissible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in</w:t>
      </w:r>
      <w:r w:rsidRPr="000F0926">
        <w:rPr>
          <w:rFonts w:cs="Times New Roman"/>
          <w:spacing w:val="3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medical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malpractice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action);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Horbal</w:t>
      </w:r>
      <w:proofErr w:type="spellEnd"/>
      <w:r w:rsidRPr="000F0926">
        <w:rPr>
          <w:rFonts w:cs="Times New Roman"/>
          <w:i/>
          <w:spacing w:val="32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v.</w:t>
      </w:r>
      <w:r w:rsidRPr="000F0926">
        <w:rPr>
          <w:rFonts w:cs="Times New Roman"/>
          <w:i/>
          <w:spacing w:val="33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McNeil</w:t>
      </w:r>
      <w:r w:rsidRPr="000F0926">
        <w:rPr>
          <w:rFonts w:cs="Times New Roman"/>
          <w:sz w:val="28"/>
          <w:szCs w:val="28"/>
          <w:u w:color="000000"/>
        </w:rPr>
        <w:t>,</w:t>
      </w:r>
      <w:r w:rsidRPr="000F0926">
        <w:rPr>
          <w:rFonts w:cs="Times New Roman"/>
          <w:spacing w:val="33"/>
          <w:sz w:val="28"/>
          <w:szCs w:val="28"/>
          <w:u w:color="000000"/>
        </w:rPr>
        <w:t xml:space="preserve"> </w:t>
      </w:r>
      <w:r w:rsidRPr="000F0926">
        <w:rPr>
          <w:rFonts w:cs="Times New Roman"/>
          <w:sz w:val="28"/>
          <w:szCs w:val="28"/>
        </w:rPr>
        <w:t>66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99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(1974) (traffic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regulations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regarding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speeding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</w:t>
      </w:r>
      <w:r w:rsidRPr="000F0926">
        <w:rPr>
          <w:rFonts w:cs="Times New Roman"/>
          <w:i/>
          <w:sz w:val="28"/>
          <w:szCs w:val="28"/>
        </w:rPr>
        <w:t>N.J.S.A.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39:4-98)</w:t>
      </w:r>
      <w:r w:rsidRPr="000F0926">
        <w:rPr>
          <w:rFonts w:cs="Times New Roman"/>
          <w:spacing w:val="5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and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right</w:t>
      </w:r>
      <w:r w:rsidRPr="000F0926">
        <w:rPr>
          <w:rFonts w:cs="Times New Roman"/>
          <w:spacing w:val="5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5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way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at intersections (</w:t>
      </w:r>
      <w:r w:rsidRPr="000F0926">
        <w:rPr>
          <w:rFonts w:cs="Times New Roman"/>
          <w:i/>
          <w:sz w:val="28"/>
          <w:szCs w:val="28"/>
        </w:rPr>
        <w:t>N.J.S.A.</w:t>
      </w:r>
      <w:r w:rsidRPr="000F0926">
        <w:rPr>
          <w:rFonts w:cs="Times New Roman"/>
          <w:sz w:val="28"/>
          <w:szCs w:val="28"/>
        </w:rPr>
        <w:t xml:space="preserve"> 39:4-90) were evidence a jury could consider on</w:t>
      </w:r>
      <w:r w:rsidRPr="000F0926">
        <w:rPr>
          <w:rFonts w:cs="Times New Roman"/>
          <w:spacing w:val="5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the issues of negligence and contributory</w:t>
      </w:r>
      <w:r w:rsidRPr="000F0926">
        <w:rPr>
          <w:rFonts w:cs="Times New Roman"/>
          <w:spacing w:val="-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negligence).</w:t>
      </w:r>
    </w:p>
    <w:p w:rsidR="005640F8" w:rsidRPr="000F0926" w:rsidRDefault="005640F8" w:rsidP="003F075B">
      <w:pPr>
        <w:pStyle w:val="BodyText"/>
        <w:ind w:left="720" w:right="702"/>
        <w:jc w:val="both"/>
        <w:rPr>
          <w:rFonts w:cs="Times New Roman"/>
          <w:sz w:val="28"/>
          <w:szCs w:val="28"/>
        </w:rPr>
      </w:pPr>
    </w:p>
    <w:p w:rsidR="005640F8" w:rsidRDefault="005640F8" w:rsidP="003F075B">
      <w:pPr>
        <w:pStyle w:val="BodyText"/>
        <w:ind w:left="720" w:right="702"/>
        <w:jc w:val="both"/>
        <w:rPr>
          <w:rFonts w:cs="Times New Roman"/>
          <w:sz w:val="28"/>
          <w:szCs w:val="28"/>
        </w:rPr>
      </w:pPr>
      <w:r w:rsidRPr="000F0926">
        <w:rPr>
          <w:rFonts w:cs="Times New Roman"/>
          <w:sz w:val="28"/>
          <w:szCs w:val="28"/>
        </w:rPr>
        <w:t xml:space="preserve">For cases in which a statute or regulation constituted negligence </w:t>
      </w:r>
      <w:r w:rsidRPr="000F0926">
        <w:rPr>
          <w:rFonts w:cs="Times New Roman"/>
          <w:i/>
          <w:sz w:val="28"/>
          <w:szCs w:val="28"/>
        </w:rPr>
        <w:t>per se</w:t>
      </w:r>
      <w:r w:rsidRPr="000F0926">
        <w:rPr>
          <w:rFonts w:cs="Times New Roman"/>
          <w:sz w:val="28"/>
          <w:szCs w:val="28"/>
        </w:rPr>
        <w:t xml:space="preserve">, </w:t>
      </w:r>
      <w:r w:rsidRPr="000F0926">
        <w:rPr>
          <w:rFonts w:cs="Times New Roman"/>
          <w:i/>
          <w:sz w:val="28"/>
          <w:szCs w:val="28"/>
        </w:rPr>
        <w:t>see</w:t>
      </w:r>
      <w:r w:rsidRPr="000F0926">
        <w:rPr>
          <w:rFonts w:cs="Times New Roman"/>
          <w:sz w:val="28"/>
          <w:szCs w:val="28"/>
        </w:rPr>
        <w:t xml:space="preserve">: </w:t>
      </w:r>
      <w:r w:rsidRPr="000F0926">
        <w:rPr>
          <w:rFonts w:cs="Times New Roman"/>
          <w:i/>
          <w:sz w:val="28"/>
          <w:szCs w:val="28"/>
          <w:u w:color="000000"/>
        </w:rPr>
        <w:t>Eaton v. Eaton</w:t>
      </w:r>
      <w:r w:rsidRPr="000F0926">
        <w:rPr>
          <w:rFonts w:cs="Times New Roman"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>119 N.J. 628 (1990) (</w:t>
      </w:r>
      <w:r w:rsidRPr="000F0926">
        <w:rPr>
          <w:rFonts w:cs="Times New Roman"/>
          <w:i/>
          <w:sz w:val="28"/>
          <w:szCs w:val="28"/>
        </w:rPr>
        <w:t>N.J.S.A.</w:t>
      </w:r>
      <w:r w:rsidRPr="000F0926">
        <w:rPr>
          <w:rFonts w:cs="Times New Roman"/>
          <w:sz w:val="28"/>
          <w:szCs w:val="28"/>
        </w:rPr>
        <w:t xml:space="preserve"> 39:4-97 incorporated </w:t>
      </w:r>
      <w:r w:rsidRPr="000F0926">
        <w:rPr>
          <w:rFonts w:cs="Times New Roman"/>
          <w:spacing w:val="8"/>
          <w:sz w:val="28"/>
          <w:szCs w:val="28"/>
        </w:rPr>
        <w:t>a</w:t>
      </w:r>
      <w:r w:rsidRPr="000F0926">
        <w:rPr>
          <w:rFonts w:cs="Times New Roman"/>
          <w:sz w:val="28"/>
          <w:szCs w:val="28"/>
        </w:rPr>
        <w:t xml:space="preserve"> common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law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standard</w:t>
      </w:r>
      <w:r w:rsidRPr="000F0926">
        <w:rPr>
          <w:rFonts w:cs="Times New Roman"/>
          <w:spacing w:val="2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care,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thus</w:t>
      </w:r>
      <w:r w:rsidRPr="000F0926">
        <w:rPr>
          <w:rFonts w:cs="Times New Roman"/>
          <w:spacing w:val="2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jury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finding</w:t>
      </w:r>
      <w:r w:rsidRPr="000F0926">
        <w:rPr>
          <w:rFonts w:cs="Times New Roman"/>
          <w:spacing w:val="2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statutory</w:t>
      </w:r>
      <w:r w:rsidRPr="000F0926">
        <w:rPr>
          <w:rFonts w:cs="Times New Roman"/>
          <w:spacing w:val="2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violation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was</w:t>
      </w:r>
      <w:r w:rsidRPr="000F0926">
        <w:rPr>
          <w:rFonts w:cs="Times New Roman"/>
          <w:spacing w:val="2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finding of negligence;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Brehm</w:t>
      </w:r>
      <w:proofErr w:type="spellEnd"/>
      <w:r w:rsidRPr="000F0926">
        <w:rPr>
          <w:rFonts w:cs="Times New Roman"/>
          <w:i/>
          <w:sz w:val="28"/>
          <w:szCs w:val="28"/>
          <w:u w:color="000000"/>
        </w:rPr>
        <w:t xml:space="preserve"> v. Pine Acres Nursing Home, </w:t>
      </w:r>
      <w:r w:rsidRPr="000F0926">
        <w:rPr>
          <w:rFonts w:cs="Times New Roman"/>
          <w:sz w:val="28"/>
          <w:szCs w:val="28"/>
        </w:rPr>
        <w:t xml:space="preserve">190 </w:t>
      </w:r>
      <w:r w:rsidRPr="000F0926">
        <w:rPr>
          <w:rFonts w:cs="Times New Roman"/>
          <w:i/>
          <w:sz w:val="28"/>
          <w:szCs w:val="28"/>
        </w:rPr>
        <w:t>N.J. Super.</w:t>
      </w:r>
      <w:r w:rsidRPr="000F0926">
        <w:rPr>
          <w:rFonts w:cs="Times New Roman"/>
          <w:sz w:val="28"/>
          <w:szCs w:val="28"/>
        </w:rPr>
        <w:t xml:space="preserve"> 103 (App.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Div.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1983)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(violation</w:t>
      </w:r>
      <w:r w:rsidRPr="000F0926">
        <w:rPr>
          <w:rFonts w:cs="Times New Roman"/>
          <w:spacing w:val="5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5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Nursing</w:t>
      </w:r>
      <w:r w:rsidRPr="000F0926">
        <w:rPr>
          <w:rFonts w:cs="Times New Roman"/>
          <w:spacing w:val="5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Home</w:t>
      </w:r>
      <w:r w:rsidRPr="000F0926">
        <w:rPr>
          <w:rFonts w:cs="Times New Roman"/>
          <w:spacing w:val="5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Bill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5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Rights,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N.J.S.A.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30:13-8, constituted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cause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4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action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against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the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person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committing</w:t>
      </w:r>
      <w:r w:rsidRPr="000F0926">
        <w:rPr>
          <w:rFonts w:cs="Times New Roman"/>
          <w:spacing w:val="3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the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violation).</w:t>
      </w:r>
      <w:r w:rsidRPr="000F0926">
        <w:rPr>
          <w:rFonts w:cs="Times New Roman"/>
          <w:spacing w:val="39"/>
          <w:sz w:val="28"/>
          <w:szCs w:val="28"/>
        </w:rPr>
        <w:t xml:space="preserve">  </w:t>
      </w:r>
      <w:r w:rsidRPr="000F0926">
        <w:rPr>
          <w:rFonts w:cs="Times New Roman"/>
          <w:i/>
          <w:sz w:val="28"/>
          <w:szCs w:val="28"/>
        </w:rPr>
        <w:t>Cf</w:t>
      </w:r>
      <w:r w:rsidRPr="000F0926">
        <w:rPr>
          <w:rFonts w:cs="Times New Roman"/>
          <w:sz w:val="28"/>
          <w:szCs w:val="28"/>
        </w:rPr>
        <w:t xml:space="preserve">.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Ptaszynski</w:t>
      </w:r>
      <w:proofErr w:type="spellEnd"/>
      <w:r w:rsidRPr="000F0926">
        <w:rPr>
          <w:rFonts w:cs="Times New Roman"/>
          <w:i/>
          <w:sz w:val="28"/>
          <w:szCs w:val="28"/>
          <w:u w:color="000000"/>
        </w:rPr>
        <w:t xml:space="preserve"> v. Atlantic Health Systems, Inc.</w:t>
      </w:r>
      <w:r w:rsidRPr="000F0926">
        <w:rPr>
          <w:rFonts w:cs="Times New Roman"/>
          <w:sz w:val="28"/>
          <w:szCs w:val="28"/>
          <w:u w:color="000000"/>
        </w:rPr>
        <w:t>,</w:t>
      </w:r>
      <w:r w:rsidRPr="000F0926">
        <w:rPr>
          <w:rFonts w:cs="Times New Roman"/>
          <w:i/>
          <w:sz w:val="28"/>
          <w:szCs w:val="28"/>
          <w:u w:color="000000"/>
        </w:rPr>
        <w:t xml:space="preserve"> </w:t>
      </w:r>
      <w:r w:rsidRPr="000F0926">
        <w:rPr>
          <w:rFonts w:cs="Times New Roman"/>
          <w:sz w:val="28"/>
          <w:szCs w:val="28"/>
        </w:rPr>
        <w:t>440 N.J. Super. 24 (App. Div.</w:t>
      </w:r>
      <w:r w:rsidRPr="000F0926">
        <w:rPr>
          <w:rFonts w:cs="Times New Roman"/>
          <w:spacing w:val="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2015) (</w:t>
      </w:r>
      <w:r w:rsidRPr="000F0926">
        <w:rPr>
          <w:rFonts w:cs="Times New Roman"/>
          <w:i/>
          <w:sz w:val="28"/>
          <w:szCs w:val="28"/>
        </w:rPr>
        <w:t>N.J.S.A.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30:13-4.2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does</w:t>
      </w:r>
      <w:r w:rsidRPr="000F0926">
        <w:rPr>
          <w:rFonts w:cs="Times New Roman"/>
          <w:spacing w:val="4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not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permit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plaintiff</w:t>
      </w:r>
      <w:r w:rsidRPr="000F0926">
        <w:rPr>
          <w:rFonts w:cs="Times New Roman"/>
          <w:spacing w:val="4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to</w:t>
      </w:r>
      <w:r w:rsidRPr="000F0926">
        <w:rPr>
          <w:rFonts w:cs="Times New Roman"/>
          <w:spacing w:val="4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assert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cause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action</w:t>
      </w:r>
      <w:r w:rsidRPr="000F0926">
        <w:rPr>
          <w:rFonts w:cs="Times New Roman"/>
          <w:spacing w:val="4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against nursing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home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for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failure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to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comply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with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state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or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federal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statutes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as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set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forth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in </w:t>
      </w:r>
      <w:r w:rsidRPr="000F0926">
        <w:rPr>
          <w:rFonts w:cs="Times New Roman"/>
          <w:i/>
          <w:sz w:val="28"/>
          <w:szCs w:val="28"/>
        </w:rPr>
        <w:t>N.J.S.A.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30:13-3</w:t>
      </w:r>
      <w:r w:rsidRPr="000F0926">
        <w:rPr>
          <w:rFonts w:cs="Times New Roman"/>
          <w:spacing w:val="5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(h));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DiGiovanini</w:t>
      </w:r>
      <w:proofErr w:type="spellEnd"/>
      <w:r w:rsidRPr="000F0926">
        <w:rPr>
          <w:rFonts w:cs="Times New Roman"/>
          <w:i/>
          <w:spacing w:val="56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v.</w:t>
      </w:r>
      <w:r w:rsidRPr="000F0926">
        <w:rPr>
          <w:rFonts w:cs="Times New Roman"/>
          <w:i/>
          <w:spacing w:val="55"/>
          <w:sz w:val="28"/>
          <w:szCs w:val="28"/>
          <w:u w:color="000000"/>
        </w:rPr>
        <w:t xml:space="preserve">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Pessel</w:t>
      </w:r>
      <w:proofErr w:type="spellEnd"/>
      <w:r w:rsidRPr="000F0926">
        <w:rPr>
          <w:rFonts w:cs="Times New Roman"/>
          <w:sz w:val="28"/>
          <w:szCs w:val="28"/>
        </w:rPr>
        <w:t>,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104</w:t>
      </w:r>
      <w:r w:rsidRPr="000F0926">
        <w:rPr>
          <w:rFonts w:cs="Times New Roman"/>
          <w:spacing w:val="56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i/>
          <w:spacing w:val="55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Super.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550</w:t>
      </w:r>
      <w:r w:rsidRPr="000F0926">
        <w:rPr>
          <w:rFonts w:cs="Times New Roman"/>
          <w:spacing w:val="5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(App.</w:t>
      </w:r>
      <w:r w:rsidRPr="000F0926">
        <w:rPr>
          <w:rFonts w:cs="Times New Roman"/>
          <w:spacing w:val="5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Div. 1969), </w:t>
      </w:r>
      <w:r w:rsidRPr="000F0926">
        <w:rPr>
          <w:rFonts w:cs="Times New Roman"/>
          <w:i/>
          <w:iCs/>
          <w:sz w:val="28"/>
          <w:szCs w:val="28"/>
        </w:rPr>
        <w:t xml:space="preserve">aff’d in part, </w:t>
      </w:r>
      <w:proofErr w:type="spellStart"/>
      <w:r w:rsidRPr="000F0926">
        <w:rPr>
          <w:rFonts w:cs="Times New Roman"/>
          <w:i/>
          <w:iCs/>
          <w:sz w:val="28"/>
          <w:szCs w:val="28"/>
        </w:rPr>
        <w:t>rev’d</w:t>
      </w:r>
      <w:proofErr w:type="spellEnd"/>
      <w:r w:rsidRPr="000F0926">
        <w:rPr>
          <w:rFonts w:cs="Times New Roman"/>
          <w:i/>
          <w:iCs/>
          <w:sz w:val="28"/>
          <w:szCs w:val="28"/>
        </w:rPr>
        <w:t xml:space="preserve"> in part on other grounds</w:t>
      </w:r>
      <w:r w:rsidRPr="000F0926">
        <w:rPr>
          <w:rFonts w:cs="Times New Roman"/>
          <w:iCs/>
          <w:sz w:val="28"/>
          <w:szCs w:val="28"/>
        </w:rPr>
        <w:t>,</w:t>
      </w:r>
      <w:r w:rsidRPr="000F0926">
        <w:rPr>
          <w:rFonts w:cs="Times New Roman"/>
          <w:sz w:val="28"/>
          <w:szCs w:val="28"/>
        </w:rPr>
        <w:t xml:space="preserve"> </w:t>
      </w:r>
      <w:r w:rsidRPr="000F0926">
        <w:rPr>
          <w:rFonts w:cs="Times New Roman"/>
          <w:iCs/>
          <w:sz w:val="28"/>
          <w:szCs w:val="28"/>
        </w:rPr>
        <w:t xml:space="preserve">55 </w:t>
      </w:r>
      <w:r w:rsidRPr="000F0926">
        <w:rPr>
          <w:rFonts w:cs="Times New Roman"/>
          <w:i/>
          <w:iCs/>
          <w:sz w:val="28"/>
          <w:szCs w:val="28"/>
        </w:rPr>
        <w:t>N.J.</w:t>
      </w:r>
      <w:r w:rsidRPr="000F0926">
        <w:rPr>
          <w:rFonts w:cs="Times New Roman"/>
          <w:iCs/>
          <w:sz w:val="28"/>
          <w:szCs w:val="28"/>
        </w:rPr>
        <w:t xml:space="preserve"> 188 </w:t>
      </w:r>
      <w:r w:rsidRPr="000F0926">
        <w:rPr>
          <w:rFonts w:eastAsia="Arial" w:cs="Times New Roman"/>
          <w:iCs/>
          <w:sz w:val="28"/>
          <w:szCs w:val="28"/>
        </w:rPr>
        <w:t>(1970)</w:t>
      </w:r>
      <w:r w:rsidRPr="000F0926">
        <w:rPr>
          <w:rFonts w:cs="Times New Roman"/>
          <w:iCs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</w:t>
      </w:r>
      <w:r w:rsidRPr="000F0926">
        <w:rPr>
          <w:rFonts w:cs="Times New Roman"/>
          <w:i/>
          <w:sz w:val="28"/>
          <w:szCs w:val="28"/>
        </w:rPr>
        <w:t>N.J.S.A.</w:t>
      </w:r>
      <w:r w:rsidRPr="000F0926">
        <w:rPr>
          <w:rFonts w:cs="Times New Roman"/>
          <w:sz w:val="28"/>
          <w:szCs w:val="28"/>
        </w:rPr>
        <w:t xml:space="preserve"> 30:4-30 set forth standard of conduct for physician certifying</w:t>
      </w:r>
      <w:r w:rsidRPr="000F0926">
        <w:rPr>
          <w:rFonts w:cs="Times New Roman"/>
          <w:spacing w:val="1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as to a person’s insanity requiring physical examination, but court</w:t>
      </w:r>
      <w:r w:rsidRPr="000F0926">
        <w:rPr>
          <w:rFonts w:cs="Times New Roman"/>
          <w:spacing w:val="5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dismissed malpractice action due to failure to provide evidence of proximate</w:t>
      </w:r>
      <w:r w:rsidRPr="000F0926">
        <w:rPr>
          <w:rFonts w:cs="Times New Roman"/>
          <w:spacing w:val="-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cause).</w:t>
      </w:r>
    </w:p>
    <w:p w:rsidR="005640F8" w:rsidRPr="000F0926" w:rsidRDefault="005640F8" w:rsidP="003F075B">
      <w:pPr>
        <w:pStyle w:val="BodyText"/>
        <w:spacing w:before="55"/>
        <w:ind w:left="720" w:right="702"/>
        <w:jc w:val="both"/>
        <w:rPr>
          <w:rFonts w:cs="Times New Roman"/>
          <w:sz w:val="28"/>
          <w:szCs w:val="28"/>
        </w:rPr>
      </w:pPr>
    </w:p>
    <w:p w:rsidR="00F745FB" w:rsidRPr="00065ABE" w:rsidRDefault="005640F8" w:rsidP="003F075B">
      <w:pPr>
        <w:pStyle w:val="BodyText"/>
        <w:spacing w:before="8"/>
        <w:ind w:left="720" w:right="702"/>
        <w:jc w:val="both"/>
        <w:rPr>
          <w:rFonts w:cs="Times New Roman"/>
          <w:sz w:val="28"/>
          <w:szCs w:val="28"/>
        </w:rPr>
      </w:pPr>
      <w:r w:rsidRPr="000F0926">
        <w:rPr>
          <w:rFonts w:cs="Times New Roman"/>
          <w:sz w:val="28"/>
          <w:szCs w:val="28"/>
        </w:rPr>
        <w:t>Courts have also found statutes or regulations may not be used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as evidence of negligence.  For those cases see: </w:t>
      </w:r>
      <w:r w:rsidRPr="000F0926">
        <w:rPr>
          <w:rFonts w:cs="Times New Roman"/>
          <w:i/>
          <w:sz w:val="28"/>
          <w:szCs w:val="28"/>
          <w:u w:color="000000"/>
        </w:rPr>
        <w:t xml:space="preserve">Reyes v.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Egner</w:t>
      </w:r>
      <w:proofErr w:type="spellEnd"/>
      <w:r w:rsidRPr="000F0926">
        <w:rPr>
          <w:rFonts w:cs="Times New Roman"/>
          <w:i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 xml:space="preserve">404 </w:t>
      </w:r>
      <w:r w:rsidRPr="000F0926">
        <w:rPr>
          <w:rFonts w:cs="Times New Roman"/>
          <w:i/>
          <w:sz w:val="28"/>
          <w:szCs w:val="28"/>
        </w:rPr>
        <w:t xml:space="preserve">N.J. Super. </w:t>
      </w:r>
      <w:r w:rsidRPr="000F0926">
        <w:rPr>
          <w:rFonts w:cs="Times New Roman"/>
          <w:sz w:val="28"/>
          <w:szCs w:val="28"/>
        </w:rPr>
        <w:t xml:space="preserve">433 (App. Div. 2009), </w:t>
      </w:r>
      <w:r w:rsidRPr="000F0926">
        <w:rPr>
          <w:rFonts w:cs="Times New Roman"/>
          <w:i/>
          <w:sz w:val="28"/>
          <w:szCs w:val="28"/>
        </w:rPr>
        <w:t>aff’d.</w:t>
      </w:r>
      <w:r w:rsidRPr="000F0926">
        <w:rPr>
          <w:rFonts w:cs="Times New Roman"/>
          <w:sz w:val="28"/>
          <w:szCs w:val="28"/>
        </w:rPr>
        <w:t xml:space="preserve">, 201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sz w:val="28"/>
          <w:szCs w:val="28"/>
        </w:rPr>
        <w:t xml:space="preserve"> 417 (2010) (</w:t>
      </w:r>
      <w:r w:rsidRPr="000F0926">
        <w:rPr>
          <w:rFonts w:cs="Times New Roman"/>
          <w:i/>
          <w:sz w:val="28"/>
          <w:szCs w:val="28"/>
        </w:rPr>
        <w:t>N.J.A.C.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11:5-6.9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did</w:t>
      </w:r>
      <w:r w:rsidRPr="000F0926">
        <w:rPr>
          <w:rFonts w:cs="Times New Roman"/>
          <w:spacing w:val="3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not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apply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to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“short-term</w:t>
      </w:r>
      <w:r w:rsidRPr="000F0926">
        <w:rPr>
          <w:rFonts w:cs="Times New Roman"/>
          <w:spacing w:val="3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rentals”</w:t>
      </w:r>
      <w:r w:rsidRPr="000F0926">
        <w:rPr>
          <w:rFonts w:cs="Times New Roman"/>
          <w:spacing w:val="3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and,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therefore,</w:t>
      </w:r>
      <w:r w:rsidRPr="000F0926">
        <w:rPr>
          <w:rFonts w:cs="Times New Roman"/>
          <w:spacing w:val="3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was</w:t>
      </w:r>
      <w:r w:rsidRPr="000F0926">
        <w:rPr>
          <w:rFonts w:cs="Times New Roman"/>
          <w:spacing w:val="3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not evidential);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Badalamenti</w:t>
      </w:r>
      <w:proofErr w:type="spellEnd"/>
      <w:r w:rsidRPr="000F0926">
        <w:rPr>
          <w:rFonts w:cs="Times New Roman"/>
          <w:i/>
          <w:sz w:val="28"/>
          <w:szCs w:val="28"/>
          <w:u w:color="000000"/>
        </w:rPr>
        <w:t xml:space="preserve"> v.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Simpkiss</w:t>
      </w:r>
      <w:proofErr w:type="spellEnd"/>
      <w:r w:rsidRPr="000F0926">
        <w:rPr>
          <w:rFonts w:cs="Times New Roman"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 xml:space="preserve">422 </w:t>
      </w:r>
      <w:r w:rsidRPr="000F0926">
        <w:rPr>
          <w:rFonts w:cs="Times New Roman"/>
          <w:i/>
          <w:sz w:val="28"/>
          <w:szCs w:val="28"/>
        </w:rPr>
        <w:t xml:space="preserve">N.J. Super. </w:t>
      </w:r>
      <w:r w:rsidRPr="000F0926">
        <w:rPr>
          <w:rFonts w:cs="Times New Roman"/>
          <w:sz w:val="28"/>
          <w:szCs w:val="28"/>
        </w:rPr>
        <w:t>86 (App. Div. 2011) (while a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violation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statute</w:t>
      </w:r>
      <w:r w:rsidRPr="000F0926">
        <w:rPr>
          <w:rFonts w:cs="Times New Roman"/>
          <w:spacing w:val="2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may</w:t>
      </w:r>
      <w:r w:rsidRPr="000F0926">
        <w:rPr>
          <w:rFonts w:cs="Times New Roman"/>
          <w:spacing w:val="2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be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considered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by</w:t>
      </w:r>
      <w:r w:rsidRPr="000F0926">
        <w:rPr>
          <w:rFonts w:cs="Times New Roman"/>
          <w:spacing w:val="2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jury</w:t>
      </w:r>
      <w:r w:rsidRPr="000F0926">
        <w:rPr>
          <w:rFonts w:cs="Times New Roman"/>
          <w:spacing w:val="2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in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determining</w:t>
      </w:r>
      <w:r w:rsidRPr="000F0926">
        <w:rPr>
          <w:rFonts w:cs="Times New Roman"/>
          <w:spacing w:val="2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negligence,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it must</w:t>
      </w:r>
      <w:r w:rsidRPr="000F0926">
        <w:rPr>
          <w:rFonts w:cs="Times New Roman"/>
          <w:spacing w:val="4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be</w:t>
      </w:r>
      <w:r w:rsidRPr="000F0926">
        <w:rPr>
          <w:rFonts w:cs="Times New Roman"/>
          <w:spacing w:val="4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casually</w:t>
      </w:r>
      <w:r w:rsidRPr="000F0926">
        <w:rPr>
          <w:rFonts w:cs="Times New Roman"/>
          <w:spacing w:val="3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related);</w:t>
      </w:r>
      <w:r w:rsidRPr="000F0926">
        <w:rPr>
          <w:rFonts w:cs="Times New Roman"/>
          <w:spacing w:val="41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Johnson</w:t>
      </w:r>
      <w:r w:rsidRPr="000F0926">
        <w:rPr>
          <w:rFonts w:cs="Times New Roman"/>
          <w:i/>
          <w:spacing w:val="40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v.</w:t>
      </w:r>
      <w:r w:rsidRPr="000F0926">
        <w:rPr>
          <w:rFonts w:cs="Times New Roman"/>
          <w:i/>
          <w:spacing w:val="41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Mountainside</w:t>
      </w:r>
      <w:r w:rsidRPr="000F0926">
        <w:rPr>
          <w:rFonts w:cs="Times New Roman"/>
          <w:i/>
          <w:spacing w:val="40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Hospital</w:t>
      </w:r>
      <w:r w:rsidRPr="000F0926">
        <w:rPr>
          <w:rFonts w:cs="Times New Roman"/>
          <w:sz w:val="28"/>
          <w:szCs w:val="28"/>
          <w:u w:color="000000"/>
        </w:rPr>
        <w:t>,</w:t>
      </w:r>
      <w:r w:rsidRPr="000F0926">
        <w:rPr>
          <w:rFonts w:cs="Times New Roman"/>
          <w:spacing w:val="41"/>
          <w:sz w:val="28"/>
          <w:szCs w:val="28"/>
          <w:u w:color="000000"/>
        </w:rPr>
        <w:t xml:space="preserve"> </w:t>
      </w:r>
      <w:r w:rsidRPr="000F0926">
        <w:rPr>
          <w:rFonts w:cs="Times New Roman"/>
          <w:sz w:val="28"/>
          <w:szCs w:val="28"/>
        </w:rPr>
        <w:t>239</w:t>
      </w:r>
      <w:r w:rsidRPr="000F0926">
        <w:rPr>
          <w:rFonts w:cs="Times New Roman"/>
          <w:spacing w:val="39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i/>
          <w:spacing w:val="41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Super.</w:t>
      </w:r>
      <w:r w:rsidRPr="000F0926">
        <w:rPr>
          <w:rFonts w:cs="Times New Roman"/>
          <w:sz w:val="28"/>
          <w:szCs w:val="28"/>
        </w:rPr>
        <w:t xml:space="preserve"> 312,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325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(App.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Div.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1990)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</w:t>
      </w:r>
      <w:r w:rsidRPr="000F0926">
        <w:rPr>
          <w:rFonts w:cs="Times New Roman"/>
          <w:i/>
          <w:sz w:val="28"/>
          <w:szCs w:val="28"/>
        </w:rPr>
        <w:t>N.J.A.C.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8:43B-6(a)(</w:t>
      </w:r>
      <w:proofErr w:type="spellStart"/>
      <w:r w:rsidRPr="000F0926">
        <w:rPr>
          <w:rFonts w:cs="Times New Roman"/>
          <w:sz w:val="28"/>
          <w:szCs w:val="28"/>
        </w:rPr>
        <w:t>i</w:t>
      </w:r>
      <w:proofErr w:type="spellEnd"/>
      <w:r w:rsidRPr="000F0926">
        <w:rPr>
          <w:rFonts w:cs="Times New Roman"/>
          <w:sz w:val="28"/>
          <w:szCs w:val="28"/>
        </w:rPr>
        <w:t>)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was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regulation</w:t>
      </w:r>
      <w:r w:rsidRPr="000F0926">
        <w:rPr>
          <w:rFonts w:cs="Times New Roman"/>
          <w:spacing w:val="2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stating</w:t>
      </w:r>
      <w:r w:rsidRPr="000F0926">
        <w:rPr>
          <w:rFonts w:cs="Times New Roman"/>
          <w:spacing w:val="2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an objective</w:t>
      </w:r>
      <w:r w:rsidRPr="000F0926">
        <w:rPr>
          <w:rFonts w:cs="Times New Roman"/>
          <w:spacing w:val="2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or</w:t>
      </w:r>
      <w:r w:rsidRPr="000F0926">
        <w:rPr>
          <w:rFonts w:cs="Times New Roman"/>
          <w:spacing w:val="24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aspiration,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not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2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standard</w:t>
      </w:r>
      <w:r w:rsidRPr="000F0926">
        <w:rPr>
          <w:rFonts w:cs="Times New Roman"/>
          <w:spacing w:val="23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care);</w:t>
      </w:r>
      <w:r w:rsidRPr="000F0926">
        <w:rPr>
          <w:rFonts w:cs="Times New Roman"/>
          <w:spacing w:val="25"/>
          <w:sz w:val="28"/>
          <w:szCs w:val="28"/>
        </w:rPr>
        <w:t xml:space="preserve">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Zuidema</w:t>
      </w:r>
      <w:proofErr w:type="spellEnd"/>
      <w:r w:rsidRPr="000F0926">
        <w:rPr>
          <w:rFonts w:cs="Times New Roman"/>
          <w:i/>
          <w:spacing w:val="24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pacing w:val="-3"/>
          <w:sz w:val="28"/>
          <w:szCs w:val="28"/>
          <w:u w:color="000000"/>
        </w:rPr>
        <w:t>v.</w:t>
      </w:r>
      <w:r w:rsidRPr="000F0926">
        <w:rPr>
          <w:rFonts w:cs="Times New Roman"/>
          <w:i/>
          <w:spacing w:val="28"/>
          <w:sz w:val="28"/>
          <w:szCs w:val="28"/>
          <w:u w:color="000000"/>
        </w:rPr>
        <w:t xml:space="preserve"> </w:t>
      </w:r>
      <w:proofErr w:type="spellStart"/>
      <w:r w:rsidRPr="000F0926">
        <w:rPr>
          <w:rFonts w:cs="Times New Roman"/>
          <w:i/>
          <w:sz w:val="28"/>
          <w:szCs w:val="28"/>
          <w:u w:color="000000"/>
        </w:rPr>
        <w:t>Pedicano</w:t>
      </w:r>
      <w:proofErr w:type="spellEnd"/>
      <w:r w:rsidRPr="000F0926">
        <w:rPr>
          <w:rFonts w:cs="Times New Roman"/>
          <w:sz w:val="28"/>
          <w:szCs w:val="28"/>
          <w:u w:color="000000"/>
        </w:rPr>
        <w:t>,</w:t>
      </w:r>
      <w:r w:rsidRPr="000F0926">
        <w:rPr>
          <w:rFonts w:cs="Times New Roman"/>
          <w:spacing w:val="22"/>
          <w:sz w:val="28"/>
          <w:szCs w:val="28"/>
          <w:u w:color="000000"/>
        </w:rPr>
        <w:t xml:space="preserve"> </w:t>
      </w:r>
      <w:r w:rsidRPr="000F0926">
        <w:rPr>
          <w:rFonts w:cs="Times New Roman"/>
          <w:sz w:val="28"/>
          <w:szCs w:val="28"/>
          <w:u w:color="000000"/>
        </w:rPr>
        <w:t>373</w:t>
      </w:r>
      <w:r w:rsidRPr="000F0926">
        <w:rPr>
          <w:rFonts w:cs="Times New Roman"/>
          <w:spacing w:val="26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</w:rPr>
        <w:t>N.J. Super.</w:t>
      </w:r>
      <w:r w:rsidRPr="000F0926">
        <w:rPr>
          <w:rFonts w:cs="Times New Roman"/>
          <w:sz w:val="28"/>
          <w:szCs w:val="28"/>
        </w:rPr>
        <w:t xml:space="preserve"> 135 (App. Div. 2004) (New Jersey Administrative Code</w:t>
      </w:r>
      <w:r w:rsidRPr="000F0926">
        <w:rPr>
          <w:rFonts w:cs="Times New Roman"/>
          <w:spacing w:val="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provisions prohibiting physicians engaging in sexual relations with a patient not evidence</w:t>
      </w:r>
      <w:r w:rsidRPr="000F0926">
        <w:rPr>
          <w:rFonts w:cs="Times New Roman"/>
          <w:spacing w:val="1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-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 xml:space="preserve">negligence because they did not constitute a </w:t>
      </w:r>
      <w:r w:rsidRPr="000F0926">
        <w:rPr>
          <w:rFonts w:cs="Times New Roman"/>
          <w:sz w:val="28"/>
          <w:szCs w:val="28"/>
        </w:rPr>
        <w:lastRenderedPageBreak/>
        <w:t>legitimate professional service</w:t>
      </w:r>
      <w:r w:rsidRPr="000F0926">
        <w:rPr>
          <w:rFonts w:cs="Times New Roman"/>
          <w:spacing w:val="5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and were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not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deemed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</w:t>
      </w:r>
      <w:r w:rsidRPr="000F0926">
        <w:rPr>
          <w:rFonts w:cs="Times New Roman"/>
          <w:spacing w:val="17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negligent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act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by</w:t>
      </w:r>
      <w:r w:rsidRPr="000F0926">
        <w:rPr>
          <w:rFonts w:cs="Times New Roman"/>
          <w:spacing w:val="16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the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regulations);</w:t>
      </w:r>
      <w:r w:rsidRPr="000F0926">
        <w:rPr>
          <w:rFonts w:cs="Times New Roman"/>
          <w:spacing w:val="19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Castro</w:t>
      </w:r>
      <w:r w:rsidRPr="000F0926">
        <w:rPr>
          <w:rFonts w:cs="Times New Roman"/>
          <w:i/>
          <w:spacing w:val="19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pacing w:val="-3"/>
          <w:sz w:val="28"/>
          <w:szCs w:val="28"/>
          <w:u w:color="000000"/>
        </w:rPr>
        <w:t>v.</w:t>
      </w:r>
      <w:r w:rsidRPr="000F0926">
        <w:rPr>
          <w:rFonts w:cs="Times New Roman"/>
          <w:i/>
          <w:spacing w:val="20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NYT</w:t>
      </w:r>
      <w:r w:rsidRPr="000F0926">
        <w:rPr>
          <w:rFonts w:cs="Times New Roman"/>
          <w:i/>
          <w:spacing w:val="20"/>
          <w:sz w:val="28"/>
          <w:szCs w:val="28"/>
          <w:u w:color="000000"/>
        </w:rPr>
        <w:t xml:space="preserve"> </w:t>
      </w:r>
      <w:r w:rsidRPr="000F0926">
        <w:rPr>
          <w:rFonts w:cs="Times New Roman"/>
          <w:i/>
          <w:sz w:val="28"/>
          <w:szCs w:val="28"/>
          <w:u w:color="000000"/>
        </w:rPr>
        <w:t>Television</w:t>
      </w:r>
      <w:r w:rsidRPr="000F0926">
        <w:rPr>
          <w:rFonts w:cs="Times New Roman"/>
          <w:sz w:val="28"/>
          <w:szCs w:val="28"/>
          <w:u w:color="000000"/>
        </w:rPr>
        <w:t xml:space="preserve">, </w:t>
      </w:r>
      <w:r w:rsidRPr="000F0926">
        <w:rPr>
          <w:rFonts w:cs="Times New Roman"/>
          <w:sz w:val="28"/>
          <w:szCs w:val="28"/>
        </w:rPr>
        <w:t>370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N.J.</w:t>
      </w:r>
      <w:r w:rsidRPr="000F0926">
        <w:rPr>
          <w:rFonts w:cs="Times New Roman"/>
          <w:i/>
          <w:spacing w:val="30"/>
          <w:sz w:val="28"/>
          <w:szCs w:val="28"/>
        </w:rPr>
        <w:t xml:space="preserve"> </w:t>
      </w:r>
      <w:r w:rsidRPr="000F0926">
        <w:rPr>
          <w:rFonts w:cs="Times New Roman"/>
          <w:i/>
          <w:sz w:val="28"/>
          <w:szCs w:val="28"/>
        </w:rPr>
        <w:t>Super.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282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(App.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Div.</w:t>
      </w:r>
      <w:r w:rsidRPr="000F0926">
        <w:rPr>
          <w:rFonts w:cs="Times New Roman"/>
          <w:spacing w:val="30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2004)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i/>
          <w:iCs/>
          <w:sz w:val="28"/>
          <w:szCs w:val="28"/>
        </w:rPr>
        <w:t xml:space="preserve">aff’d in part, </w:t>
      </w:r>
      <w:proofErr w:type="spellStart"/>
      <w:r w:rsidRPr="000F0926">
        <w:rPr>
          <w:rFonts w:cs="Times New Roman"/>
          <w:i/>
          <w:iCs/>
          <w:sz w:val="28"/>
          <w:szCs w:val="28"/>
        </w:rPr>
        <w:t>rev’d</w:t>
      </w:r>
      <w:proofErr w:type="spellEnd"/>
      <w:r w:rsidRPr="000F0926">
        <w:rPr>
          <w:rFonts w:cs="Times New Roman"/>
          <w:i/>
          <w:iCs/>
          <w:sz w:val="28"/>
          <w:szCs w:val="28"/>
        </w:rPr>
        <w:t xml:space="preserve"> in part on other grounds</w:t>
      </w:r>
      <w:r w:rsidRPr="000F0926">
        <w:rPr>
          <w:rFonts w:cs="Times New Roman"/>
          <w:iCs/>
          <w:sz w:val="28"/>
          <w:szCs w:val="28"/>
        </w:rPr>
        <w:t>,</w:t>
      </w:r>
      <w:r w:rsidRPr="000F0926">
        <w:rPr>
          <w:rFonts w:cs="Times New Roman"/>
          <w:sz w:val="28"/>
          <w:szCs w:val="28"/>
        </w:rPr>
        <w:t xml:space="preserve"> </w:t>
      </w:r>
      <w:r w:rsidRPr="000F0926">
        <w:rPr>
          <w:rFonts w:cs="Times New Roman"/>
          <w:iCs/>
          <w:sz w:val="28"/>
          <w:szCs w:val="28"/>
        </w:rPr>
        <w:t xml:space="preserve">384 </w:t>
      </w:r>
      <w:r w:rsidRPr="000F0926">
        <w:rPr>
          <w:rFonts w:cs="Times New Roman"/>
          <w:i/>
          <w:iCs/>
          <w:sz w:val="28"/>
          <w:szCs w:val="28"/>
        </w:rPr>
        <w:t xml:space="preserve">N.J. </w:t>
      </w:r>
      <w:r w:rsidRPr="000F0926">
        <w:rPr>
          <w:rFonts w:eastAsia="Arial" w:cs="Times New Roman"/>
          <w:iCs/>
          <w:sz w:val="28"/>
          <w:szCs w:val="28"/>
        </w:rPr>
        <w:t>(1970)</w:t>
      </w:r>
      <w:r w:rsidRPr="000F0926">
        <w:rPr>
          <w:rFonts w:cs="Times New Roman"/>
          <w:iCs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(the</w:t>
      </w:r>
      <w:r w:rsidRPr="000F0926">
        <w:rPr>
          <w:rFonts w:cs="Times New Roman"/>
          <w:spacing w:val="28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Hospital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Patient’s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Bill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of</w:t>
      </w:r>
      <w:r w:rsidRPr="000F0926">
        <w:rPr>
          <w:rFonts w:cs="Times New Roman"/>
          <w:spacing w:val="31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Rights</w:t>
      </w:r>
      <w:r w:rsidRPr="000F0926">
        <w:rPr>
          <w:rFonts w:cs="Times New Roman"/>
          <w:spacing w:val="2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Act, unlike the Nursing Home Residents’ Bill of Rights Act, does not</w:t>
      </w:r>
      <w:r w:rsidRPr="000F0926">
        <w:rPr>
          <w:rFonts w:cs="Times New Roman"/>
          <w:spacing w:val="42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expressly authorize private causes of</w:t>
      </w:r>
      <w:r w:rsidRPr="000F0926">
        <w:rPr>
          <w:rFonts w:cs="Times New Roman"/>
          <w:spacing w:val="-19"/>
          <w:sz w:val="28"/>
          <w:szCs w:val="28"/>
        </w:rPr>
        <w:t xml:space="preserve"> </w:t>
      </w:r>
      <w:r w:rsidRPr="000F0926">
        <w:rPr>
          <w:rFonts w:cs="Times New Roman"/>
          <w:sz w:val="28"/>
          <w:szCs w:val="28"/>
        </w:rPr>
        <w:t>action).</w:t>
      </w:r>
    </w:p>
    <w:sectPr w:rsidR="00F745FB" w:rsidRPr="00065ABE" w:rsidSect="00A30BAE">
      <w:pgSz w:w="12240" w:h="15840"/>
      <w:pgMar w:top="1008" w:right="1440" w:bottom="1440" w:left="1440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BE" w:rsidRDefault="00065ABE" w:rsidP="00065ABE">
      <w:r>
        <w:separator/>
      </w:r>
    </w:p>
  </w:endnote>
  <w:endnote w:type="continuationSeparator" w:id="0">
    <w:p w:rsidR="00065ABE" w:rsidRDefault="00065ABE" w:rsidP="000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BE" w:rsidRDefault="00065ABE" w:rsidP="00065ABE">
      <w:r>
        <w:separator/>
      </w:r>
    </w:p>
  </w:footnote>
  <w:footnote w:type="continuationSeparator" w:id="0">
    <w:p w:rsidR="00065ABE" w:rsidRDefault="00065ABE" w:rsidP="00065ABE">
      <w:r>
        <w:continuationSeparator/>
      </w:r>
    </w:p>
  </w:footnote>
  <w:footnote w:id="1">
    <w:p w:rsidR="00C6033F" w:rsidRPr="00C6033F" w:rsidRDefault="00C6033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6033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Pr="00C6033F">
        <w:rPr>
          <w:rFonts w:ascii="Times New Roman" w:hAnsi="Times New Roman" w:cs="Times New Roman"/>
          <w:sz w:val="24"/>
          <w:szCs w:val="24"/>
        </w:rPr>
        <w:t xml:space="preserve">This charge was formerly designated as 5.10J. 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ABE" w:rsidRPr="00DC7847" w:rsidRDefault="00470924" w:rsidP="00065ABE">
    <w:pPr>
      <w:pStyle w:val="Heading1"/>
      <w:jc w:val="right"/>
      <w:rPr>
        <w:rFonts w:ascii="Times New Roman Bold" w:hAnsi="Times New Roman Bold"/>
        <w:smallCaps/>
        <w:sz w:val="28"/>
        <w:szCs w:val="28"/>
      </w:rPr>
    </w:pPr>
    <w:r>
      <w:rPr>
        <w:rFonts w:ascii="Times New Roman Bold" w:hAnsi="Times New Roman Bold"/>
        <w:sz w:val="28"/>
        <w:szCs w:val="28"/>
      </w:rPr>
      <w:t>CHARGE 5.10I</w:t>
    </w:r>
    <w:r w:rsidR="00065ABE" w:rsidRPr="00DC7847">
      <w:rPr>
        <w:rFonts w:ascii="Times New Roman Bold" w:hAnsi="Times New Roman Bold"/>
        <w:sz w:val="28"/>
        <w:szCs w:val="28"/>
      </w:rPr>
      <w:t xml:space="preserve"> </w:t>
    </w:r>
    <w:r w:rsidR="00065ABE">
      <w:rPr>
        <w:sz w:val="28"/>
        <w:szCs w:val="28"/>
      </w:rPr>
      <w:t>―</w:t>
    </w:r>
    <w:r w:rsidR="00065ABE" w:rsidRPr="00DC7847">
      <w:rPr>
        <w:rFonts w:ascii="Times New Roman Bold" w:hAnsi="Times New Roman Bold"/>
        <w:sz w:val="28"/>
        <w:szCs w:val="28"/>
      </w:rPr>
      <w:t xml:space="preserve"> Page </w:t>
    </w:r>
    <w:r w:rsidR="00065ABE" w:rsidRPr="00DC7847">
      <w:rPr>
        <w:rFonts w:ascii="Times New Roman Bold" w:hAnsi="Times New Roman Bold"/>
        <w:smallCaps/>
        <w:sz w:val="28"/>
        <w:szCs w:val="28"/>
      </w:rPr>
      <w:fldChar w:fldCharType="begin"/>
    </w:r>
    <w:r w:rsidR="00065ABE" w:rsidRPr="00DC7847">
      <w:rPr>
        <w:rFonts w:ascii="Times New Roman Bold" w:hAnsi="Times New Roman Bold"/>
        <w:sz w:val="28"/>
        <w:szCs w:val="28"/>
      </w:rPr>
      <w:instrText xml:space="preserve"> PAGE </w:instrText>
    </w:r>
    <w:r w:rsidR="00065ABE" w:rsidRPr="00DC7847">
      <w:rPr>
        <w:rFonts w:ascii="Times New Roman Bold" w:hAnsi="Times New Roman Bold"/>
        <w:smallCaps/>
        <w:sz w:val="28"/>
        <w:szCs w:val="28"/>
      </w:rPr>
      <w:fldChar w:fldCharType="separate"/>
    </w:r>
    <w:r w:rsidR="00C6033F">
      <w:rPr>
        <w:rFonts w:ascii="Times New Roman Bold" w:hAnsi="Times New Roman Bold"/>
        <w:noProof/>
        <w:sz w:val="28"/>
        <w:szCs w:val="28"/>
      </w:rPr>
      <w:t>4</w:t>
    </w:r>
    <w:r w:rsidR="00065ABE" w:rsidRPr="00DC7847">
      <w:rPr>
        <w:rFonts w:ascii="Times New Roman Bold" w:hAnsi="Times New Roman Bold"/>
        <w:smallCaps/>
        <w:sz w:val="28"/>
        <w:szCs w:val="28"/>
      </w:rPr>
      <w:fldChar w:fldCharType="end"/>
    </w:r>
    <w:r w:rsidR="00065ABE" w:rsidRPr="00DC7847">
      <w:rPr>
        <w:rFonts w:ascii="Times New Roman Bold" w:hAnsi="Times New Roman Bold"/>
        <w:sz w:val="28"/>
        <w:szCs w:val="28"/>
      </w:rPr>
      <w:t xml:space="preserve"> of </w:t>
    </w:r>
    <w:r w:rsidR="00065ABE" w:rsidRPr="00DC7847">
      <w:rPr>
        <w:rFonts w:ascii="Times New Roman Bold" w:hAnsi="Times New Roman Bold"/>
        <w:smallCaps/>
        <w:sz w:val="28"/>
        <w:szCs w:val="28"/>
      </w:rPr>
      <w:fldChar w:fldCharType="begin"/>
    </w:r>
    <w:r w:rsidR="00065ABE" w:rsidRPr="00DC7847">
      <w:rPr>
        <w:rFonts w:ascii="Times New Roman Bold" w:hAnsi="Times New Roman Bold"/>
        <w:sz w:val="28"/>
        <w:szCs w:val="28"/>
      </w:rPr>
      <w:instrText xml:space="preserve"> NUMPAGES </w:instrText>
    </w:r>
    <w:r w:rsidR="00065ABE" w:rsidRPr="00DC7847">
      <w:rPr>
        <w:rFonts w:ascii="Times New Roman Bold" w:hAnsi="Times New Roman Bold"/>
        <w:smallCaps/>
        <w:sz w:val="28"/>
        <w:szCs w:val="28"/>
      </w:rPr>
      <w:fldChar w:fldCharType="separate"/>
    </w:r>
    <w:r w:rsidR="00C6033F">
      <w:rPr>
        <w:rFonts w:ascii="Times New Roman Bold" w:hAnsi="Times New Roman Bold"/>
        <w:noProof/>
        <w:sz w:val="28"/>
        <w:szCs w:val="28"/>
      </w:rPr>
      <w:t>4</w:t>
    </w:r>
    <w:r w:rsidR="00065ABE" w:rsidRPr="00DC7847">
      <w:rPr>
        <w:rFonts w:ascii="Times New Roman Bold" w:hAnsi="Times New Roman Bold"/>
        <w:smallCaps/>
        <w:sz w:val="28"/>
        <w:szCs w:val="28"/>
      </w:rPr>
      <w:fldChar w:fldCharType="end"/>
    </w:r>
  </w:p>
  <w:p w:rsidR="00065ABE" w:rsidRDefault="00065A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12AD"/>
    <w:multiLevelType w:val="hybridMultilevel"/>
    <w:tmpl w:val="33105B16"/>
    <w:lvl w:ilvl="0" w:tplc="6B4A4C3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FB"/>
    <w:rsid w:val="00065ABE"/>
    <w:rsid w:val="001031E7"/>
    <w:rsid w:val="001A21E2"/>
    <w:rsid w:val="001D482A"/>
    <w:rsid w:val="002545BC"/>
    <w:rsid w:val="003D3812"/>
    <w:rsid w:val="003F075B"/>
    <w:rsid w:val="00470924"/>
    <w:rsid w:val="005640F8"/>
    <w:rsid w:val="00566316"/>
    <w:rsid w:val="007D736A"/>
    <w:rsid w:val="00850E5E"/>
    <w:rsid w:val="008D6A1A"/>
    <w:rsid w:val="00956016"/>
    <w:rsid w:val="009A4381"/>
    <w:rsid w:val="009F551B"/>
    <w:rsid w:val="00A30BAE"/>
    <w:rsid w:val="00AC4BB2"/>
    <w:rsid w:val="00C6033F"/>
    <w:rsid w:val="00F745FB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5D3F"/>
  <w15:docId w15:val="{755F3E92-18E2-4D17-8766-11005F49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5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ABE"/>
  </w:style>
  <w:style w:type="paragraph" w:styleId="Footer">
    <w:name w:val="footer"/>
    <w:basedOn w:val="Normal"/>
    <w:link w:val="FooterChar"/>
    <w:uiPriority w:val="99"/>
    <w:unhideWhenUsed/>
    <w:rsid w:val="00065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ABE"/>
  </w:style>
  <w:style w:type="paragraph" w:styleId="BalloonText">
    <w:name w:val="Balloon Text"/>
    <w:basedOn w:val="Normal"/>
    <w:link w:val="BalloonTextChar"/>
    <w:uiPriority w:val="99"/>
    <w:semiHidden/>
    <w:unhideWhenUsed/>
    <w:rsid w:val="009F5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1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3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3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20A6-01BC-4F19-AD20-BB04D21F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REGULATION (Statute as Evidence of Negligence)</vt:lpstr>
    </vt:vector>
  </TitlesOfParts>
  <Company>State of New Jersey Judiciary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REGULATION (Statute as Evidence of Negligence)</dc:title>
  <dc:creator>Jeannette</dc:creator>
  <cp:lastModifiedBy>Diane Lanza</cp:lastModifiedBy>
  <cp:revision>4</cp:revision>
  <cp:lastPrinted>2016-08-08T21:42:00Z</cp:lastPrinted>
  <dcterms:created xsi:type="dcterms:W3CDTF">2019-03-11T19:54:00Z</dcterms:created>
  <dcterms:modified xsi:type="dcterms:W3CDTF">2019-03-11T19:58:00Z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2016-08-08T00:00:00Z</vt:filetime>
  </property>
</Properties>
</file>