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8DBD" w14:textId="77777777" w:rsidR="00673B9A" w:rsidRPr="008717FE" w:rsidRDefault="00A65096" w:rsidP="00126AB4">
      <w:pPr>
        <w:widowControl/>
        <w:tabs>
          <w:tab w:val="left" w:pos="-720"/>
          <w:tab w:val="left" w:pos="0"/>
          <w:tab w:val="left" w:pos="720"/>
        </w:tabs>
        <w:ind w:left="1440" w:hanging="1440"/>
        <w:jc w:val="both"/>
        <w:rPr>
          <w:rFonts w:ascii="Times New Roman" w:hAnsi="Times New Roman"/>
          <w:b/>
          <w:spacing w:val="-3"/>
          <w:szCs w:val="28"/>
        </w:rPr>
      </w:pPr>
      <w:r w:rsidRPr="008717FE">
        <w:rPr>
          <w:rFonts w:ascii="Times New Roman" w:hAnsi="Times New Roman"/>
          <w:b/>
          <w:szCs w:val="28"/>
        </w:rPr>
        <w:t>5.2</w:t>
      </w:r>
      <w:r w:rsidR="00E2075B" w:rsidRPr="008717FE">
        <w:rPr>
          <w:rFonts w:ascii="Times New Roman" w:hAnsi="Times New Roman"/>
          <w:b/>
          <w:szCs w:val="28"/>
        </w:rPr>
        <w:t>0</w:t>
      </w:r>
      <w:r w:rsidR="00BA4075" w:rsidRPr="008717FE">
        <w:rPr>
          <w:rFonts w:ascii="Times New Roman" w:hAnsi="Times New Roman"/>
          <w:b/>
          <w:szCs w:val="28"/>
        </w:rPr>
        <w:t>F</w:t>
      </w:r>
      <w:r w:rsidRPr="008717FE">
        <w:rPr>
          <w:rFonts w:ascii="Times New Roman" w:hAnsi="Times New Roman"/>
          <w:b/>
          <w:szCs w:val="28"/>
        </w:rPr>
        <w:tab/>
      </w:r>
      <w:r w:rsidRPr="008717FE">
        <w:rPr>
          <w:rFonts w:ascii="Times New Roman" w:hAnsi="Times New Roman"/>
          <w:b/>
          <w:szCs w:val="28"/>
        </w:rPr>
        <w:tab/>
      </w:r>
      <w:r w:rsidR="00E2075B" w:rsidRPr="008717FE">
        <w:rPr>
          <w:rFonts w:ascii="Times New Roman" w:hAnsi="Times New Roman"/>
          <w:b/>
          <w:caps/>
          <w:spacing w:val="-3"/>
          <w:szCs w:val="28"/>
        </w:rPr>
        <w:t xml:space="preserve">Duty Owed — </w:t>
      </w:r>
      <w:r w:rsidRPr="008717FE">
        <w:rPr>
          <w:rFonts w:ascii="Times New Roman" w:hAnsi="Times New Roman"/>
          <w:b/>
          <w:caps/>
          <w:spacing w:val="-3"/>
          <w:szCs w:val="28"/>
        </w:rPr>
        <w:t>Condition of Premises</w:t>
      </w:r>
      <w:r w:rsidR="00E2075B" w:rsidRPr="008717FE">
        <w:rPr>
          <w:rFonts w:ascii="Times New Roman" w:hAnsi="Times New Roman"/>
          <w:b/>
          <w:caps/>
          <w:spacing w:val="-3"/>
          <w:szCs w:val="28"/>
        </w:rPr>
        <w:t xml:space="preserve"> </w:t>
      </w:r>
      <w:r w:rsidRPr="008717FE">
        <w:rPr>
          <w:rFonts w:ascii="Times New Roman" w:hAnsi="Times New Roman"/>
          <w:b/>
          <w:spacing w:val="-3"/>
          <w:szCs w:val="28"/>
        </w:rPr>
        <w:t xml:space="preserve"> </w:t>
      </w:r>
    </w:p>
    <w:p w14:paraId="67524BF2" w14:textId="2BCA2969" w:rsidR="00F57D1A" w:rsidRPr="00B3056A" w:rsidRDefault="00F57D1A" w:rsidP="00126AB4">
      <w:pPr>
        <w:widowControl/>
        <w:tabs>
          <w:tab w:val="left" w:pos="-720"/>
          <w:tab w:val="left" w:pos="0"/>
          <w:tab w:val="left" w:pos="720"/>
        </w:tabs>
        <w:ind w:left="1440" w:hanging="1440"/>
        <w:jc w:val="both"/>
        <w:rPr>
          <w:rFonts w:ascii="Times New Roman" w:hAnsi="Times New Roman"/>
          <w:spacing w:val="-3"/>
          <w:szCs w:val="28"/>
        </w:rPr>
      </w:pPr>
      <w:r w:rsidRPr="003816AA">
        <w:rPr>
          <w:rFonts w:ascii="Times New Roman" w:hAnsi="Times New Roman"/>
          <w:b/>
          <w:spacing w:val="-3"/>
          <w:szCs w:val="28"/>
        </w:rPr>
        <w:tab/>
      </w:r>
      <w:r w:rsidRPr="003816AA">
        <w:rPr>
          <w:rFonts w:ascii="Times New Roman" w:hAnsi="Times New Roman"/>
          <w:b/>
          <w:spacing w:val="-3"/>
          <w:szCs w:val="28"/>
        </w:rPr>
        <w:tab/>
      </w:r>
      <w:r w:rsidRPr="00E6694D">
        <w:rPr>
          <w:rFonts w:ascii="Times New Roman" w:hAnsi="Times New Roman"/>
          <w:spacing w:val="-3"/>
          <w:szCs w:val="28"/>
        </w:rPr>
        <w:t>(Approved 0</w:t>
      </w:r>
      <w:r w:rsidRPr="00023EB5">
        <w:rPr>
          <w:rFonts w:ascii="Times New Roman" w:hAnsi="Times New Roman"/>
          <w:spacing w:val="-3"/>
          <w:szCs w:val="28"/>
        </w:rPr>
        <w:t>3/</w:t>
      </w:r>
      <w:r w:rsidRPr="003E6DB3">
        <w:rPr>
          <w:rFonts w:ascii="Times New Roman" w:hAnsi="Times New Roman"/>
          <w:spacing w:val="-3"/>
          <w:szCs w:val="28"/>
        </w:rPr>
        <w:t>2000</w:t>
      </w:r>
      <w:r w:rsidR="00236E87">
        <w:rPr>
          <w:rFonts w:ascii="Times New Roman" w:hAnsi="Times New Roman"/>
          <w:spacing w:val="-3"/>
          <w:szCs w:val="28"/>
        </w:rPr>
        <w:t>;</w:t>
      </w:r>
      <w:r w:rsidRPr="003E6DB3">
        <w:rPr>
          <w:rFonts w:ascii="Times New Roman" w:hAnsi="Times New Roman"/>
          <w:spacing w:val="-3"/>
          <w:szCs w:val="28"/>
        </w:rPr>
        <w:t xml:space="preserve"> Revised</w:t>
      </w:r>
      <w:r w:rsidR="00B378B9">
        <w:rPr>
          <w:rFonts w:ascii="Times New Roman" w:hAnsi="Times New Roman"/>
          <w:spacing w:val="-3"/>
          <w:szCs w:val="28"/>
        </w:rPr>
        <w:t xml:space="preserve"> </w:t>
      </w:r>
      <w:r w:rsidR="00D16A8E">
        <w:rPr>
          <w:rFonts w:ascii="Times New Roman" w:hAnsi="Times New Roman"/>
          <w:spacing w:val="-3"/>
          <w:szCs w:val="28"/>
        </w:rPr>
        <w:t>11</w:t>
      </w:r>
      <w:r w:rsidR="00B378B9">
        <w:rPr>
          <w:rFonts w:ascii="Times New Roman" w:hAnsi="Times New Roman"/>
          <w:spacing w:val="-3"/>
          <w:szCs w:val="28"/>
        </w:rPr>
        <w:t>/202</w:t>
      </w:r>
      <w:r w:rsidR="00D16A8E">
        <w:rPr>
          <w:rFonts w:ascii="Times New Roman" w:hAnsi="Times New Roman"/>
          <w:spacing w:val="-3"/>
          <w:szCs w:val="28"/>
        </w:rPr>
        <w:t>2</w:t>
      </w:r>
      <w:r w:rsidRPr="00B3056A">
        <w:rPr>
          <w:rFonts w:ascii="Times New Roman" w:hAnsi="Times New Roman"/>
          <w:spacing w:val="-3"/>
          <w:szCs w:val="28"/>
        </w:rPr>
        <w:t>)</w:t>
      </w:r>
    </w:p>
    <w:p w14:paraId="5B387D45" w14:textId="09791286" w:rsidR="00A65096" w:rsidRDefault="00A65096" w:rsidP="00126AB4">
      <w:pPr>
        <w:widowControl/>
        <w:tabs>
          <w:tab w:val="left" w:pos="-720"/>
          <w:tab w:val="left" w:pos="0"/>
          <w:tab w:val="left" w:pos="720"/>
        </w:tabs>
        <w:ind w:left="1440" w:hanging="1440"/>
        <w:jc w:val="both"/>
        <w:rPr>
          <w:rFonts w:ascii="Times New Roman" w:hAnsi="Times New Roman"/>
          <w:spacing w:val="-3"/>
          <w:szCs w:val="28"/>
        </w:rPr>
      </w:pPr>
    </w:p>
    <w:p w14:paraId="04C85F92" w14:textId="77777777" w:rsidR="00236E87" w:rsidRPr="008717FE" w:rsidRDefault="00236E87" w:rsidP="00126AB4">
      <w:pPr>
        <w:widowControl/>
        <w:tabs>
          <w:tab w:val="left" w:pos="-720"/>
          <w:tab w:val="left" w:pos="0"/>
          <w:tab w:val="left" w:pos="720"/>
        </w:tabs>
        <w:ind w:left="1440" w:hanging="1440"/>
        <w:jc w:val="both"/>
        <w:rPr>
          <w:rFonts w:ascii="Times New Roman" w:hAnsi="Times New Roman"/>
          <w:spacing w:val="-3"/>
          <w:szCs w:val="28"/>
        </w:rPr>
      </w:pPr>
    </w:p>
    <w:p w14:paraId="212AB1A9" w14:textId="77777777" w:rsidR="00A65096" w:rsidRPr="008717FE" w:rsidRDefault="00A65096" w:rsidP="00126AB4">
      <w:pPr>
        <w:pStyle w:val="Heading1"/>
        <w:keepNext w:val="0"/>
        <w:widowControl/>
        <w:ind w:left="720" w:right="720"/>
        <w:jc w:val="center"/>
        <w:rPr>
          <w:i/>
          <w:caps/>
          <w:smallCaps w:val="0"/>
          <w:sz w:val="28"/>
          <w:szCs w:val="28"/>
        </w:rPr>
      </w:pPr>
      <w:r w:rsidRPr="008717FE">
        <w:rPr>
          <w:i/>
          <w:caps/>
          <w:smallCaps w:val="0"/>
          <w:sz w:val="28"/>
          <w:szCs w:val="28"/>
        </w:rPr>
        <w:t>Note to Judge</w:t>
      </w:r>
    </w:p>
    <w:p w14:paraId="7DEE61F4" w14:textId="77777777" w:rsidR="00C70BCD" w:rsidRPr="008717FE" w:rsidRDefault="00C70BCD" w:rsidP="00126AB4">
      <w:pPr>
        <w:widowControl/>
        <w:ind w:right="720"/>
        <w:jc w:val="both"/>
        <w:rPr>
          <w:rFonts w:ascii="Times New Roman" w:hAnsi="Times New Roman"/>
          <w:szCs w:val="28"/>
        </w:rPr>
      </w:pPr>
    </w:p>
    <w:p w14:paraId="3D30CB5F" w14:textId="2AD8A0B6" w:rsidR="00FA32DD" w:rsidRPr="008717FE" w:rsidRDefault="00FA32DD" w:rsidP="00126AB4">
      <w:pPr>
        <w:pStyle w:val="BodyText"/>
        <w:widowControl/>
        <w:spacing w:after="0" w:line="240" w:lineRule="auto"/>
        <w:ind w:left="720" w:right="720"/>
        <w:rPr>
          <w:sz w:val="28"/>
          <w:szCs w:val="28"/>
        </w:rPr>
      </w:pPr>
      <w:r w:rsidRPr="008717FE">
        <w:rPr>
          <w:sz w:val="28"/>
          <w:szCs w:val="28"/>
        </w:rPr>
        <w:t>The duty owed by an occupier of land to third persons coming on that land involves an inquiry identifying, weighing, and balancing several factors</w:t>
      </w:r>
      <w:r w:rsidR="00236E87">
        <w:rPr>
          <w:sz w:val="28"/>
          <w:szCs w:val="28"/>
        </w:rPr>
        <w:t xml:space="preserve"> </w:t>
      </w:r>
      <w:r w:rsidRPr="008717FE">
        <w:rPr>
          <w:sz w:val="28"/>
          <w:szCs w:val="28"/>
        </w:rPr>
        <w:t>—</w:t>
      </w:r>
      <w:r w:rsidR="00236E87">
        <w:rPr>
          <w:sz w:val="28"/>
          <w:szCs w:val="28"/>
        </w:rPr>
        <w:t xml:space="preserve"> </w:t>
      </w:r>
      <w:r w:rsidRPr="008717FE">
        <w:rPr>
          <w:sz w:val="28"/>
          <w:szCs w:val="28"/>
        </w:rPr>
        <w:t>the relationship of the parties, the nature of the attendant risk, the opportunity and ability to exercise care, and considerations of public policy.</w:t>
      </w:r>
    </w:p>
    <w:p w14:paraId="13F6CD90" w14:textId="77777777" w:rsidR="00FA32DD" w:rsidRPr="008717FE" w:rsidRDefault="00FA32DD" w:rsidP="00126AB4">
      <w:pPr>
        <w:pStyle w:val="BodyText"/>
        <w:widowControl/>
        <w:spacing w:after="0" w:line="240" w:lineRule="auto"/>
        <w:ind w:right="720"/>
        <w:rPr>
          <w:sz w:val="28"/>
          <w:szCs w:val="28"/>
        </w:rPr>
      </w:pPr>
    </w:p>
    <w:p w14:paraId="7E38BCD0" w14:textId="77777777" w:rsidR="00FA32DD" w:rsidRPr="008717FE" w:rsidRDefault="00FA32DD" w:rsidP="00126AB4">
      <w:pPr>
        <w:pStyle w:val="BodyText"/>
        <w:widowControl/>
        <w:spacing w:after="0" w:line="240" w:lineRule="auto"/>
        <w:ind w:left="720" w:right="720"/>
        <w:rPr>
          <w:sz w:val="28"/>
          <w:szCs w:val="28"/>
        </w:rPr>
      </w:pPr>
      <w:r w:rsidRPr="008717FE">
        <w:rPr>
          <w:sz w:val="28"/>
          <w:szCs w:val="28"/>
        </w:rPr>
        <w:t>Our common law has developed well-defined categories based on the status of the plaintiff.  If the plaintiff falls into the predetermined category of an invitee, licensee, or trespasser, the category itself establishes the duty, dispensing with the Court weighing the above factors to determine if a duty is owed.</w:t>
      </w:r>
      <w:r w:rsidRPr="008717FE">
        <w:rPr>
          <w:rStyle w:val="FootnoteReference"/>
          <w:sz w:val="28"/>
          <w:szCs w:val="28"/>
        </w:rPr>
        <w:footnoteReference w:id="2"/>
      </w:r>
      <w:r w:rsidRPr="008717FE">
        <w:rPr>
          <w:sz w:val="28"/>
          <w:szCs w:val="28"/>
        </w:rPr>
        <w:t xml:space="preserve">  The scope of that duty is set forth in these Model Charges for each of the above categories.  </w:t>
      </w:r>
    </w:p>
    <w:p w14:paraId="61B07DE8" w14:textId="77777777" w:rsidR="00FA32DD" w:rsidRPr="008717FE" w:rsidRDefault="00FA32DD" w:rsidP="00126AB4">
      <w:pPr>
        <w:pStyle w:val="BodyText"/>
        <w:widowControl/>
        <w:spacing w:after="0" w:line="240" w:lineRule="auto"/>
        <w:ind w:left="720" w:right="720"/>
        <w:rPr>
          <w:sz w:val="28"/>
          <w:szCs w:val="28"/>
        </w:rPr>
      </w:pPr>
    </w:p>
    <w:p w14:paraId="4ADB2158" w14:textId="77777777" w:rsidR="00FA32DD" w:rsidRPr="008717FE" w:rsidRDefault="00FA32DD" w:rsidP="00126AB4">
      <w:pPr>
        <w:pStyle w:val="BodyText"/>
        <w:widowControl/>
        <w:spacing w:after="0" w:line="240" w:lineRule="auto"/>
        <w:ind w:left="720" w:right="720"/>
        <w:rPr>
          <w:sz w:val="28"/>
          <w:szCs w:val="28"/>
        </w:rPr>
      </w:pPr>
      <w:r w:rsidRPr="008717FE">
        <w:rPr>
          <w:sz w:val="28"/>
          <w:szCs w:val="28"/>
        </w:rPr>
        <w:t>However, if the facts in a given case do not fit into any of the above categories, the Court must undertake a duty analysis weighing the above factors and, if a duty is ascertained, must also define the scope of the duty.</w:t>
      </w:r>
      <w:r w:rsidRPr="008717FE">
        <w:rPr>
          <w:rStyle w:val="FootnoteReference"/>
          <w:sz w:val="28"/>
          <w:szCs w:val="28"/>
        </w:rPr>
        <w:footnoteReference w:id="3"/>
      </w:r>
      <w:r w:rsidR="00F57D1A">
        <w:rPr>
          <w:sz w:val="28"/>
          <w:szCs w:val="28"/>
        </w:rPr>
        <w:t xml:space="preserve"> </w:t>
      </w:r>
    </w:p>
    <w:p w14:paraId="539B14AB" w14:textId="77777777" w:rsidR="00A65096" w:rsidRPr="008717FE" w:rsidRDefault="00A65096" w:rsidP="00126AB4">
      <w:pPr>
        <w:widowControl/>
        <w:tabs>
          <w:tab w:val="left" w:pos="-720"/>
          <w:tab w:val="left" w:pos="0"/>
          <w:tab w:val="left" w:pos="720"/>
          <w:tab w:val="left" w:pos="1440"/>
        </w:tabs>
        <w:spacing w:line="480" w:lineRule="auto"/>
        <w:ind w:left="2160" w:hanging="2160"/>
        <w:jc w:val="both"/>
        <w:rPr>
          <w:rFonts w:ascii="Times New Roman" w:hAnsi="Times New Roman"/>
          <w:spacing w:val="-3"/>
          <w:szCs w:val="28"/>
        </w:rPr>
      </w:pPr>
      <w:r w:rsidRPr="008717FE">
        <w:rPr>
          <w:rFonts w:ascii="Times New Roman" w:hAnsi="Times New Roman"/>
          <w:b/>
          <w:spacing w:val="-3"/>
          <w:szCs w:val="28"/>
        </w:rPr>
        <w:lastRenderedPageBreak/>
        <w:t>1.</w:t>
      </w:r>
      <w:r w:rsidRPr="008717FE">
        <w:rPr>
          <w:rFonts w:ascii="Times New Roman" w:hAnsi="Times New Roman"/>
          <w:b/>
          <w:spacing w:val="-3"/>
          <w:szCs w:val="28"/>
        </w:rPr>
        <w:tab/>
        <w:t>Adult Trespasser — Defined and General Duty Owed</w:t>
      </w:r>
    </w:p>
    <w:p w14:paraId="7F74CCF1" w14:textId="474E95A3" w:rsidR="00A65096" w:rsidRPr="008717FE" w:rsidRDefault="00A65096" w:rsidP="00126AB4">
      <w:pPr>
        <w:widowControl/>
        <w:spacing w:line="480" w:lineRule="auto"/>
        <w:jc w:val="both"/>
        <w:rPr>
          <w:rFonts w:ascii="Times New Roman" w:hAnsi="Times New Roman"/>
          <w:spacing w:val="-3"/>
          <w:szCs w:val="28"/>
        </w:rPr>
      </w:pPr>
      <w:r w:rsidRPr="008717FE">
        <w:rPr>
          <w:rFonts w:ascii="Times New Roman" w:hAnsi="Times New Roman"/>
          <w:spacing w:val="-3"/>
          <w:szCs w:val="28"/>
        </w:rPr>
        <w:tab/>
        <w:t>A trespasser is a person who enters or remains upon land in the possession of another without a right to enter or remain on the property.  A right may be created by the possessor</w:t>
      </w:r>
      <w:r w:rsidR="00236E87">
        <w:rPr>
          <w:rFonts w:ascii="Times New Roman" w:hAnsi="Times New Roman"/>
          <w:spacing w:val="-3"/>
          <w:szCs w:val="28"/>
        </w:rPr>
        <w:t>’</w:t>
      </w:r>
      <w:r w:rsidRPr="008717FE">
        <w:rPr>
          <w:rFonts w:ascii="Times New Roman" w:hAnsi="Times New Roman"/>
          <w:spacing w:val="-3"/>
          <w:szCs w:val="28"/>
        </w:rPr>
        <w:t>s consent or otherwise.  An owner/occupier of property owes a duty to a trespasser to refrain from acts which willfully injure the trespasser.</w:t>
      </w:r>
    </w:p>
    <w:p w14:paraId="3EE73E2D" w14:textId="77777777" w:rsidR="00A65096" w:rsidRPr="008717FE" w:rsidRDefault="00A65096" w:rsidP="00126AB4">
      <w:pPr>
        <w:widowControl/>
        <w:ind w:firstLine="720"/>
        <w:jc w:val="both"/>
        <w:rPr>
          <w:rFonts w:ascii="Times New Roman" w:hAnsi="Times New Roman"/>
          <w:b/>
          <w:spacing w:val="-3"/>
          <w:szCs w:val="28"/>
        </w:rPr>
      </w:pPr>
      <w:r w:rsidRPr="008717FE">
        <w:rPr>
          <w:rFonts w:ascii="Times New Roman" w:hAnsi="Times New Roman"/>
          <w:b/>
          <w:spacing w:val="-3"/>
          <w:szCs w:val="28"/>
          <w:u w:val="single"/>
        </w:rPr>
        <w:t>Cases</w:t>
      </w:r>
      <w:r w:rsidRPr="008717FE">
        <w:rPr>
          <w:rFonts w:ascii="Times New Roman" w:hAnsi="Times New Roman"/>
          <w:b/>
          <w:spacing w:val="-3"/>
          <w:szCs w:val="28"/>
        </w:rPr>
        <w:t>:</w:t>
      </w:r>
    </w:p>
    <w:p w14:paraId="48490B4E" w14:textId="77777777" w:rsidR="00AF561D" w:rsidRPr="008717FE" w:rsidRDefault="00AF561D" w:rsidP="00126AB4">
      <w:pPr>
        <w:widowControl/>
        <w:tabs>
          <w:tab w:val="left" w:pos="-720"/>
        </w:tabs>
        <w:jc w:val="both"/>
        <w:rPr>
          <w:rFonts w:ascii="Times New Roman" w:hAnsi="Times New Roman"/>
          <w:spacing w:val="-3"/>
          <w:szCs w:val="28"/>
        </w:rPr>
      </w:pPr>
    </w:p>
    <w:p w14:paraId="354389B3" w14:textId="4193A033" w:rsidR="00A65096" w:rsidRPr="008717FE" w:rsidRDefault="00A65096" w:rsidP="00126AB4">
      <w:pPr>
        <w:widowControl/>
        <w:ind w:left="720" w:right="720"/>
        <w:jc w:val="both"/>
        <w:rPr>
          <w:rFonts w:ascii="Times New Roman" w:hAnsi="Times New Roman"/>
          <w:spacing w:val="-2"/>
          <w:szCs w:val="28"/>
        </w:rPr>
      </w:pPr>
      <w:proofErr w:type="spellStart"/>
      <w:r w:rsidRPr="008717FE">
        <w:rPr>
          <w:rFonts w:ascii="Times New Roman" w:hAnsi="Times New Roman"/>
          <w:i/>
          <w:spacing w:val="-2"/>
          <w:szCs w:val="28"/>
        </w:rPr>
        <w:t>Lordi</w:t>
      </w:r>
      <w:proofErr w:type="spellEnd"/>
      <w:r w:rsidRPr="008717FE">
        <w:rPr>
          <w:rFonts w:ascii="Times New Roman" w:hAnsi="Times New Roman"/>
          <w:i/>
          <w:spacing w:val="-2"/>
          <w:szCs w:val="28"/>
        </w:rPr>
        <w:t xml:space="preserve"> v. </w:t>
      </w:r>
      <w:proofErr w:type="spellStart"/>
      <w:r w:rsidRPr="008717FE">
        <w:rPr>
          <w:rFonts w:ascii="Times New Roman" w:hAnsi="Times New Roman"/>
          <w:i/>
          <w:spacing w:val="-2"/>
          <w:szCs w:val="28"/>
        </w:rPr>
        <w:t>Spiotta</w:t>
      </w:r>
      <w:proofErr w:type="spellEnd"/>
      <w:r w:rsidRPr="008717FE">
        <w:rPr>
          <w:rFonts w:ascii="Times New Roman" w:hAnsi="Times New Roman"/>
          <w:spacing w:val="-2"/>
          <w:szCs w:val="28"/>
        </w:rPr>
        <w:t xml:space="preserve">, 133 </w:t>
      </w:r>
      <w:r w:rsidRPr="008717FE">
        <w:rPr>
          <w:rFonts w:ascii="Times New Roman" w:hAnsi="Times New Roman"/>
          <w:i/>
          <w:spacing w:val="-2"/>
          <w:szCs w:val="28"/>
        </w:rPr>
        <w:t>N.J.L</w:t>
      </w:r>
      <w:r w:rsidRPr="008717FE">
        <w:rPr>
          <w:rFonts w:ascii="Times New Roman" w:hAnsi="Times New Roman"/>
          <w:spacing w:val="-2"/>
          <w:szCs w:val="28"/>
        </w:rPr>
        <w:t xml:space="preserve">. 581, 584 (Sup. Ct. 1946); </w:t>
      </w:r>
      <w:r w:rsidRPr="008717FE">
        <w:rPr>
          <w:rFonts w:ascii="Times New Roman" w:hAnsi="Times New Roman"/>
          <w:i/>
          <w:spacing w:val="-2"/>
          <w:szCs w:val="28"/>
        </w:rPr>
        <w:t>Snyder v. I. Jay Realty Co</w:t>
      </w:r>
      <w:r w:rsidRPr="008717FE">
        <w:rPr>
          <w:rFonts w:ascii="Times New Roman" w:hAnsi="Times New Roman"/>
          <w:spacing w:val="-2"/>
          <w:szCs w:val="28"/>
        </w:rPr>
        <w:t xml:space="preserve">., 30 </w:t>
      </w:r>
      <w:r w:rsidRPr="008717FE">
        <w:rPr>
          <w:rFonts w:ascii="Times New Roman" w:hAnsi="Times New Roman"/>
          <w:i/>
          <w:spacing w:val="-2"/>
          <w:szCs w:val="28"/>
        </w:rPr>
        <w:t>N.J</w:t>
      </w:r>
      <w:r w:rsidRPr="008717FE">
        <w:rPr>
          <w:rFonts w:ascii="Times New Roman" w:hAnsi="Times New Roman"/>
          <w:spacing w:val="-2"/>
          <w:szCs w:val="28"/>
        </w:rPr>
        <w:t xml:space="preserve">. 303, 312 (1959).  </w:t>
      </w:r>
      <w:r w:rsidRPr="0017337D">
        <w:rPr>
          <w:rFonts w:ascii="Times New Roman" w:hAnsi="Times New Roman"/>
          <w:iCs/>
          <w:spacing w:val="-2"/>
          <w:szCs w:val="28"/>
        </w:rPr>
        <w:t>See</w:t>
      </w:r>
      <w:r w:rsidRPr="008717FE">
        <w:rPr>
          <w:rFonts w:ascii="Times New Roman" w:hAnsi="Times New Roman"/>
          <w:i/>
          <w:spacing w:val="-2"/>
          <w:szCs w:val="28"/>
        </w:rPr>
        <w:t xml:space="preserve"> 2</w:t>
      </w:r>
      <w:r w:rsidRPr="008717FE">
        <w:rPr>
          <w:rFonts w:ascii="Times New Roman" w:hAnsi="Times New Roman"/>
          <w:spacing w:val="-2"/>
          <w:szCs w:val="28"/>
        </w:rPr>
        <w:t xml:space="preserve"> </w:t>
      </w:r>
      <w:r w:rsidRPr="008717FE">
        <w:rPr>
          <w:rFonts w:ascii="Times New Roman" w:hAnsi="Times New Roman"/>
          <w:i/>
          <w:spacing w:val="-2"/>
          <w:szCs w:val="28"/>
        </w:rPr>
        <w:t>Harper &amp; James, Law of Torts</w:t>
      </w:r>
      <w:r w:rsidRPr="008717FE">
        <w:rPr>
          <w:rFonts w:ascii="Times New Roman" w:hAnsi="Times New Roman"/>
          <w:spacing w:val="-2"/>
          <w:szCs w:val="28"/>
        </w:rPr>
        <w:t xml:space="preserve">, § 27.3, pp. 1435, 1440 (1956), to the effect that a possessor of land may take some steps to repel a trespasser, but may not arrange </w:t>
      </w:r>
      <w:r w:rsidR="003B5CE9">
        <w:rPr>
          <w:rFonts w:ascii="Times New Roman" w:hAnsi="Times New Roman"/>
          <w:spacing w:val="-2"/>
          <w:szCs w:val="28"/>
        </w:rPr>
        <w:t xml:space="preserve">the </w:t>
      </w:r>
      <w:r w:rsidRPr="008717FE">
        <w:rPr>
          <w:rFonts w:ascii="Times New Roman" w:hAnsi="Times New Roman"/>
          <w:spacing w:val="-2"/>
          <w:szCs w:val="28"/>
        </w:rPr>
        <w:t xml:space="preserve">premises intentionally as to cause death or serious bodily harm to a trespasser.  </w:t>
      </w:r>
      <w:proofErr w:type="spellStart"/>
      <w:r w:rsidRPr="008717FE">
        <w:rPr>
          <w:rFonts w:ascii="Times New Roman" w:hAnsi="Times New Roman"/>
          <w:i/>
          <w:spacing w:val="-2"/>
          <w:szCs w:val="28"/>
        </w:rPr>
        <w:t>Lordi</w:t>
      </w:r>
      <w:proofErr w:type="spellEnd"/>
      <w:r w:rsidRPr="008717FE">
        <w:rPr>
          <w:rFonts w:ascii="Times New Roman" w:hAnsi="Times New Roman"/>
          <w:i/>
          <w:spacing w:val="-2"/>
          <w:szCs w:val="28"/>
        </w:rPr>
        <w:t xml:space="preserve"> v. </w:t>
      </w:r>
      <w:proofErr w:type="spellStart"/>
      <w:r w:rsidRPr="008717FE">
        <w:rPr>
          <w:rFonts w:ascii="Times New Roman" w:hAnsi="Times New Roman"/>
          <w:i/>
          <w:spacing w:val="-2"/>
          <w:szCs w:val="28"/>
        </w:rPr>
        <w:t>Spiotta</w:t>
      </w:r>
      <w:proofErr w:type="spellEnd"/>
      <w:r w:rsidRPr="008717FE">
        <w:rPr>
          <w:rFonts w:ascii="Times New Roman" w:hAnsi="Times New Roman"/>
          <w:spacing w:val="-2"/>
          <w:szCs w:val="28"/>
        </w:rPr>
        <w:t xml:space="preserve">, </w:t>
      </w:r>
      <w:r w:rsidRPr="008717FE">
        <w:rPr>
          <w:rFonts w:ascii="Times New Roman" w:hAnsi="Times New Roman"/>
          <w:i/>
          <w:spacing w:val="-2"/>
          <w:szCs w:val="28"/>
        </w:rPr>
        <w:t>supra</w:t>
      </w:r>
      <w:r w:rsidRPr="008717FE">
        <w:rPr>
          <w:rFonts w:ascii="Times New Roman" w:hAnsi="Times New Roman"/>
          <w:spacing w:val="-2"/>
          <w:szCs w:val="28"/>
        </w:rPr>
        <w:t xml:space="preserve">, speaks of abstaining from </w:t>
      </w:r>
      <w:r w:rsidR="005B01FF">
        <w:rPr>
          <w:rFonts w:ascii="Times New Roman" w:hAnsi="Times New Roman"/>
          <w:spacing w:val="-2"/>
          <w:szCs w:val="28"/>
        </w:rPr>
        <w:t>“</w:t>
      </w:r>
      <w:r w:rsidRPr="008717FE">
        <w:rPr>
          <w:rFonts w:ascii="Times New Roman" w:hAnsi="Times New Roman"/>
          <w:spacing w:val="-2"/>
          <w:szCs w:val="28"/>
        </w:rPr>
        <w:t>willful or wanton injury.</w:t>
      </w:r>
      <w:r w:rsidR="005B01FF">
        <w:rPr>
          <w:rFonts w:ascii="Times New Roman" w:hAnsi="Times New Roman"/>
          <w:spacing w:val="-2"/>
          <w:szCs w:val="28"/>
        </w:rPr>
        <w:t>”</w:t>
      </w:r>
      <w:r w:rsidRPr="008717FE">
        <w:rPr>
          <w:rFonts w:ascii="Times New Roman" w:hAnsi="Times New Roman"/>
          <w:spacing w:val="-2"/>
          <w:szCs w:val="28"/>
        </w:rPr>
        <w:t xml:space="preserve">  </w:t>
      </w:r>
      <w:r w:rsidRPr="0017337D">
        <w:rPr>
          <w:rFonts w:ascii="Times New Roman" w:hAnsi="Times New Roman"/>
          <w:iCs/>
          <w:spacing w:val="-2"/>
          <w:szCs w:val="28"/>
        </w:rPr>
        <w:t>See also</w:t>
      </w:r>
      <w:r w:rsidRPr="008717FE">
        <w:rPr>
          <w:rFonts w:ascii="Times New Roman" w:hAnsi="Times New Roman"/>
          <w:spacing w:val="-2"/>
          <w:szCs w:val="28"/>
        </w:rPr>
        <w:t xml:space="preserve"> </w:t>
      </w:r>
      <w:proofErr w:type="spellStart"/>
      <w:r w:rsidRPr="008717FE">
        <w:rPr>
          <w:rFonts w:ascii="Times New Roman" w:hAnsi="Times New Roman"/>
          <w:i/>
          <w:spacing w:val="-2"/>
          <w:szCs w:val="28"/>
        </w:rPr>
        <w:t>Imre</w:t>
      </w:r>
      <w:proofErr w:type="spellEnd"/>
      <w:r w:rsidRPr="008717FE">
        <w:rPr>
          <w:rFonts w:ascii="Times New Roman" w:hAnsi="Times New Roman"/>
          <w:i/>
          <w:spacing w:val="-2"/>
          <w:szCs w:val="28"/>
        </w:rPr>
        <w:t xml:space="preserve"> v. Riegel Paper Corp</w:t>
      </w:r>
      <w:r w:rsidRPr="008717FE">
        <w:rPr>
          <w:rFonts w:ascii="Times New Roman" w:hAnsi="Times New Roman"/>
          <w:spacing w:val="-2"/>
          <w:szCs w:val="28"/>
        </w:rPr>
        <w:t xml:space="preserve">., 24 </w:t>
      </w:r>
      <w:r w:rsidRPr="008717FE">
        <w:rPr>
          <w:rFonts w:ascii="Times New Roman" w:hAnsi="Times New Roman"/>
          <w:i/>
          <w:spacing w:val="-2"/>
          <w:szCs w:val="28"/>
        </w:rPr>
        <w:t>N.J</w:t>
      </w:r>
      <w:r w:rsidRPr="008717FE">
        <w:rPr>
          <w:rFonts w:ascii="Times New Roman" w:hAnsi="Times New Roman"/>
          <w:spacing w:val="-2"/>
          <w:szCs w:val="28"/>
        </w:rPr>
        <w:t xml:space="preserve">. 438, 446-449 (1957), dealing with repeated trespasses.  </w:t>
      </w:r>
      <w:r w:rsidR="00685528" w:rsidRPr="008717FE">
        <w:rPr>
          <w:rFonts w:ascii="Times New Roman" w:hAnsi="Times New Roman"/>
          <w:spacing w:val="-2"/>
          <w:szCs w:val="28"/>
        </w:rPr>
        <w:t>The C</w:t>
      </w:r>
      <w:r w:rsidRPr="008717FE">
        <w:rPr>
          <w:rFonts w:ascii="Times New Roman" w:hAnsi="Times New Roman"/>
          <w:spacing w:val="-2"/>
          <w:szCs w:val="28"/>
        </w:rPr>
        <w:t>ourt said that there may be such acquiescence as to amount to a license and that some courts have held continued toleration of trespass amounts to permission to use the land and transforms a tresp</w:t>
      </w:r>
      <w:r w:rsidR="00685528" w:rsidRPr="008717FE">
        <w:rPr>
          <w:rFonts w:ascii="Times New Roman" w:hAnsi="Times New Roman"/>
          <w:spacing w:val="-2"/>
          <w:szCs w:val="28"/>
        </w:rPr>
        <w:t>asser into a licensee, but the C</w:t>
      </w:r>
      <w:r w:rsidRPr="008717FE">
        <w:rPr>
          <w:rFonts w:ascii="Times New Roman" w:hAnsi="Times New Roman"/>
          <w:spacing w:val="-2"/>
          <w:szCs w:val="28"/>
        </w:rPr>
        <w:t xml:space="preserve">ourt seems to prefer the rule that a higher degree of care is owed to one whose repeated trespasses are known to the landowner where the reasonably foreseeable risk of death or severe injury outweighs the freedom of action that would otherwise govern the conduct of a landowner in regard to a trespasser.  Sledding on Shoprite property by children held not sufficient to transform them from trespassers to licensees.  </w:t>
      </w:r>
      <w:r w:rsidRPr="008717FE">
        <w:rPr>
          <w:rFonts w:ascii="Times New Roman" w:hAnsi="Times New Roman"/>
          <w:i/>
          <w:spacing w:val="-2"/>
          <w:szCs w:val="28"/>
        </w:rPr>
        <w:t>Ostroski v. Mount Prospect Shoprite, Inc</w:t>
      </w:r>
      <w:r w:rsidRPr="008717FE">
        <w:rPr>
          <w:rFonts w:ascii="Times New Roman" w:hAnsi="Times New Roman"/>
          <w:spacing w:val="-2"/>
          <w:szCs w:val="28"/>
        </w:rPr>
        <w:t xml:space="preserve">., 94 </w:t>
      </w:r>
      <w:r w:rsidRPr="008717FE">
        <w:rPr>
          <w:rFonts w:ascii="Times New Roman" w:hAnsi="Times New Roman"/>
          <w:i/>
          <w:spacing w:val="-2"/>
          <w:szCs w:val="28"/>
        </w:rPr>
        <w:t>N.J</w:t>
      </w:r>
      <w:r w:rsidRPr="008717FE">
        <w:rPr>
          <w:rFonts w:ascii="Times New Roman" w:hAnsi="Times New Roman"/>
          <w:spacing w:val="-2"/>
          <w:szCs w:val="28"/>
        </w:rPr>
        <w:t xml:space="preserve">. </w:t>
      </w:r>
      <w:r w:rsidRPr="008717FE">
        <w:rPr>
          <w:rFonts w:ascii="Times New Roman" w:hAnsi="Times New Roman"/>
          <w:i/>
          <w:spacing w:val="-2"/>
          <w:szCs w:val="28"/>
        </w:rPr>
        <w:t>Super</w:t>
      </w:r>
      <w:r w:rsidRPr="008717FE">
        <w:rPr>
          <w:rFonts w:ascii="Times New Roman" w:hAnsi="Times New Roman"/>
          <w:spacing w:val="-2"/>
          <w:szCs w:val="28"/>
        </w:rPr>
        <w:t>. 374, 382 (App. Div. 1967).</w:t>
      </w:r>
    </w:p>
    <w:p w14:paraId="7B06741C" w14:textId="77777777" w:rsidR="00AF561D" w:rsidRPr="008717FE" w:rsidRDefault="00AF561D" w:rsidP="00126AB4">
      <w:pPr>
        <w:widowControl/>
        <w:tabs>
          <w:tab w:val="left" w:pos="-720"/>
        </w:tabs>
        <w:ind w:left="720" w:right="720"/>
        <w:jc w:val="both"/>
        <w:rPr>
          <w:rFonts w:ascii="Times New Roman" w:hAnsi="Times New Roman"/>
          <w:spacing w:val="-2"/>
          <w:szCs w:val="28"/>
        </w:rPr>
      </w:pPr>
    </w:p>
    <w:p w14:paraId="66D742E5" w14:textId="77777777" w:rsidR="00A65096" w:rsidRPr="008717FE" w:rsidRDefault="00D9006B" w:rsidP="00126AB4">
      <w:pPr>
        <w:widowControl/>
        <w:tabs>
          <w:tab w:val="left" w:pos="-720"/>
          <w:tab w:val="left" w:pos="0"/>
          <w:tab w:val="left" w:pos="720"/>
        </w:tabs>
        <w:spacing w:line="480" w:lineRule="auto"/>
        <w:jc w:val="both"/>
        <w:rPr>
          <w:rFonts w:ascii="Times New Roman" w:hAnsi="Times New Roman"/>
          <w:b/>
          <w:spacing w:val="-3"/>
          <w:szCs w:val="28"/>
        </w:rPr>
      </w:pPr>
      <w:r w:rsidRPr="008717FE">
        <w:rPr>
          <w:rFonts w:ascii="Times New Roman" w:hAnsi="Times New Roman"/>
          <w:b/>
          <w:spacing w:val="-3"/>
          <w:szCs w:val="28"/>
        </w:rPr>
        <w:t>2.</w:t>
      </w:r>
      <w:r w:rsidRPr="008717FE">
        <w:rPr>
          <w:rFonts w:ascii="Times New Roman" w:hAnsi="Times New Roman"/>
          <w:b/>
          <w:spacing w:val="-3"/>
          <w:szCs w:val="28"/>
        </w:rPr>
        <w:tab/>
      </w:r>
      <w:r w:rsidR="00A65096" w:rsidRPr="008717FE">
        <w:rPr>
          <w:rFonts w:ascii="Times New Roman" w:hAnsi="Times New Roman"/>
          <w:b/>
          <w:spacing w:val="-3"/>
          <w:szCs w:val="28"/>
        </w:rPr>
        <w:t xml:space="preserve">Infant Trespasser — Defined and General Duty Owed </w:t>
      </w:r>
      <w:r w:rsidR="00A65096" w:rsidRPr="00E86509">
        <w:rPr>
          <w:rFonts w:ascii="Times New Roman" w:hAnsi="Times New Roman"/>
          <w:spacing w:val="-3"/>
          <w:szCs w:val="28"/>
        </w:rPr>
        <w:t>(</w:t>
      </w:r>
      <w:r w:rsidR="00D34120" w:rsidRPr="00E86509">
        <w:rPr>
          <w:rFonts w:ascii="Times New Roman" w:hAnsi="Times New Roman"/>
          <w:spacing w:val="-3"/>
          <w:szCs w:val="28"/>
        </w:rPr>
        <w:t xml:space="preserve">Revised </w:t>
      </w:r>
      <w:r w:rsidR="00A65096" w:rsidRPr="00E86509">
        <w:rPr>
          <w:rFonts w:ascii="Times New Roman" w:hAnsi="Times New Roman"/>
          <w:spacing w:val="-3"/>
          <w:szCs w:val="28"/>
        </w:rPr>
        <w:t>10/</w:t>
      </w:r>
      <w:r w:rsidR="00C70BCD" w:rsidRPr="00E86509">
        <w:rPr>
          <w:rFonts w:ascii="Times New Roman" w:hAnsi="Times New Roman"/>
          <w:spacing w:val="-3"/>
          <w:szCs w:val="28"/>
        </w:rPr>
        <w:t>20</w:t>
      </w:r>
      <w:r w:rsidR="00A65096" w:rsidRPr="00E86509">
        <w:rPr>
          <w:rFonts w:ascii="Times New Roman" w:hAnsi="Times New Roman"/>
          <w:spacing w:val="-3"/>
          <w:szCs w:val="28"/>
        </w:rPr>
        <w:t>03)</w:t>
      </w:r>
    </w:p>
    <w:p w14:paraId="6B2E4B04" w14:textId="2BF47177"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A trespasser is a person who enters or remains upon land in the possession of another person without a right to enter or remain on the property.  A trespasser is one who is not invited, allowed, or privileged to be on another</w:t>
      </w:r>
      <w:r w:rsidR="00236E87">
        <w:rPr>
          <w:rFonts w:ascii="Times New Roman" w:hAnsi="Times New Roman"/>
          <w:szCs w:val="28"/>
        </w:rPr>
        <w:t>’</w:t>
      </w:r>
      <w:r w:rsidRPr="008717FE">
        <w:rPr>
          <w:rFonts w:ascii="Times New Roman" w:hAnsi="Times New Roman"/>
          <w:szCs w:val="28"/>
        </w:rPr>
        <w:t xml:space="preserve">s property.  The owner or occupier of property owes a duty to an adult trespasser only to refrain from acts, which would willfully injure the trespasser. </w:t>
      </w:r>
      <w:r w:rsidR="00DC7847" w:rsidRPr="008717FE">
        <w:rPr>
          <w:rFonts w:ascii="Times New Roman" w:hAnsi="Times New Roman"/>
          <w:szCs w:val="28"/>
        </w:rPr>
        <w:t xml:space="preserve"> </w:t>
      </w:r>
      <w:r w:rsidRPr="008717FE">
        <w:rPr>
          <w:rFonts w:ascii="Times New Roman" w:hAnsi="Times New Roman"/>
          <w:szCs w:val="28"/>
        </w:rPr>
        <w:t>This rule of law on the obligations of owners and occupiers of property towards adult trespassers is modified in the case of children trespassers.</w:t>
      </w:r>
    </w:p>
    <w:p w14:paraId="6A00D402" w14:textId="1544BE27"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Although a possessor of land generally is not required to keep </w:t>
      </w:r>
      <w:r w:rsidR="00253DA5">
        <w:rPr>
          <w:rFonts w:ascii="Times New Roman" w:hAnsi="Times New Roman"/>
          <w:szCs w:val="28"/>
        </w:rPr>
        <w:t>the</w:t>
      </w:r>
      <w:r w:rsidRPr="008717FE">
        <w:rPr>
          <w:rFonts w:ascii="Times New Roman" w:hAnsi="Times New Roman"/>
          <w:szCs w:val="28"/>
        </w:rPr>
        <w:t xml:space="preserve"> land safe for trespassers, an exception exists for those trespassers who are children. </w:t>
      </w:r>
      <w:r w:rsidR="00D57699">
        <w:rPr>
          <w:rFonts w:ascii="Times New Roman" w:hAnsi="Times New Roman"/>
          <w:szCs w:val="28"/>
        </w:rPr>
        <w:t xml:space="preserve"> </w:t>
      </w:r>
      <w:r w:rsidRPr="008717FE">
        <w:rPr>
          <w:rFonts w:ascii="Times New Roman" w:hAnsi="Times New Roman"/>
          <w:szCs w:val="28"/>
        </w:rPr>
        <w:t xml:space="preserve">Because children may lack sufficient discretion for their own safety, a possessor of property, who maintains an artificial condition upon </w:t>
      </w:r>
      <w:r w:rsidR="00253DA5">
        <w:rPr>
          <w:rFonts w:ascii="Times New Roman" w:hAnsi="Times New Roman"/>
          <w:szCs w:val="28"/>
        </w:rPr>
        <w:t>the</w:t>
      </w:r>
      <w:r w:rsidRPr="008717FE">
        <w:rPr>
          <w:rFonts w:ascii="Times New Roman" w:hAnsi="Times New Roman"/>
          <w:szCs w:val="28"/>
        </w:rPr>
        <w:t xml:space="preserve"> property, will be liable for physical harm to a child trespassing on </w:t>
      </w:r>
      <w:r w:rsidR="00253DA5">
        <w:rPr>
          <w:rFonts w:ascii="Times New Roman" w:hAnsi="Times New Roman"/>
          <w:szCs w:val="28"/>
        </w:rPr>
        <w:t>the</w:t>
      </w:r>
      <w:r w:rsidRPr="008717FE">
        <w:rPr>
          <w:rFonts w:ascii="Times New Roman" w:hAnsi="Times New Roman"/>
          <w:szCs w:val="28"/>
        </w:rPr>
        <w:t xml:space="preserve"> property caused by the artificial condition if:</w:t>
      </w:r>
    </w:p>
    <w:p w14:paraId="3CD23ECC" w14:textId="77777777" w:rsidR="00A65096" w:rsidRPr="008717FE" w:rsidRDefault="00A65096" w:rsidP="00126AB4">
      <w:pPr>
        <w:widowControl/>
        <w:tabs>
          <w:tab w:val="left" w:pos="720"/>
        </w:tabs>
        <w:ind w:left="1440" w:hanging="720"/>
        <w:jc w:val="both"/>
        <w:rPr>
          <w:rFonts w:ascii="Times New Roman" w:hAnsi="Times New Roman"/>
          <w:szCs w:val="28"/>
          <w:u w:val="single"/>
        </w:rPr>
      </w:pPr>
      <w:r w:rsidRPr="008717FE">
        <w:rPr>
          <w:rFonts w:ascii="Times New Roman" w:hAnsi="Times New Roman"/>
          <w:szCs w:val="28"/>
        </w:rPr>
        <w:t>(a)</w:t>
      </w:r>
      <w:r w:rsidRPr="008717FE">
        <w:rPr>
          <w:rFonts w:ascii="Times New Roman" w:hAnsi="Times New Roman"/>
          <w:szCs w:val="28"/>
        </w:rPr>
        <w:tab/>
        <w:t xml:space="preserve">the possessor of the property knows or has reason to know children are likely to trespass in the place where the condition exists, </w:t>
      </w:r>
      <w:r w:rsidRPr="008717FE">
        <w:rPr>
          <w:rFonts w:ascii="Times New Roman" w:hAnsi="Times New Roman"/>
          <w:szCs w:val="28"/>
          <w:u w:val="single"/>
        </w:rPr>
        <w:t>and</w:t>
      </w:r>
    </w:p>
    <w:p w14:paraId="68BFEB6D" w14:textId="77777777" w:rsidR="00A65096" w:rsidRPr="008717FE" w:rsidRDefault="00A65096" w:rsidP="00126AB4">
      <w:pPr>
        <w:widowControl/>
        <w:tabs>
          <w:tab w:val="left" w:pos="720"/>
        </w:tabs>
        <w:ind w:left="1440" w:hanging="720"/>
        <w:jc w:val="both"/>
        <w:rPr>
          <w:rFonts w:ascii="Times New Roman" w:hAnsi="Times New Roman"/>
          <w:szCs w:val="28"/>
        </w:rPr>
      </w:pPr>
    </w:p>
    <w:p w14:paraId="25B7B434" w14:textId="5AADE8EC" w:rsidR="00A65096" w:rsidRPr="008717FE" w:rsidRDefault="00A65096" w:rsidP="00126AB4">
      <w:pPr>
        <w:widowControl/>
        <w:tabs>
          <w:tab w:val="left" w:pos="720"/>
        </w:tabs>
        <w:ind w:left="1440" w:hanging="720"/>
        <w:jc w:val="both"/>
        <w:rPr>
          <w:rFonts w:ascii="Times New Roman" w:hAnsi="Times New Roman"/>
          <w:szCs w:val="28"/>
        </w:rPr>
      </w:pPr>
      <w:r w:rsidRPr="008717FE">
        <w:rPr>
          <w:rFonts w:ascii="Times New Roman" w:hAnsi="Times New Roman"/>
          <w:szCs w:val="28"/>
        </w:rPr>
        <w:t>(b)</w:t>
      </w:r>
      <w:r w:rsidRPr="008717FE">
        <w:rPr>
          <w:rFonts w:ascii="Times New Roman" w:hAnsi="Times New Roman"/>
          <w:szCs w:val="28"/>
        </w:rPr>
        <w:tab/>
        <w:t xml:space="preserve">the possessor of the property knows or has reason to know and realizes or should realize that the condition involves an unreasonable risk of death or serious bodily harm to such children, </w:t>
      </w:r>
      <w:r w:rsidRPr="008717FE">
        <w:rPr>
          <w:rFonts w:ascii="Times New Roman" w:hAnsi="Times New Roman"/>
          <w:szCs w:val="28"/>
          <w:u w:val="single"/>
        </w:rPr>
        <w:t>and</w:t>
      </w:r>
    </w:p>
    <w:p w14:paraId="1388EF2F" w14:textId="77777777" w:rsidR="00A65096" w:rsidRPr="008717FE" w:rsidRDefault="00A65096" w:rsidP="00126AB4">
      <w:pPr>
        <w:widowControl/>
        <w:tabs>
          <w:tab w:val="left" w:pos="720"/>
        </w:tabs>
        <w:ind w:left="1440" w:hanging="720"/>
        <w:jc w:val="both"/>
        <w:rPr>
          <w:rFonts w:ascii="Times New Roman" w:hAnsi="Times New Roman"/>
          <w:szCs w:val="28"/>
        </w:rPr>
      </w:pPr>
    </w:p>
    <w:p w14:paraId="074C8BB6" w14:textId="77777777" w:rsidR="00A65096" w:rsidRPr="008717FE" w:rsidRDefault="00A65096" w:rsidP="00126AB4">
      <w:pPr>
        <w:widowControl/>
        <w:tabs>
          <w:tab w:val="left" w:pos="720"/>
        </w:tabs>
        <w:ind w:left="1440" w:hanging="720"/>
        <w:jc w:val="both"/>
        <w:rPr>
          <w:rFonts w:ascii="Times New Roman" w:hAnsi="Times New Roman"/>
          <w:szCs w:val="28"/>
        </w:rPr>
      </w:pPr>
      <w:r w:rsidRPr="008717FE">
        <w:rPr>
          <w:rFonts w:ascii="Times New Roman" w:hAnsi="Times New Roman"/>
          <w:szCs w:val="28"/>
        </w:rPr>
        <w:t>(c)</w:t>
      </w:r>
      <w:r w:rsidRPr="008717FE">
        <w:rPr>
          <w:rFonts w:ascii="Times New Roman" w:hAnsi="Times New Roman"/>
          <w:szCs w:val="28"/>
        </w:rPr>
        <w:tab/>
        <w:t xml:space="preserve">the children because of their youth either </w:t>
      </w:r>
    </w:p>
    <w:p w14:paraId="1E9869FC" w14:textId="77777777" w:rsidR="00A65096" w:rsidRPr="008717FE" w:rsidRDefault="00A65096" w:rsidP="00126AB4">
      <w:pPr>
        <w:widowControl/>
        <w:tabs>
          <w:tab w:val="left" w:pos="720"/>
          <w:tab w:val="left" w:pos="1440"/>
        </w:tabs>
        <w:ind w:left="2160" w:hanging="1440"/>
        <w:jc w:val="both"/>
        <w:rPr>
          <w:rFonts w:ascii="Times New Roman" w:hAnsi="Times New Roman"/>
          <w:szCs w:val="28"/>
        </w:rPr>
      </w:pPr>
      <w:r w:rsidRPr="008717FE">
        <w:rPr>
          <w:rFonts w:ascii="Times New Roman" w:hAnsi="Times New Roman"/>
          <w:szCs w:val="28"/>
        </w:rPr>
        <w:lastRenderedPageBreak/>
        <w:tab/>
        <w:t>(1)</w:t>
      </w:r>
      <w:r w:rsidRPr="008717FE">
        <w:rPr>
          <w:rFonts w:ascii="Times New Roman" w:hAnsi="Times New Roman"/>
          <w:szCs w:val="28"/>
        </w:rPr>
        <w:tab/>
        <w:t xml:space="preserve">do not discover the condition, or </w:t>
      </w:r>
    </w:p>
    <w:p w14:paraId="5826AA1C" w14:textId="77777777" w:rsidR="00A65096" w:rsidRPr="008717FE" w:rsidRDefault="00A65096" w:rsidP="00126AB4">
      <w:pPr>
        <w:widowControl/>
        <w:tabs>
          <w:tab w:val="left" w:pos="720"/>
          <w:tab w:val="left" w:pos="1440"/>
        </w:tabs>
        <w:ind w:left="2160" w:hanging="1440"/>
        <w:jc w:val="both"/>
        <w:rPr>
          <w:rFonts w:ascii="Times New Roman" w:hAnsi="Times New Roman"/>
          <w:szCs w:val="28"/>
        </w:rPr>
      </w:pPr>
      <w:r w:rsidRPr="008717FE">
        <w:rPr>
          <w:rFonts w:ascii="Times New Roman" w:hAnsi="Times New Roman"/>
          <w:szCs w:val="28"/>
        </w:rPr>
        <w:tab/>
        <w:t>(2)</w:t>
      </w:r>
      <w:r w:rsidRPr="008717FE">
        <w:rPr>
          <w:rFonts w:ascii="Times New Roman" w:hAnsi="Times New Roman"/>
          <w:szCs w:val="28"/>
        </w:rPr>
        <w:tab/>
        <w:t>do not realize the risk involved by trespassing in that area of the property made dangerous by the condition, or</w:t>
      </w:r>
    </w:p>
    <w:p w14:paraId="5E58CB89" w14:textId="77777777" w:rsidR="00A65096" w:rsidRPr="008717FE" w:rsidRDefault="00A65096" w:rsidP="00126AB4">
      <w:pPr>
        <w:widowControl/>
        <w:tabs>
          <w:tab w:val="left" w:pos="720"/>
          <w:tab w:val="left" w:pos="1440"/>
          <w:tab w:val="left" w:pos="2160"/>
        </w:tabs>
        <w:ind w:left="2160" w:right="2160" w:hanging="720"/>
        <w:jc w:val="both"/>
        <w:rPr>
          <w:rFonts w:ascii="Times New Roman" w:hAnsi="Times New Roman"/>
          <w:szCs w:val="28"/>
        </w:rPr>
      </w:pPr>
      <w:r w:rsidRPr="008717FE">
        <w:rPr>
          <w:rFonts w:ascii="Times New Roman" w:hAnsi="Times New Roman"/>
          <w:szCs w:val="28"/>
        </w:rPr>
        <w:t>(3)</w:t>
      </w:r>
      <w:r w:rsidRPr="008717FE">
        <w:rPr>
          <w:rFonts w:ascii="Times New Roman" w:hAnsi="Times New Roman"/>
          <w:szCs w:val="28"/>
        </w:rPr>
        <w:tab/>
        <w:t xml:space="preserve">do not realize the risk involved in intermeddling with the condition, </w:t>
      </w:r>
      <w:r w:rsidRPr="008717FE">
        <w:rPr>
          <w:rFonts w:ascii="Times New Roman" w:hAnsi="Times New Roman"/>
          <w:szCs w:val="28"/>
          <w:u w:val="single"/>
        </w:rPr>
        <w:t>and</w:t>
      </w:r>
      <w:r w:rsidRPr="008717FE">
        <w:rPr>
          <w:rFonts w:ascii="Times New Roman" w:hAnsi="Times New Roman"/>
          <w:szCs w:val="28"/>
        </w:rPr>
        <w:tab/>
      </w:r>
    </w:p>
    <w:p w14:paraId="0F853F08" w14:textId="77777777" w:rsidR="00A65096" w:rsidRPr="008717FE" w:rsidRDefault="00A65096" w:rsidP="00126AB4">
      <w:pPr>
        <w:widowControl/>
        <w:jc w:val="both"/>
        <w:rPr>
          <w:rFonts w:ascii="Times New Roman" w:hAnsi="Times New Roman"/>
          <w:szCs w:val="28"/>
        </w:rPr>
      </w:pPr>
    </w:p>
    <w:p w14:paraId="05CFDDD7" w14:textId="77777777" w:rsidR="00A65096" w:rsidRPr="008717FE" w:rsidRDefault="00A65096" w:rsidP="00126AB4">
      <w:pPr>
        <w:widowControl/>
        <w:tabs>
          <w:tab w:val="left" w:pos="720"/>
        </w:tabs>
        <w:ind w:left="1440" w:hanging="720"/>
        <w:jc w:val="both"/>
        <w:rPr>
          <w:rFonts w:ascii="Times New Roman" w:hAnsi="Times New Roman"/>
          <w:szCs w:val="28"/>
        </w:rPr>
      </w:pPr>
      <w:r w:rsidRPr="008717FE">
        <w:rPr>
          <w:rFonts w:ascii="Times New Roman" w:hAnsi="Times New Roman"/>
          <w:szCs w:val="28"/>
        </w:rPr>
        <w:t>(d)</w:t>
      </w:r>
      <w:r w:rsidRPr="008717FE">
        <w:rPr>
          <w:rFonts w:ascii="Times New Roman" w:hAnsi="Times New Roman"/>
          <w:szCs w:val="28"/>
        </w:rPr>
        <w:tab/>
        <w:t xml:space="preserve">the utility to the possessor of maintaining the condition and the burden of eliminating the danger are slight as compared with the risk to the children involved, </w:t>
      </w:r>
      <w:r w:rsidRPr="008717FE">
        <w:rPr>
          <w:rFonts w:ascii="Times New Roman" w:hAnsi="Times New Roman"/>
          <w:szCs w:val="28"/>
          <w:u w:val="single"/>
        </w:rPr>
        <w:t>and</w:t>
      </w:r>
    </w:p>
    <w:p w14:paraId="127E42F8" w14:textId="77777777" w:rsidR="00A65096" w:rsidRPr="008717FE" w:rsidRDefault="00A65096" w:rsidP="00126AB4">
      <w:pPr>
        <w:widowControl/>
        <w:ind w:right="1440"/>
        <w:jc w:val="both"/>
        <w:rPr>
          <w:rFonts w:ascii="Times New Roman" w:hAnsi="Times New Roman"/>
          <w:szCs w:val="28"/>
        </w:rPr>
      </w:pPr>
    </w:p>
    <w:p w14:paraId="10DBF0F9" w14:textId="77777777" w:rsidR="003A5FAD" w:rsidRPr="008717FE" w:rsidRDefault="00A65096" w:rsidP="00126AB4">
      <w:pPr>
        <w:widowControl/>
        <w:tabs>
          <w:tab w:val="left" w:pos="720"/>
        </w:tabs>
        <w:ind w:left="1440" w:hanging="720"/>
        <w:jc w:val="both"/>
        <w:rPr>
          <w:rFonts w:ascii="Times New Roman" w:hAnsi="Times New Roman"/>
          <w:szCs w:val="28"/>
        </w:rPr>
      </w:pPr>
      <w:r w:rsidRPr="008717FE">
        <w:rPr>
          <w:rFonts w:ascii="Times New Roman" w:hAnsi="Times New Roman"/>
          <w:szCs w:val="28"/>
        </w:rPr>
        <w:t>(e)</w:t>
      </w:r>
      <w:r w:rsidRPr="008717FE">
        <w:rPr>
          <w:rFonts w:ascii="Times New Roman" w:hAnsi="Times New Roman"/>
          <w:szCs w:val="28"/>
        </w:rPr>
        <w:tab/>
        <w:t>the possessor of the property fails to exercise reasonable care to eliminate the danger or otherwise protect the children.</w:t>
      </w:r>
    </w:p>
    <w:p w14:paraId="60B841DE" w14:textId="77777777" w:rsidR="003A5FAD" w:rsidRPr="008717FE" w:rsidRDefault="003A5FAD" w:rsidP="00126AB4">
      <w:pPr>
        <w:widowControl/>
        <w:tabs>
          <w:tab w:val="left" w:pos="720"/>
        </w:tabs>
        <w:ind w:left="720" w:hanging="720"/>
        <w:jc w:val="both"/>
        <w:rPr>
          <w:rFonts w:ascii="Times New Roman" w:hAnsi="Times New Roman"/>
          <w:szCs w:val="28"/>
        </w:rPr>
      </w:pPr>
    </w:p>
    <w:p w14:paraId="17C3D172" w14:textId="4C0A55E7" w:rsidR="005D4142"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r>
      <w:proofErr w:type="gramStart"/>
      <w:r w:rsidRPr="008717FE">
        <w:rPr>
          <w:rFonts w:ascii="Times New Roman" w:hAnsi="Times New Roman"/>
          <w:szCs w:val="28"/>
        </w:rPr>
        <w:t>In order for</w:t>
      </w:r>
      <w:proofErr w:type="gramEnd"/>
      <w:r w:rsidRPr="008717FE">
        <w:rPr>
          <w:rFonts w:ascii="Times New Roman" w:hAnsi="Times New Roman"/>
          <w:szCs w:val="28"/>
        </w:rPr>
        <w:t xml:space="preserve"> the defendant to be held liable for the plaintiff</w:t>
      </w:r>
      <w:r w:rsidR="00236E87">
        <w:rPr>
          <w:rFonts w:ascii="Times New Roman" w:hAnsi="Times New Roman"/>
          <w:szCs w:val="28"/>
        </w:rPr>
        <w:t>’</w:t>
      </w:r>
      <w:r w:rsidRPr="008717FE">
        <w:rPr>
          <w:rFonts w:ascii="Times New Roman" w:hAnsi="Times New Roman"/>
          <w:szCs w:val="28"/>
        </w:rPr>
        <w:t>s injuries, the plaintiff must prove each and every one of these five elements.</w:t>
      </w:r>
    </w:p>
    <w:p w14:paraId="4E46B630" w14:textId="77777777" w:rsidR="00A65096" w:rsidRPr="008717FE" w:rsidRDefault="00A65096" w:rsidP="00126AB4">
      <w:pPr>
        <w:widowControl/>
        <w:ind w:firstLine="720"/>
        <w:jc w:val="both"/>
        <w:rPr>
          <w:rFonts w:ascii="Times New Roman" w:hAnsi="Times New Roman"/>
          <w:b/>
          <w:bCs/>
          <w:szCs w:val="28"/>
        </w:rPr>
      </w:pPr>
      <w:r w:rsidRPr="008717FE">
        <w:rPr>
          <w:rFonts w:ascii="Times New Roman" w:hAnsi="Times New Roman"/>
          <w:b/>
          <w:bCs/>
          <w:szCs w:val="28"/>
          <w:u w:val="single"/>
        </w:rPr>
        <w:t>Cases</w:t>
      </w:r>
      <w:r w:rsidRPr="008717FE">
        <w:rPr>
          <w:rFonts w:ascii="Times New Roman" w:hAnsi="Times New Roman"/>
          <w:b/>
          <w:bCs/>
          <w:szCs w:val="28"/>
        </w:rPr>
        <w:t>:</w:t>
      </w:r>
    </w:p>
    <w:p w14:paraId="09C83CFC" w14:textId="77777777" w:rsidR="00AF561D" w:rsidRPr="008717FE" w:rsidRDefault="00AF561D" w:rsidP="00126AB4">
      <w:pPr>
        <w:widowControl/>
        <w:jc w:val="both"/>
        <w:rPr>
          <w:rFonts w:ascii="Times New Roman" w:hAnsi="Times New Roman"/>
          <w:szCs w:val="28"/>
        </w:rPr>
      </w:pPr>
    </w:p>
    <w:p w14:paraId="61D85873" w14:textId="2E1363C9" w:rsidR="00A65096" w:rsidRPr="008717FE" w:rsidRDefault="00A65096" w:rsidP="00126AB4">
      <w:pPr>
        <w:widowControl/>
        <w:ind w:left="720" w:right="720"/>
        <w:jc w:val="both"/>
        <w:rPr>
          <w:rFonts w:ascii="Times New Roman" w:hAnsi="Times New Roman"/>
          <w:szCs w:val="28"/>
        </w:rPr>
      </w:pPr>
      <w:r w:rsidRPr="008717FE">
        <w:rPr>
          <w:rFonts w:ascii="Times New Roman" w:hAnsi="Times New Roman"/>
          <w:i/>
          <w:iCs/>
          <w:szCs w:val="28"/>
        </w:rPr>
        <w:t xml:space="preserve">Restatement of Torts, 2d, </w:t>
      </w:r>
      <w:r w:rsidRPr="008717FE">
        <w:rPr>
          <w:rFonts w:ascii="Times New Roman" w:hAnsi="Times New Roman"/>
          <w:iCs/>
          <w:szCs w:val="28"/>
        </w:rPr>
        <w:t>§339</w:t>
      </w:r>
      <w:r w:rsidRPr="008717FE">
        <w:rPr>
          <w:rFonts w:ascii="Times New Roman" w:hAnsi="Times New Roman"/>
          <w:i/>
          <w:iCs/>
          <w:szCs w:val="28"/>
        </w:rPr>
        <w:t>,</w:t>
      </w:r>
      <w:r w:rsidRPr="008717FE">
        <w:rPr>
          <w:rFonts w:ascii="Times New Roman" w:hAnsi="Times New Roman"/>
          <w:iCs/>
          <w:szCs w:val="28"/>
        </w:rPr>
        <w:t xml:space="preserve"> p. 197 (1965)</w:t>
      </w:r>
      <w:r w:rsidRPr="008717FE">
        <w:rPr>
          <w:rFonts w:ascii="Times New Roman" w:hAnsi="Times New Roman"/>
          <w:i/>
          <w:iCs/>
          <w:szCs w:val="28"/>
        </w:rPr>
        <w:t>; Ostroski v. Mount Pro</w:t>
      </w:r>
      <w:r w:rsidR="00685528" w:rsidRPr="008717FE">
        <w:rPr>
          <w:rFonts w:ascii="Times New Roman" w:hAnsi="Times New Roman"/>
          <w:i/>
          <w:iCs/>
          <w:szCs w:val="28"/>
        </w:rPr>
        <w:t>s</w:t>
      </w:r>
      <w:r w:rsidRPr="008717FE">
        <w:rPr>
          <w:rFonts w:ascii="Times New Roman" w:hAnsi="Times New Roman"/>
          <w:i/>
          <w:iCs/>
          <w:szCs w:val="28"/>
        </w:rPr>
        <w:t xml:space="preserve">pect Shoprite, Inc., </w:t>
      </w:r>
      <w:r w:rsidRPr="008717FE">
        <w:rPr>
          <w:rFonts w:ascii="Times New Roman" w:hAnsi="Times New Roman"/>
          <w:iCs/>
          <w:szCs w:val="28"/>
        </w:rPr>
        <w:t>94</w:t>
      </w:r>
      <w:r w:rsidRPr="008717FE">
        <w:rPr>
          <w:rFonts w:ascii="Times New Roman" w:hAnsi="Times New Roman"/>
          <w:i/>
          <w:iCs/>
          <w:szCs w:val="28"/>
        </w:rPr>
        <w:t xml:space="preserve"> N.J.</w:t>
      </w:r>
      <w:r w:rsidR="000662B4">
        <w:rPr>
          <w:rFonts w:ascii="Times New Roman" w:hAnsi="Times New Roman"/>
          <w:i/>
          <w:iCs/>
          <w:szCs w:val="28"/>
        </w:rPr>
        <w:t xml:space="preserve"> </w:t>
      </w:r>
      <w:r w:rsidRPr="008717FE">
        <w:rPr>
          <w:rFonts w:ascii="Times New Roman" w:hAnsi="Times New Roman"/>
          <w:i/>
          <w:iCs/>
          <w:szCs w:val="28"/>
        </w:rPr>
        <w:t xml:space="preserve">Super. </w:t>
      </w:r>
      <w:r w:rsidRPr="008717FE">
        <w:rPr>
          <w:rFonts w:ascii="Times New Roman" w:hAnsi="Times New Roman"/>
          <w:iCs/>
          <w:szCs w:val="28"/>
        </w:rPr>
        <w:t xml:space="preserve">374 </w:t>
      </w:r>
      <w:r w:rsidRPr="008717FE">
        <w:rPr>
          <w:rFonts w:ascii="Times New Roman" w:hAnsi="Times New Roman"/>
          <w:i/>
          <w:iCs/>
          <w:szCs w:val="28"/>
        </w:rPr>
        <w:t>(</w:t>
      </w:r>
      <w:r w:rsidRPr="008717FE">
        <w:rPr>
          <w:rFonts w:ascii="Times New Roman" w:hAnsi="Times New Roman"/>
          <w:iCs/>
          <w:szCs w:val="28"/>
        </w:rPr>
        <w:t>App. Div.</w:t>
      </w:r>
      <w:r w:rsidRPr="008717FE">
        <w:rPr>
          <w:rFonts w:ascii="Times New Roman" w:hAnsi="Times New Roman"/>
          <w:i/>
          <w:iCs/>
          <w:szCs w:val="28"/>
        </w:rPr>
        <w:t xml:space="preserve"> </w:t>
      </w:r>
      <w:r w:rsidRPr="008717FE">
        <w:rPr>
          <w:rFonts w:ascii="Times New Roman" w:hAnsi="Times New Roman"/>
          <w:iCs/>
          <w:szCs w:val="28"/>
        </w:rPr>
        <w:t>1967</w:t>
      </w:r>
      <w:r w:rsidR="007C31F2" w:rsidRPr="008717FE">
        <w:rPr>
          <w:rFonts w:ascii="Times New Roman" w:hAnsi="Times New Roman"/>
          <w:iCs/>
          <w:szCs w:val="28"/>
        </w:rPr>
        <w:t>)</w:t>
      </w:r>
      <w:r w:rsidRPr="008717FE">
        <w:rPr>
          <w:rFonts w:ascii="Times New Roman" w:hAnsi="Times New Roman"/>
          <w:i/>
          <w:iCs/>
          <w:szCs w:val="28"/>
        </w:rPr>
        <w:t>, cert</w:t>
      </w:r>
      <w:r w:rsidR="00DC7847" w:rsidRPr="008717FE">
        <w:rPr>
          <w:rFonts w:ascii="Times New Roman" w:hAnsi="Times New Roman"/>
          <w:i/>
          <w:iCs/>
          <w:szCs w:val="28"/>
        </w:rPr>
        <w:t xml:space="preserve">if. denied, </w:t>
      </w:r>
      <w:r w:rsidR="00DC7847" w:rsidRPr="008717FE">
        <w:rPr>
          <w:rFonts w:ascii="Times New Roman" w:hAnsi="Times New Roman"/>
          <w:iCs/>
          <w:szCs w:val="28"/>
        </w:rPr>
        <w:t>49</w:t>
      </w:r>
      <w:r w:rsidR="00DC7847" w:rsidRPr="008717FE">
        <w:rPr>
          <w:rFonts w:ascii="Times New Roman" w:hAnsi="Times New Roman"/>
          <w:i/>
          <w:iCs/>
          <w:szCs w:val="28"/>
        </w:rPr>
        <w:t xml:space="preserve"> N.J.</w:t>
      </w:r>
      <w:r w:rsidR="00DC7847" w:rsidRPr="008717FE">
        <w:rPr>
          <w:rFonts w:ascii="Times New Roman" w:hAnsi="Times New Roman"/>
          <w:iCs/>
          <w:szCs w:val="28"/>
        </w:rPr>
        <w:t xml:space="preserve"> 369 (1967);</w:t>
      </w:r>
      <w:r w:rsidRPr="008717FE">
        <w:rPr>
          <w:rFonts w:ascii="Times New Roman" w:hAnsi="Times New Roman"/>
          <w:i/>
          <w:iCs/>
          <w:szCs w:val="28"/>
        </w:rPr>
        <w:t xml:space="preserve"> Scheffer v. Braverman, </w:t>
      </w:r>
      <w:r w:rsidRPr="008717FE">
        <w:rPr>
          <w:rFonts w:ascii="Times New Roman" w:hAnsi="Times New Roman"/>
          <w:iCs/>
          <w:szCs w:val="28"/>
        </w:rPr>
        <w:t xml:space="preserve">89 </w:t>
      </w:r>
      <w:r w:rsidRPr="008717FE">
        <w:rPr>
          <w:rFonts w:ascii="Times New Roman" w:hAnsi="Times New Roman"/>
          <w:i/>
          <w:iCs/>
          <w:szCs w:val="28"/>
        </w:rPr>
        <w:t>N.J.</w:t>
      </w:r>
      <w:r w:rsidR="000662B4">
        <w:rPr>
          <w:rFonts w:ascii="Times New Roman" w:hAnsi="Times New Roman"/>
          <w:i/>
          <w:iCs/>
          <w:szCs w:val="28"/>
        </w:rPr>
        <w:t xml:space="preserve"> </w:t>
      </w:r>
      <w:r w:rsidRPr="008717FE">
        <w:rPr>
          <w:rFonts w:ascii="Times New Roman" w:hAnsi="Times New Roman"/>
          <w:i/>
          <w:iCs/>
          <w:szCs w:val="28"/>
        </w:rPr>
        <w:t xml:space="preserve">Super. </w:t>
      </w:r>
      <w:r w:rsidRPr="008717FE">
        <w:rPr>
          <w:rFonts w:ascii="Times New Roman" w:hAnsi="Times New Roman"/>
          <w:iCs/>
          <w:szCs w:val="28"/>
        </w:rPr>
        <w:t>452 (App. Div. 1965);</w:t>
      </w:r>
      <w:r w:rsidRPr="008717FE">
        <w:rPr>
          <w:rFonts w:ascii="Times New Roman" w:hAnsi="Times New Roman"/>
          <w:i/>
          <w:iCs/>
          <w:szCs w:val="28"/>
        </w:rPr>
        <w:t xml:space="preserve"> Turpan v. Merriman, </w:t>
      </w:r>
      <w:r w:rsidRPr="008717FE">
        <w:rPr>
          <w:rFonts w:ascii="Times New Roman" w:hAnsi="Times New Roman"/>
          <w:iCs/>
          <w:szCs w:val="28"/>
        </w:rPr>
        <w:t>57</w:t>
      </w:r>
      <w:r w:rsidRPr="008717FE">
        <w:rPr>
          <w:rFonts w:ascii="Times New Roman" w:hAnsi="Times New Roman"/>
          <w:i/>
          <w:iCs/>
          <w:szCs w:val="28"/>
        </w:rPr>
        <w:t xml:space="preserve"> N.J.</w:t>
      </w:r>
      <w:r w:rsidR="00DC7847" w:rsidRPr="008717FE">
        <w:rPr>
          <w:rFonts w:ascii="Times New Roman" w:hAnsi="Times New Roman"/>
          <w:i/>
          <w:iCs/>
          <w:szCs w:val="28"/>
        </w:rPr>
        <w:t xml:space="preserve"> </w:t>
      </w:r>
      <w:r w:rsidRPr="008717FE">
        <w:rPr>
          <w:rFonts w:ascii="Times New Roman" w:hAnsi="Times New Roman"/>
          <w:i/>
          <w:iCs/>
          <w:szCs w:val="28"/>
        </w:rPr>
        <w:t xml:space="preserve">Super. </w:t>
      </w:r>
      <w:r w:rsidRPr="008717FE">
        <w:rPr>
          <w:rFonts w:ascii="Times New Roman" w:hAnsi="Times New Roman"/>
          <w:iCs/>
          <w:szCs w:val="28"/>
        </w:rPr>
        <w:t>590 (App. Div. 1959),</w:t>
      </w:r>
      <w:r w:rsidRPr="008717FE">
        <w:rPr>
          <w:rFonts w:ascii="Times New Roman" w:hAnsi="Times New Roman"/>
          <w:i/>
          <w:iCs/>
          <w:szCs w:val="28"/>
        </w:rPr>
        <w:t xml:space="preserve"> certif. denied, </w:t>
      </w:r>
      <w:r w:rsidRPr="008717FE">
        <w:rPr>
          <w:rFonts w:ascii="Times New Roman" w:hAnsi="Times New Roman"/>
          <w:iCs/>
          <w:szCs w:val="28"/>
        </w:rPr>
        <w:t>31</w:t>
      </w:r>
      <w:r w:rsidRPr="008717FE">
        <w:rPr>
          <w:rFonts w:ascii="Times New Roman" w:hAnsi="Times New Roman"/>
          <w:i/>
          <w:iCs/>
          <w:szCs w:val="28"/>
        </w:rPr>
        <w:t xml:space="preserve"> N.J. </w:t>
      </w:r>
      <w:r w:rsidRPr="008717FE">
        <w:rPr>
          <w:rFonts w:ascii="Times New Roman" w:hAnsi="Times New Roman"/>
          <w:iCs/>
          <w:szCs w:val="28"/>
        </w:rPr>
        <w:t>549 (1960);</w:t>
      </w:r>
      <w:r w:rsidRPr="008717FE">
        <w:rPr>
          <w:rFonts w:ascii="Times New Roman" w:hAnsi="Times New Roman"/>
          <w:i/>
          <w:iCs/>
          <w:szCs w:val="28"/>
        </w:rPr>
        <w:t xml:space="preserve"> Coughlin v. U.S. Tool Co., Inc., </w:t>
      </w:r>
      <w:r w:rsidRPr="008717FE">
        <w:rPr>
          <w:rFonts w:ascii="Times New Roman" w:hAnsi="Times New Roman"/>
          <w:iCs/>
          <w:szCs w:val="28"/>
        </w:rPr>
        <w:t xml:space="preserve">52 </w:t>
      </w:r>
      <w:r w:rsidRPr="008717FE">
        <w:rPr>
          <w:rFonts w:ascii="Times New Roman" w:hAnsi="Times New Roman"/>
          <w:i/>
          <w:iCs/>
          <w:szCs w:val="28"/>
        </w:rPr>
        <w:t>N.J.</w:t>
      </w:r>
      <w:r w:rsidR="000662B4">
        <w:rPr>
          <w:rFonts w:ascii="Times New Roman" w:hAnsi="Times New Roman"/>
          <w:i/>
          <w:iCs/>
          <w:szCs w:val="28"/>
        </w:rPr>
        <w:t xml:space="preserve"> </w:t>
      </w:r>
      <w:r w:rsidRPr="008717FE">
        <w:rPr>
          <w:rFonts w:ascii="Times New Roman" w:hAnsi="Times New Roman"/>
          <w:i/>
          <w:iCs/>
          <w:szCs w:val="28"/>
        </w:rPr>
        <w:t xml:space="preserve">Super. </w:t>
      </w:r>
      <w:r w:rsidRPr="008717FE">
        <w:rPr>
          <w:rFonts w:ascii="Times New Roman" w:hAnsi="Times New Roman"/>
          <w:iCs/>
          <w:szCs w:val="28"/>
        </w:rPr>
        <w:t>341 (App. Div. 1958),</w:t>
      </w:r>
      <w:r w:rsidRPr="008717FE">
        <w:rPr>
          <w:rFonts w:ascii="Times New Roman" w:hAnsi="Times New Roman"/>
          <w:i/>
          <w:iCs/>
          <w:szCs w:val="28"/>
        </w:rPr>
        <w:t xml:space="preserve"> certif. denied, </w:t>
      </w:r>
      <w:r w:rsidRPr="008717FE">
        <w:rPr>
          <w:rFonts w:ascii="Times New Roman" w:hAnsi="Times New Roman"/>
          <w:iCs/>
          <w:szCs w:val="28"/>
        </w:rPr>
        <w:t xml:space="preserve">28 </w:t>
      </w:r>
      <w:r w:rsidRPr="008717FE">
        <w:rPr>
          <w:rFonts w:ascii="Times New Roman" w:hAnsi="Times New Roman"/>
          <w:i/>
          <w:iCs/>
          <w:szCs w:val="28"/>
        </w:rPr>
        <w:t xml:space="preserve">N.J. </w:t>
      </w:r>
      <w:r w:rsidRPr="008717FE">
        <w:rPr>
          <w:rFonts w:ascii="Times New Roman" w:hAnsi="Times New Roman"/>
          <w:iCs/>
          <w:szCs w:val="28"/>
        </w:rPr>
        <w:t>527 (1959);</w:t>
      </w:r>
      <w:r w:rsidRPr="008717FE">
        <w:rPr>
          <w:rFonts w:ascii="Times New Roman" w:hAnsi="Times New Roman"/>
          <w:i/>
          <w:iCs/>
          <w:szCs w:val="28"/>
        </w:rPr>
        <w:t xml:space="preserve"> Vega by Muniz v. Piedilato, </w:t>
      </w:r>
      <w:r w:rsidRPr="008717FE">
        <w:rPr>
          <w:rFonts w:ascii="Times New Roman" w:hAnsi="Times New Roman"/>
          <w:iCs/>
          <w:szCs w:val="28"/>
        </w:rPr>
        <w:t>154</w:t>
      </w:r>
      <w:r w:rsidRPr="008717FE">
        <w:rPr>
          <w:rFonts w:ascii="Times New Roman" w:hAnsi="Times New Roman"/>
          <w:i/>
          <w:iCs/>
          <w:szCs w:val="28"/>
        </w:rPr>
        <w:t xml:space="preserve"> N.J. </w:t>
      </w:r>
      <w:r w:rsidRPr="008717FE">
        <w:rPr>
          <w:rFonts w:ascii="Times New Roman" w:hAnsi="Times New Roman"/>
          <w:iCs/>
          <w:szCs w:val="28"/>
        </w:rPr>
        <w:t>496 (1998).</w:t>
      </w:r>
    </w:p>
    <w:p w14:paraId="43C629DD" w14:textId="77777777" w:rsidR="00C70BCD" w:rsidRPr="008717FE" w:rsidRDefault="00C70BCD" w:rsidP="00126AB4">
      <w:pPr>
        <w:widowControl/>
        <w:ind w:right="720"/>
        <w:jc w:val="both"/>
        <w:rPr>
          <w:rFonts w:ascii="Times New Roman" w:hAnsi="Times New Roman"/>
          <w:szCs w:val="28"/>
        </w:rPr>
      </w:pPr>
    </w:p>
    <w:p w14:paraId="2440E751" w14:textId="5CCD9813"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In this case the plaintiff has alleged that </w:t>
      </w:r>
      <w:r w:rsidR="001C3373">
        <w:rPr>
          <w:rFonts w:ascii="Times New Roman" w:hAnsi="Times New Roman"/>
          <w:szCs w:val="28"/>
        </w:rPr>
        <w:t>the plaintiff</w:t>
      </w:r>
      <w:r w:rsidRPr="008717FE">
        <w:rPr>
          <w:rFonts w:ascii="Times New Roman" w:hAnsi="Times New Roman"/>
          <w:szCs w:val="28"/>
        </w:rPr>
        <w:t xml:space="preserve"> was injured as a result of </w:t>
      </w:r>
      <w:r w:rsidRPr="004A0E0E">
        <w:rPr>
          <w:rFonts w:ascii="Times New Roman" w:hAnsi="Times New Roman"/>
          <w:iCs/>
          <w:szCs w:val="28"/>
        </w:rPr>
        <w:t>[</w:t>
      </w:r>
      <w:r w:rsidRPr="008717FE">
        <w:rPr>
          <w:rFonts w:ascii="Times New Roman" w:hAnsi="Times New Roman"/>
          <w:i/>
          <w:iCs/>
          <w:szCs w:val="28"/>
        </w:rPr>
        <w:t>describe the artificial condition</w:t>
      </w:r>
      <w:r w:rsidRPr="004A0E0E">
        <w:rPr>
          <w:rFonts w:ascii="Times New Roman" w:hAnsi="Times New Roman"/>
          <w:iCs/>
          <w:szCs w:val="28"/>
        </w:rPr>
        <w:t>]</w:t>
      </w:r>
      <w:r w:rsidRPr="008717FE">
        <w:rPr>
          <w:rFonts w:ascii="Times New Roman" w:hAnsi="Times New Roman"/>
          <w:szCs w:val="28"/>
        </w:rPr>
        <w:t>.  I will now discuss each of these five elements with you as they relate to that condition.</w:t>
      </w:r>
    </w:p>
    <w:p w14:paraId="5E6AD0EC" w14:textId="77777777" w:rsidR="00126AB4" w:rsidRDefault="00126AB4">
      <w:pPr>
        <w:widowControl/>
        <w:rPr>
          <w:rFonts w:ascii="Times New Roman" w:hAnsi="Times New Roman"/>
          <w:b/>
          <w:bCs/>
          <w:szCs w:val="28"/>
        </w:rPr>
      </w:pPr>
      <w:r>
        <w:rPr>
          <w:rFonts w:ascii="Times New Roman" w:hAnsi="Times New Roman"/>
          <w:b/>
          <w:bCs/>
          <w:szCs w:val="28"/>
        </w:rPr>
        <w:br w:type="page"/>
      </w:r>
    </w:p>
    <w:p w14:paraId="604B0C21" w14:textId="3F5296AA" w:rsidR="003A5FAD" w:rsidRPr="008717FE" w:rsidRDefault="000E635B" w:rsidP="00126AB4">
      <w:pPr>
        <w:widowControl/>
        <w:ind w:left="720" w:hanging="720"/>
        <w:jc w:val="both"/>
        <w:rPr>
          <w:rFonts w:ascii="Times New Roman" w:hAnsi="Times New Roman"/>
          <w:szCs w:val="28"/>
        </w:rPr>
      </w:pPr>
      <w:r w:rsidRPr="008717FE">
        <w:rPr>
          <w:rFonts w:ascii="Times New Roman" w:hAnsi="Times New Roman"/>
          <w:b/>
          <w:bCs/>
          <w:szCs w:val="28"/>
        </w:rPr>
        <w:lastRenderedPageBreak/>
        <w:t>(a)</w:t>
      </w:r>
      <w:r w:rsidRPr="008717FE">
        <w:rPr>
          <w:rFonts w:ascii="Times New Roman" w:hAnsi="Times New Roman"/>
          <w:b/>
          <w:bCs/>
          <w:szCs w:val="28"/>
        </w:rPr>
        <w:tab/>
      </w:r>
      <w:r w:rsidR="00A65096" w:rsidRPr="008717FE">
        <w:rPr>
          <w:rFonts w:ascii="Times New Roman" w:hAnsi="Times New Roman"/>
          <w:b/>
          <w:bCs/>
          <w:szCs w:val="28"/>
        </w:rPr>
        <w:t xml:space="preserve">the possessor of the property knows or has reason to know children are likely to trespass in the place where the condition exists, </w:t>
      </w:r>
    </w:p>
    <w:p w14:paraId="3A1D28CD" w14:textId="77777777" w:rsidR="003A5FAD" w:rsidRPr="008717FE" w:rsidRDefault="003A5FAD" w:rsidP="00126AB4">
      <w:pPr>
        <w:pStyle w:val="ListParagraph"/>
        <w:widowControl/>
        <w:tabs>
          <w:tab w:val="left" w:pos="720"/>
        </w:tabs>
        <w:ind w:left="1080"/>
        <w:jc w:val="both"/>
        <w:rPr>
          <w:rFonts w:ascii="Times New Roman" w:hAnsi="Times New Roman"/>
          <w:szCs w:val="28"/>
        </w:rPr>
      </w:pPr>
    </w:p>
    <w:p w14:paraId="0BB32002" w14:textId="3BACC9C9" w:rsidR="00A65096" w:rsidRPr="008717FE" w:rsidRDefault="00A65096" w:rsidP="00126AB4">
      <w:pPr>
        <w:widowControl/>
        <w:spacing w:line="480" w:lineRule="auto"/>
        <w:ind w:firstLine="720"/>
        <w:jc w:val="both"/>
        <w:rPr>
          <w:rFonts w:ascii="Times New Roman" w:hAnsi="Times New Roman"/>
          <w:szCs w:val="28"/>
        </w:rPr>
      </w:pPr>
      <w:r w:rsidRPr="008717FE">
        <w:rPr>
          <w:rFonts w:ascii="Times New Roman" w:hAnsi="Times New Roman"/>
          <w:szCs w:val="28"/>
        </w:rPr>
        <w:t xml:space="preserve">If you find the landowner or occupant has no reason to anticipate the presence of children at a place of danger on </w:t>
      </w:r>
      <w:r w:rsidR="001C3373">
        <w:rPr>
          <w:rFonts w:ascii="Times New Roman" w:hAnsi="Times New Roman"/>
          <w:szCs w:val="28"/>
        </w:rPr>
        <w:t>landowner</w:t>
      </w:r>
      <w:r w:rsidR="00236E87">
        <w:rPr>
          <w:rFonts w:ascii="Times New Roman" w:hAnsi="Times New Roman"/>
          <w:szCs w:val="28"/>
        </w:rPr>
        <w:t>’</w:t>
      </w:r>
      <w:r w:rsidR="001C3373">
        <w:rPr>
          <w:rFonts w:ascii="Times New Roman" w:hAnsi="Times New Roman"/>
          <w:szCs w:val="28"/>
        </w:rPr>
        <w:t>s/occupant</w:t>
      </w:r>
      <w:r w:rsidR="00236E87">
        <w:rPr>
          <w:rFonts w:ascii="Times New Roman" w:hAnsi="Times New Roman"/>
          <w:szCs w:val="28"/>
        </w:rPr>
        <w:t>’</w:t>
      </w:r>
      <w:r w:rsidR="001C3373">
        <w:rPr>
          <w:rFonts w:ascii="Times New Roman" w:hAnsi="Times New Roman"/>
          <w:szCs w:val="28"/>
        </w:rPr>
        <w:t>s</w:t>
      </w:r>
      <w:r w:rsidRPr="008717FE">
        <w:rPr>
          <w:rFonts w:ascii="Times New Roman" w:hAnsi="Times New Roman"/>
          <w:szCs w:val="28"/>
        </w:rPr>
        <w:t xml:space="preserve"> land, </w:t>
      </w:r>
      <w:r w:rsidR="001C3373">
        <w:rPr>
          <w:rFonts w:ascii="Times New Roman" w:hAnsi="Times New Roman"/>
          <w:szCs w:val="28"/>
        </w:rPr>
        <w:t xml:space="preserve">the landowner/occupant </w:t>
      </w:r>
      <w:r w:rsidRPr="008717FE">
        <w:rPr>
          <w:rFonts w:ascii="Times New Roman" w:hAnsi="Times New Roman"/>
          <w:szCs w:val="28"/>
        </w:rPr>
        <w:t>has no duty to look out for children and no liability for injuries sustained by children trespassing at such place of danger.</w:t>
      </w:r>
    </w:p>
    <w:p w14:paraId="71DFB6E7" w14:textId="3D410E5A"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When I say the plaintiff must prove the possessor of land </w:t>
      </w:r>
      <w:r w:rsidR="005B01FF">
        <w:rPr>
          <w:rFonts w:ascii="Times New Roman" w:hAnsi="Times New Roman"/>
          <w:szCs w:val="28"/>
        </w:rPr>
        <w:t>“</w:t>
      </w:r>
      <w:r w:rsidRPr="008717FE">
        <w:rPr>
          <w:rFonts w:ascii="Times New Roman" w:hAnsi="Times New Roman"/>
          <w:szCs w:val="28"/>
        </w:rPr>
        <w:t>knows</w:t>
      </w:r>
      <w:r w:rsidR="005B01FF">
        <w:rPr>
          <w:rFonts w:ascii="Times New Roman" w:hAnsi="Times New Roman"/>
          <w:szCs w:val="28"/>
        </w:rPr>
        <w:t>”</w:t>
      </w:r>
      <w:r w:rsidRPr="008717FE">
        <w:rPr>
          <w:rFonts w:ascii="Times New Roman" w:hAnsi="Times New Roman"/>
          <w:szCs w:val="28"/>
        </w:rPr>
        <w:t xml:space="preserve"> or </w:t>
      </w:r>
      <w:r w:rsidR="005B01FF">
        <w:rPr>
          <w:rFonts w:ascii="Times New Roman" w:hAnsi="Times New Roman"/>
          <w:szCs w:val="28"/>
        </w:rPr>
        <w:t>“</w:t>
      </w:r>
      <w:r w:rsidRPr="008717FE">
        <w:rPr>
          <w:rFonts w:ascii="Times New Roman" w:hAnsi="Times New Roman"/>
          <w:szCs w:val="28"/>
        </w:rPr>
        <w:t>has reason to know</w:t>
      </w:r>
      <w:r w:rsidR="005B01FF">
        <w:rPr>
          <w:rFonts w:ascii="Times New Roman" w:hAnsi="Times New Roman"/>
          <w:szCs w:val="28"/>
        </w:rPr>
        <w:t>”</w:t>
      </w:r>
      <w:r w:rsidRPr="008717FE">
        <w:rPr>
          <w:rFonts w:ascii="Times New Roman" w:hAnsi="Times New Roman"/>
          <w:szCs w:val="28"/>
        </w:rPr>
        <w:t xml:space="preserve"> children are likely to trespass at a place of danger on </w:t>
      </w:r>
      <w:r w:rsidR="00253DA5">
        <w:rPr>
          <w:rFonts w:ascii="Times New Roman" w:hAnsi="Times New Roman"/>
          <w:szCs w:val="28"/>
        </w:rPr>
        <w:t>the</w:t>
      </w:r>
      <w:r w:rsidRPr="008717FE">
        <w:rPr>
          <w:rFonts w:ascii="Times New Roman" w:hAnsi="Times New Roman"/>
          <w:szCs w:val="28"/>
        </w:rPr>
        <w:t xml:space="preserve"> land, I mean the law charges a defendant with information from which a person of reasonable intelligence would infer that children are likely to trespass on the property and would govern </w:t>
      </w:r>
      <w:r w:rsidR="00253DA5">
        <w:rPr>
          <w:rFonts w:ascii="Times New Roman" w:hAnsi="Times New Roman"/>
          <w:szCs w:val="28"/>
        </w:rPr>
        <w:t>the possessor</w:t>
      </w:r>
      <w:r w:rsidR="00236E87">
        <w:rPr>
          <w:rFonts w:ascii="Times New Roman" w:hAnsi="Times New Roman"/>
          <w:szCs w:val="28"/>
        </w:rPr>
        <w:t>’</w:t>
      </w:r>
      <w:r w:rsidR="00253DA5">
        <w:rPr>
          <w:rFonts w:ascii="Times New Roman" w:hAnsi="Times New Roman"/>
          <w:szCs w:val="28"/>
        </w:rPr>
        <w:t>s</w:t>
      </w:r>
      <w:r w:rsidRPr="008717FE">
        <w:rPr>
          <w:rFonts w:ascii="Times New Roman" w:hAnsi="Times New Roman"/>
          <w:szCs w:val="28"/>
        </w:rPr>
        <w:t xml:space="preserve"> conduct upon the assumption that they would.</w:t>
      </w:r>
    </w:p>
    <w:p w14:paraId="2E78B561" w14:textId="77777777" w:rsidR="00A65096" w:rsidRPr="008717FE" w:rsidRDefault="00A65096" w:rsidP="00126AB4">
      <w:pPr>
        <w:widowControl/>
        <w:ind w:firstLine="720"/>
        <w:jc w:val="both"/>
        <w:rPr>
          <w:rFonts w:ascii="Times New Roman" w:hAnsi="Times New Roman"/>
          <w:b/>
          <w:bCs/>
          <w:szCs w:val="28"/>
        </w:rPr>
      </w:pPr>
      <w:r w:rsidRPr="008717FE">
        <w:rPr>
          <w:rFonts w:ascii="Times New Roman" w:hAnsi="Times New Roman"/>
          <w:b/>
          <w:bCs/>
          <w:szCs w:val="28"/>
          <w:u w:val="single"/>
        </w:rPr>
        <w:t>Cases</w:t>
      </w:r>
      <w:r w:rsidRPr="008717FE">
        <w:rPr>
          <w:rFonts w:ascii="Times New Roman" w:hAnsi="Times New Roman"/>
          <w:b/>
          <w:bCs/>
          <w:szCs w:val="28"/>
        </w:rPr>
        <w:t>:</w:t>
      </w:r>
    </w:p>
    <w:p w14:paraId="67D30EA5" w14:textId="77777777" w:rsidR="00AF561D" w:rsidRPr="008717FE" w:rsidRDefault="00AF561D" w:rsidP="00126AB4">
      <w:pPr>
        <w:widowControl/>
        <w:jc w:val="both"/>
        <w:rPr>
          <w:rFonts w:ascii="Times New Roman" w:hAnsi="Times New Roman"/>
          <w:szCs w:val="28"/>
        </w:rPr>
      </w:pPr>
    </w:p>
    <w:p w14:paraId="26E5C9ED" w14:textId="7610B48B" w:rsidR="00DB7871" w:rsidRPr="008717FE" w:rsidRDefault="00A65096" w:rsidP="00126AB4">
      <w:pPr>
        <w:widowControl/>
        <w:ind w:left="720" w:right="720"/>
        <w:jc w:val="both"/>
        <w:rPr>
          <w:rFonts w:ascii="Times New Roman" w:hAnsi="Times New Roman"/>
          <w:szCs w:val="28"/>
        </w:rPr>
      </w:pPr>
      <w:r w:rsidRPr="008717FE">
        <w:rPr>
          <w:rFonts w:ascii="Times New Roman" w:hAnsi="Times New Roman"/>
          <w:i/>
          <w:iCs/>
          <w:szCs w:val="28"/>
        </w:rPr>
        <w:t>Long v. Sutherland-Backer Co.,</w:t>
      </w:r>
      <w:r w:rsidRPr="008717FE">
        <w:rPr>
          <w:rFonts w:ascii="Times New Roman" w:hAnsi="Times New Roman"/>
          <w:iCs/>
          <w:szCs w:val="28"/>
        </w:rPr>
        <w:t xml:space="preserve"> 48</w:t>
      </w:r>
      <w:r w:rsidRPr="008717FE">
        <w:rPr>
          <w:rFonts w:ascii="Times New Roman" w:hAnsi="Times New Roman"/>
          <w:i/>
          <w:iCs/>
          <w:szCs w:val="28"/>
        </w:rPr>
        <w:t xml:space="preserve"> N.J.</w:t>
      </w:r>
      <w:r w:rsidRPr="008717FE">
        <w:rPr>
          <w:rFonts w:ascii="Times New Roman" w:hAnsi="Times New Roman"/>
          <w:iCs/>
          <w:szCs w:val="28"/>
        </w:rPr>
        <w:t xml:space="preserve"> 134 </w:t>
      </w:r>
      <w:r w:rsidRPr="008717FE">
        <w:rPr>
          <w:rFonts w:ascii="Times New Roman" w:hAnsi="Times New Roman"/>
          <w:i/>
          <w:iCs/>
          <w:szCs w:val="28"/>
        </w:rPr>
        <w:t>(1966), reversing</w:t>
      </w:r>
      <w:r w:rsidRPr="008717FE">
        <w:rPr>
          <w:rFonts w:ascii="Times New Roman" w:hAnsi="Times New Roman"/>
          <w:iCs/>
          <w:szCs w:val="28"/>
        </w:rPr>
        <w:t xml:space="preserve"> 92 </w:t>
      </w:r>
      <w:r w:rsidRPr="008717FE">
        <w:rPr>
          <w:rFonts w:ascii="Times New Roman" w:hAnsi="Times New Roman"/>
          <w:i/>
          <w:iCs/>
          <w:szCs w:val="28"/>
        </w:rPr>
        <w:t>N.J.</w:t>
      </w:r>
      <w:r w:rsidR="006D0880" w:rsidRPr="008717FE">
        <w:rPr>
          <w:rFonts w:ascii="Times New Roman" w:hAnsi="Times New Roman"/>
          <w:i/>
          <w:iCs/>
          <w:szCs w:val="28"/>
        </w:rPr>
        <w:t xml:space="preserve"> </w:t>
      </w:r>
      <w:r w:rsidRPr="008717FE">
        <w:rPr>
          <w:rFonts w:ascii="Times New Roman" w:hAnsi="Times New Roman"/>
          <w:i/>
          <w:iCs/>
          <w:szCs w:val="28"/>
        </w:rPr>
        <w:t xml:space="preserve">Super. </w:t>
      </w:r>
      <w:r w:rsidRPr="008717FE">
        <w:rPr>
          <w:rFonts w:ascii="Times New Roman" w:hAnsi="Times New Roman"/>
          <w:iCs/>
          <w:szCs w:val="28"/>
        </w:rPr>
        <w:t>556 (App. Div. 1966);</w:t>
      </w:r>
      <w:r w:rsidRPr="008717FE">
        <w:rPr>
          <w:rFonts w:ascii="Times New Roman" w:hAnsi="Times New Roman"/>
          <w:i/>
          <w:iCs/>
          <w:szCs w:val="28"/>
        </w:rPr>
        <w:t xml:space="preserve"> Callahan v. Dearborn Developments, Inc., </w:t>
      </w:r>
      <w:r w:rsidRPr="008717FE">
        <w:rPr>
          <w:rFonts w:ascii="Times New Roman" w:hAnsi="Times New Roman"/>
          <w:iCs/>
          <w:szCs w:val="28"/>
        </w:rPr>
        <w:t xml:space="preserve">57 </w:t>
      </w:r>
      <w:r w:rsidRPr="008717FE">
        <w:rPr>
          <w:rFonts w:ascii="Times New Roman" w:hAnsi="Times New Roman"/>
          <w:i/>
          <w:iCs/>
          <w:szCs w:val="28"/>
        </w:rPr>
        <w:t>N.J.</w:t>
      </w:r>
      <w:r w:rsidR="006D0880" w:rsidRPr="008717FE">
        <w:rPr>
          <w:rFonts w:ascii="Times New Roman" w:hAnsi="Times New Roman"/>
          <w:i/>
          <w:iCs/>
          <w:szCs w:val="28"/>
        </w:rPr>
        <w:t xml:space="preserve"> </w:t>
      </w:r>
      <w:r w:rsidRPr="008717FE">
        <w:rPr>
          <w:rFonts w:ascii="Times New Roman" w:hAnsi="Times New Roman"/>
          <w:i/>
          <w:iCs/>
          <w:szCs w:val="28"/>
        </w:rPr>
        <w:t>Super.</w:t>
      </w:r>
      <w:r w:rsidRPr="008717FE">
        <w:rPr>
          <w:rFonts w:ascii="Times New Roman" w:hAnsi="Times New Roman"/>
          <w:iCs/>
          <w:szCs w:val="28"/>
        </w:rPr>
        <w:t xml:space="preserve"> 437 (App. Div. 1959),</w:t>
      </w:r>
      <w:r w:rsidRPr="008717FE">
        <w:rPr>
          <w:rFonts w:ascii="Times New Roman" w:hAnsi="Times New Roman"/>
          <w:i/>
          <w:iCs/>
          <w:szCs w:val="28"/>
        </w:rPr>
        <w:t xml:space="preserve"> aff</w:t>
      </w:r>
      <w:r w:rsidR="00236E87">
        <w:rPr>
          <w:rFonts w:ascii="Times New Roman" w:hAnsi="Times New Roman"/>
          <w:i/>
          <w:iCs/>
          <w:szCs w:val="28"/>
        </w:rPr>
        <w:t>’</w:t>
      </w:r>
      <w:r w:rsidRPr="008717FE">
        <w:rPr>
          <w:rFonts w:ascii="Times New Roman" w:hAnsi="Times New Roman"/>
          <w:i/>
          <w:iCs/>
          <w:szCs w:val="28"/>
        </w:rPr>
        <w:t xml:space="preserve">d, </w:t>
      </w:r>
      <w:r w:rsidRPr="008717FE">
        <w:rPr>
          <w:rFonts w:ascii="Times New Roman" w:hAnsi="Times New Roman"/>
          <w:iCs/>
          <w:szCs w:val="28"/>
        </w:rPr>
        <w:t xml:space="preserve">32 </w:t>
      </w:r>
      <w:r w:rsidRPr="008717FE">
        <w:rPr>
          <w:rFonts w:ascii="Times New Roman" w:hAnsi="Times New Roman"/>
          <w:i/>
          <w:iCs/>
          <w:szCs w:val="28"/>
        </w:rPr>
        <w:t>N.J.</w:t>
      </w:r>
      <w:r w:rsidRPr="008717FE">
        <w:rPr>
          <w:rFonts w:ascii="Times New Roman" w:hAnsi="Times New Roman"/>
          <w:iCs/>
          <w:szCs w:val="28"/>
        </w:rPr>
        <w:t xml:space="preserve"> 27</w:t>
      </w:r>
      <w:r w:rsidRPr="008717FE">
        <w:rPr>
          <w:rFonts w:ascii="Times New Roman" w:hAnsi="Times New Roman"/>
          <w:i/>
          <w:iCs/>
          <w:szCs w:val="28"/>
        </w:rPr>
        <w:t xml:space="preserve"> (1960); Hoff v. Natural Refining Products Co., </w:t>
      </w:r>
      <w:r w:rsidRPr="008717FE">
        <w:rPr>
          <w:rFonts w:ascii="Times New Roman" w:hAnsi="Times New Roman"/>
          <w:iCs/>
          <w:szCs w:val="28"/>
        </w:rPr>
        <w:t xml:space="preserve">38 </w:t>
      </w:r>
      <w:r w:rsidRPr="008717FE">
        <w:rPr>
          <w:rFonts w:ascii="Times New Roman" w:hAnsi="Times New Roman"/>
          <w:i/>
          <w:iCs/>
          <w:szCs w:val="28"/>
        </w:rPr>
        <w:t xml:space="preserve">N.J. Super. </w:t>
      </w:r>
      <w:r w:rsidRPr="008717FE">
        <w:rPr>
          <w:rFonts w:ascii="Times New Roman" w:hAnsi="Times New Roman"/>
          <w:iCs/>
          <w:szCs w:val="28"/>
        </w:rPr>
        <w:t>222 (App. Div. 1955);</w:t>
      </w:r>
      <w:r w:rsidRPr="008717FE">
        <w:rPr>
          <w:rFonts w:ascii="Times New Roman" w:hAnsi="Times New Roman"/>
          <w:i/>
          <w:iCs/>
          <w:szCs w:val="28"/>
        </w:rPr>
        <w:t xml:space="preserve"> Restatement of Torts 2d, </w:t>
      </w:r>
      <w:r w:rsidRPr="008717FE">
        <w:rPr>
          <w:rFonts w:ascii="Times New Roman" w:hAnsi="Times New Roman"/>
          <w:iCs/>
          <w:szCs w:val="28"/>
        </w:rPr>
        <w:t>§339, Comment g., p. 201 (1965).</w:t>
      </w:r>
    </w:p>
    <w:p w14:paraId="588057D9" w14:textId="08BA8C6D" w:rsidR="00DB7871" w:rsidRDefault="00DB7871" w:rsidP="00126AB4">
      <w:pPr>
        <w:widowControl/>
        <w:jc w:val="both"/>
        <w:rPr>
          <w:rFonts w:ascii="Times New Roman" w:hAnsi="Times New Roman"/>
          <w:b/>
          <w:bCs/>
          <w:szCs w:val="28"/>
        </w:rPr>
      </w:pPr>
    </w:p>
    <w:p w14:paraId="521E59FC" w14:textId="77777777" w:rsidR="00126AB4" w:rsidRDefault="00126AB4">
      <w:pPr>
        <w:widowControl/>
        <w:rPr>
          <w:rFonts w:ascii="Times New Roman" w:hAnsi="Times New Roman"/>
          <w:b/>
          <w:bCs/>
          <w:szCs w:val="28"/>
        </w:rPr>
      </w:pPr>
      <w:r>
        <w:rPr>
          <w:rFonts w:ascii="Times New Roman" w:hAnsi="Times New Roman"/>
          <w:b/>
          <w:bCs/>
          <w:szCs w:val="28"/>
        </w:rPr>
        <w:br w:type="page"/>
      </w:r>
    </w:p>
    <w:p w14:paraId="4EB6F600" w14:textId="42DDCD6B" w:rsidR="003A5FAD" w:rsidRPr="008717FE" w:rsidRDefault="00DB7871" w:rsidP="00126AB4">
      <w:pPr>
        <w:widowControl/>
        <w:ind w:left="720" w:hanging="720"/>
        <w:jc w:val="both"/>
        <w:rPr>
          <w:rFonts w:ascii="Times New Roman" w:hAnsi="Times New Roman"/>
          <w:szCs w:val="28"/>
        </w:rPr>
      </w:pPr>
      <w:r w:rsidRPr="008717FE">
        <w:rPr>
          <w:rFonts w:ascii="Times New Roman" w:hAnsi="Times New Roman"/>
          <w:b/>
          <w:bCs/>
          <w:szCs w:val="28"/>
        </w:rPr>
        <w:lastRenderedPageBreak/>
        <w:t>(b)</w:t>
      </w:r>
      <w:r w:rsidRPr="008717FE">
        <w:rPr>
          <w:rFonts w:ascii="Times New Roman" w:hAnsi="Times New Roman"/>
          <w:b/>
          <w:bCs/>
          <w:szCs w:val="28"/>
        </w:rPr>
        <w:tab/>
      </w:r>
      <w:r w:rsidR="00A65096" w:rsidRPr="008717FE">
        <w:rPr>
          <w:rFonts w:ascii="Times New Roman" w:hAnsi="Times New Roman"/>
          <w:b/>
          <w:bCs/>
          <w:szCs w:val="28"/>
        </w:rPr>
        <w:t>the possessor of the property knows or has reason to know and realizes or should realize that the condition involves an unreasonable risk of death or serious bodily harm to such children,</w:t>
      </w:r>
    </w:p>
    <w:p w14:paraId="5C08337E" w14:textId="77777777" w:rsidR="003A5FAD" w:rsidRPr="008717FE" w:rsidRDefault="003A5FAD" w:rsidP="00126AB4">
      <w:pPr>
        <w:pStyle w:val="ListParagraph"/>
        <w:widowControl/>
        <w:ind w:left="630" w:hanging="630"/>
        <w:jc w:val="both"/>
        <w:rPr>
          <w:rFonts w:ascii="Times New Roman" w:hAnsi="Times New Roman"/>
          <w:szCs w:val="28"/>
        </w:rPr>
      </w:pPr>
    </w:p>
    <w:p w14:paraId="41AC4C47" w14:textId="1FCD41CB" w:rsidR="00D9006B"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When I say the plaintiff must prove the possessor of land </w:t>
      </w:r>
      <w:r w:rsidR="005B01FF">
        <w:rPr>
          <w:rFonts w:ascii="Times New Roman" w:hAnsi="Times New Roman"/>
          <w:szCs w:val="28"/>
        </w:rPr>
        <w:t>“</w:t>
      </w:r>
      <w:r w:rsidRPr="008717FE">
        <w:rPr>
          <w:rFonts w:ascii="Times New Roman" w:hAnsi="Times New Roman"/>
          <w:szCs w:val="28"/>
        </w:rPr>
        <w:t>knows</w:t>
      </w:r>
      <w:r w:rsidR="005B01FF">
        <w:rPr>
          <w:rFonts w:ascii="Times New Roman" w:hAnsi="Times New Roman"/>
          <w:szCs w:val="28"/>
        </w:rPr>
        <w:t>”</w:t>
      </w:r>
      <w:r w:rsidRPr="008717FE">
        <w:rPr>
          <w:rFonts w:ascii="Times New Roman" w:hAnsi="Times New Roman"/>
          <w:szCs w:val="28"/>
        </w:rPr>
        <w:t xml:space="preserve"> or </w:t>
      </w:r>
      <w:r w:rsidR="005B01FF">
        <w:rPr>
          <w:rFonts w:ascii="Times New Roman" w:hAnsi="Times New Roman"/>
          <w:szCs w:val="28"/>
        </w:rPr>
        <w:t>“</w:t>
      </w:r>
      <w:r w:rsidRPr="008717FE">
        <w:rPr>
          <w:rFonts w:ascii="Times New Roman" w:hAnsi="Times New Roman"/>
          <w:szCs w:val="28"/>
        </w:rPr>
        <w:t>has reason to know</w:t>
      </w:r>
      <w:r w:rsidR="005B01FF">
        <w:rPr>
          <w:rFonts w:ascii="Times New Roman" w:hAnsi="Times New Roman"/>
          <w:szCs w:val="28"/>
        </w:rPr>
        <w:t>”</w:t>
      </w:r>
      <w:r w:rsidRPr="008717FE">
        <w:rPr>
          <w:rFonts w:ascii="Times New Roman" w:hAnsi="Times New Roman"/>
          <w:szCs w:val="28"/>
        </w:rPr>
        <w:t xml:space="preserve"> that the condition involves an unreasonable risk of death or bodily harm, I mean the law charges a defendant with information from which a person of reasonable intelligence would infer that the condition involves an unreasonable risk of death or bodily harm and would govern </w:t>
      </w:r>
      <w:r w:rsidR="00253DA5">
        <w:rPr>
          <w:rFonts w:ascii="Times New Roman" w:hAnsi="Times New Roman"/>
          <w:szCs w:val="28"/>
        </w:rPr>
        <w:t>the possessor</w:t>
      </w:r>
      <w:r w:rsidR="00236E87">
        <w:rPr>
          <w:rFonts w:ascii="Times New Roman" w:hAnsi="Times New Roman"/>
          <w:szCs w:val="28"/>
        </w:rPr>
        <w:t>’</w:t>
      </w:r>
      <w:r w:rsidR="00253DA5">
        <w:rPr>
          <w:rFonts w:ascii="Times New Roman" w:hAnsi="Times New Roman"/>
          <w:szCs w:val="28"/>
        </w:rPr>
        <w:t>s</w:t>
      </w:r>
      <w:r w:rsidRPr="008717FE">
        <w:rPr>
          <w:rFonts w:ascii="Times New Roman" w:hAnsi="Times New Roman"/>
          <w:szCs w:val="28"/>
        </w:rPr>
        <w:t xml:space="preserve"> conduct upon the assumption that the condition is likely to be dangerous to trespassing children.</w:t>
      </w:r>
    </w:p>
    <w:p w14:paraId="09F72207" w14:textId="77777777" w:rsidR="00A65096" w:rsidRPr="008717FE" w:rsidRDefault="00A65096" w:rsidP="00126AB4">
      <w:pPr>
        <w:widowControl/>
        <w:ind w:firstLine="720"/>
        <w:jc w:val="both"/>
        <w:rPr>
          <w:rFonts w:ascii="Times New Roman" w:hAnsi="Times New Roman"/>
          <w:b/>
          <w:bCs/>
          <w:szCs w:val="28"/>
        </w:rPr>
      </w:pPr>
      <w:r w:rsidRPr="008717FE">
        <w:rPr>
          <w:rFonts w:ascii="Times New Roman" w:hAnsi="Times New Roman"/>
          <w:b/>
          <w:bCs/>
          <w:szCs w:val="28"/>
          <w:u w:val="single"/>
        </w:rPr>
        <w:t>Citation</w:t>
      </w:r>
      <w:r w:rsidRPr="008717FE">
        <w:rPr>
          <w:rFonts w:ascii="Times New Roman" w:hAnsi="Times New Roman"/>
          <w:b/>
          <w:bCs/>
          <w:szCs w:val="28"/>
        </w:rPr>
        <w:t>:</w:t>
      </w:r>
    </w:p>
    <w:p w14:paraId="68E11F09" w14:textId="77777777" w:rsidR="00AF561D" w:rsidRPr="008717FE" w:rsidRDefault="00AF561D" w:rsidP="00126AB4">
      <w:pPr>
        <w:widowControl/>
        <w:jc w:val="both"/>
        <w:rPr>
          <w:rFonts w:ascii="Times New Roman" w:hAnsi="Times New Roman"/>
          <w:szCs w:val="28"/>
        </w:rPr>
      </w:pPr>
    </w:p>
    <w:p w14:paraId="1F709AD3" w14:textId="77777777" w:rsidR="00A65096" w:rsidRPr="008717FE" w:rsidRDefault="00823A0A" w:rsidP="00126AB4">
      <w:pPr>
        <w:widowControl/>
        <w:ind w:left="720" w:right="720"/>
        <w:jc w:val="both"/>
        <w:rPr>
          <w:rFonts w:ascii="Times New Roman" w:hAnsi="Times New Roman"/>
          <w:iCs/>
          <w:szCs w:val="28"/>
        </w:rPr>
      </w:pPr>
      <w:r w:rsidRPr="008717FE">
        <w:rPr>
          <w:rFonts w:ascii="Times New Roman" w:hAnsi="Times New Roman"/>
          <w:i/>
          <w:iCs/>
          <w:szCs w:val="28"/>
        </w:rPr>
        <w:t xml:space="preserve">Restatement of Torts 2d, </w:t>
      </w:r>
      <w:r w:rsidR="00A65096" w:rsidRPr="008717FE">
        <w:rPr>
          <w:rFonts w:ascii="Times New Roman" w:hAnsi="Times New Roman"/>
          <w:iCs/>
          <w:szCs w:val="28"/>
        </w:rPr>
        <w:t>§339, Comment h, p. 201 (1965)</w:t>
      </w:r>
    </w:p>
    <w:p w14:paraId="3DF06279" w14:textId="77777777" w:rsidR="000E635B" w:rsidRPr="008717FE" w:rsidRDefault="000E635B" w:rsidP="00126AB4">
      <w:pPr>
        <w:widowControl/>
        <w:ind w:left="720" w:right="720"/>
        <w:jc w:val="both"/>
        <w:rPr>
          <w:rFonts w:ascii="Times New Roman" w:hAnsi="Times New Roman"/>
          <w:szCs w:val="28"/>
        </w:rPr>
      </w:pPr>
    </w:p>
    <w:p w14:paraId="49FEA348" w14:textId="77777777" w:rsidR="00A65096" w:rsidRPr="008717FE" w:rsidRDefault="00A65096" w:rsidP="00126AB4">
      <w:pPr>
        <w:keepNext/>
        <w:keepLines/>
        <w:widowControl/>
        <w:tabs>
          <w:tab w:val="left" w:pos="1260"/>
        </w:tabs>
        <w:ind w:left="720" w:hanging="720"/>
        <w:jc w:val="both"/>
        <w:rPr>
          <w:rFonts w:ascii="Times New Roman" w:hAnsi="Times New Roman"/>
          <w:b/>
          <w:bCs/>
          <w:szCs w:val="28"/>
        </w:rPr>
      </w:pPr>
      <w:r w:rsidRPr="008717FE">
        <w:rPr>
          <w:rFonts w:ascii="Times New Roman" w:hAnsi="Times New Roman"/>
          <w:b/>
          <w:bCs/>
          <w:szCs w:val="28"/>
        </w:rPr>
        <w:t>(c)</w:t>
      </w:r>
      <w:r w:rsidRPr="008717FE">
        <w:rPr>
          <w:rFonts w:ascii="Times New Roman" w:hAnsi="Times New Roman"/>
          <w:b/>
          <w:bCs/>
          <w:szCs w:val="28"/>
        </w:rPr>
        <w:tab/>
        <w:t>the childr</w:t>
      </w:r>
      <w:r w:rsidR="002734C8" w:rsidRPr="008717FE">
        <w:rPr>
          <w:rFonts w:ascii="Times New Roman" w:hAnsi="Times New Roman"/>
          <w:b/>
          <w:bCs/>
          <w:szCs w:val="28"/>
        </w:rPr>
        <w:t>en because of their youth</w:t>
      </w:r>
      <w:r w:rsidRPr="008717FE">
        <w:rPr>
          <w:rFonts w:ascii="Times New Roman" w:hAnsi="Times New Roman"/>
          <w:b/>
          <w:bCs/>
          <w:szCs w:val="28"/>
        </w:rPr>
        <w:t xml:space="preserve"> </w:t>
      </w:r>
    </w:p>
    <w:p w14:paraId="48CAED81" w14:textId="77777777" w:rsidR="00AF561D" w:rsidRPr="008717FE" w:rsidRDefault="00AF561D" w:rsidP="00126AB4">
      <w:pPr>
        <w:keepNext/>
        <w:keepLines/>
        <w:widowControl/>
        <w:tabs>
          <w:tab w:val="left" w:pos="1260"/>
        </w:tabs>
        <w:ind w:left="720" w:hanging="720"/>
        <w:jc w:val="both"/>
        <w:rPr>
          <w:rFonts w:ascii="Times New Roman" w:hAnsi="Times New Roman"/>
          <w:b/>
          <w:bCs/>
          <w:szCs w:val="28"/>
        </w:rPr>
      </w:pPr>
    </w:p>
    <w:p w14:paraId="2C063A5E" w14:textId="77777777" w:rsidR="00A65096" w:rsidRPr="008717FE" w:rsidRDefault="00A65096" w:rsidP="00126AB4">
      <w:pPr>
        <w:keepNext/>
        <w:keepLines/>
        <w:widowControl/>
        <w:tabs>
          <w:tab w:val="left" w:pos="1260"/>
          <w:tab w:val="left" w:pos="1440"/>
        </w:tabs>
        <w:ind w:left="1440" w:hanging="720"/>
        <w:jc w:val="both"/>
        <w:rPr>
          <w:rFonts w:ascii="Times New Roman" w:hAnsi="Times New Roman"/>
          <w:b/>
          <w:bCs/>
          <w:szCs w:val="28"/>
        </w:rPr>
      </w:pPr>
      <w:r w:rsidRPr="008717FE">
        <w:rPr>
          <w:rFonts w:ascii="Times New Roman" w:hAnsi="Times New Roman"/>
          <w:b/>
          <w:bCs/>
          <w:szCs w:val="28"/>
        </w:rPr>
        <w:t>(1)</w:t>
      </w:r>
      <w:r w:rsidR="000E635B" w:rsidRPr="008717FE">
        <w:rPr>
          <w:rFonts w:ascii="Times New Roman" w:hAnsi="Times New Roman"/>
          <w:b/>
          <w:bCs/>
          <w:szCs w:val="28"/>
        </w:rPr>
        <w:tab/>
      </w:r>
      <w:r w:rsidRPr="008717FE">
        <w:rPr>
          <w:rFonts w:ascii="Times New Roman" w:hAnsi="Times New Roman"/>
          <w:b/>
          <w:bCs/>
          <w:szCs w:val="28"/>
        </w:rPr>
        <w:tab/>
        <w:t xml:space="preserve">do not discover the condition, or </w:t>
      </w:r>
    </w:p>
    <w:p w14:paraId="05F9ED16" w14:textId="77777777" w:rsidR="00A65096" w:rsidRPr="008717FE" w:rsidRDefault="000E635B" w:rsidP="00126AB4">
      <w:pPr>
        <w:keepNext/>
        <w:keepLines/>
        <w:widowControl/>
        <w:ind w:left="1440" w:hanging="720"/>
        <w:jc w:val="both"/>
        <w:rPr>
          <w:rFonts w:ascii="Times New Roman" w:hAnsi="Times New Roman"/>
          <w:b/>
          <w:bCs/>
          <w:szCs w:val="28"/>
        </w:rPr>
      </w:pPr>
      <w:r w:rsidRPr="008717FE">
        <w:rPr>
          <w:rFonts w:ascii="Times New Roman" w:hAnsi="Times New Roman"/>
          <w:b/>
          <w:bCs/>
          <w:szCs w:val="28"/>
        </w:rPr>
        <w:t>(2)</w:t>
      </w:r>
      <w:r w:rsidRPr="008717FE">
        <w:rPr>
          <w:rFonts w:ascii="Times New Roman" w:hAnsi="Times New Roman"/>
          <w:b/>
          <w:bCs/>
          <w:szCs w:val="28"/>
        </w:rPr>
        <w:tab/>
      </w:r>
      <w:r w:rsidR="00A65096" w:rsidRPr="008717FE">
        <w:rPr>
          <w:rFonts w:ascii="Times New Roman" w:hAnsi="Times New Roman"/>
          <w:b/>
          <w:bCs/>
          <w:szCs w:val="28"/>
        </w:rPr>
        <w:t xml:space="preserve">do not realize the risk involved by </w:t>
      </w:r>
      <w:r w:rsidRPr="008717FE">
        <w:rPr>
          <w:rFonts w:ascii="Times New Roman" w:hAnsi="Times New Roman"/>
          <w:b/>
          <w:bCs/>
          <w:szCs w:val="28"/>
        </w:rPr>
        <w:t>trespassing in that area of the</w:t>
      </w:r>
      <w:r w:rsidR="00AF561D" w:rsidRPr="008717FE">
        <w:rPr>
          <w:rFonts w:ascii="Times New Roman" w:hAnsi="Times New Roman"/>
          <w:b/>
          <w:bCs/>
          <w:szCs w:val="28"/>
        </w:rPr>
        <w:t xml:space="preserve"> </w:t>
      </w:r>
      <w:r w:rsidR="00A65096" w:rsidRPr="008717FE">
        <w:rPr>
          <w:rFonts w:ascii="Times New Roman" w:hAnsi="Times New Roman"/>
          <w:b/>
          <w:bCs/>
          <w:szCs w:val="28"/>
        </w:rPr>
        <w:t>property made dangerous by the condition, or</w:t>
      </w:r>
    </w:p>
    <w:p w14:paraId="60091CAA" w14:textId="77777777" w:rsidR="00A65096" w:rsidRPr="008717FE" w:rsidRDefault="00A65096" w:rsidP="00126AB4">
      <w:pPr>
        <w:widowControl/>
        <w:tabs>
          <w:tab w:val="left" w:pos="1260"/>
          <w:tab w:val="left" w:pos="1440"/>
        </w:tabs>
        <w:ind w:left="1440" w:hanging="720"/>
        <w:jc w:val="both"/>
        <w:rPr>
          <w:rFonts w:ascii="Times New Roman" w:hAnsi="Times New Roman"/>
          <w:szCs w:val="28"/>
        </w:rPr>
      </w:pPr>
      <w:r w:rsidRPr="008717FE">
        <w:rPr>
          <w:rFonts w:ascii="Times New Roman" w:hAnsi="Times New Roman"/>
          <w:b/>
          <w:bCs/>
          <w:szCs w:val="28"/>
        </w:rPr>
        <w:t>(3)</w:t>
      </w:r>
      <w:r w:rsidRPr="008717FE">
        <w:rPr>
          <w:rFonts w:ascii="Times New Roman" w:hAnsi="Times New Roman"/>
          <w:b/>
          <w:bCs/>
          <w:szCs w:val="28"/>
        </w:rPr>
        <w:tab/>
      </w:r>
      <w:r w:rsidR="000E635B" w:rsidRPr="008717FE">
        <w:rPr>
          <w:rFonts w:ascii="Times New Roman" w:hAnsi="Times New Roman"/>
          <w:b/>
          <w:bCs/>
          <w:szCs w:val="28"/>
        </w:rPr>
        <w:tab/>
      </w:r>
      <w:r w:rsidRPr="008717FE">
        <w:rPr>
          <w:rFonts w:ascii="Times New Roman" w:hAnsi="Times New Roman"/>
          <w:b/>
          <w:bCs/>
          <w:szCs w:val="28"/>
        </w:rPr>
        <w:t xml:space="preserve">do not realize the risk involved in intermeddling with the condition, </w:t>
      </w:r>
    </w:p>
    <w:p w14:paraId="589D7E06" w14:textId="77777777" w:rsidR="000E635B" w:rsidRPr="008717FE" w:rsidRDefault="000E635B" w:rsidP="00126AB4">
      <w:pPr>
        <w:widowControl/>
        <w:jc w:val="both"/>
        <w:rPr>
          <w:rFonts w:ascii="Times New Roman" w:hAnsi="Times New Roman"/>
          <w:szCs w:val="28"/>
        </w:rPr>
      </w:pPr>
    </w:p>
    <w:p w14:paraId="2CF884F9" w14:textId="3D27F71D" w:rsidR="00C70BCD"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In determining whether a child because of </w:t>
      </w:r>
      <w:r w:rsidR="001C3373" w:rsidRPr="008717FE">
        <w:rPr>
          <w:rFonts w:ascii="Times New Roman" w:hAnsi="Times New Roman"/>
          <w:szCs w:val="28"/>
        </w:rPr>
        <w:t>the child</w:t>
      </w:r>
      <w:r w:rsidR="00236E87">
        <w:rPr>
          <w:rFonts w:ascii="Times New Roman" w:hAnsi="Times New Roman"/>
          <w:szCs w:val="28"/>
        </w:rPr>
        <w:t>’</w:t>
      </w:r>
      <w:r w:rsidR="001C3373" w:rsidRPr="008717FE">
        <w:rPr>
          <w:rFonts w:ascii="Times New Roman" w:hAnsi="Times New Roman"/>
          <w:szCs w:val="28"/>
        </w:rPr>
        <w:t xml:space="preserve">s </w:t>
      </w:r>
      <w:r w:rsidRPr="008717FE">
        <w:rPr>
          <w:rFonts w:ascii="Times New Roman" w:hAnsi="Times New Roman"/>
          <w:szCs w:val="28"/>
        </w:rPr>
        <w:t xml:space="preserve">youth either did not discover the condition, or did not realize the risk involved by trespassing in that area of the property made dangerous by the condition, or did not realize the risk involved in intermeddling with the condition, you are to determine whether the </w:t>
      </w:r>
      <w:r w:rsidRPr="008717FE">
        <w:rPr>
          <w:rFonts w:ascii="Times New Roman" w:hAnsi="Times New Roman"/>
          <w:szCs w:val="28"/>
        </w:rPr>
        <w:lastRenderedPageBreak/>
        <w:t>child</w:t>
      </w:r>
      <w:r w:rsidR="00236E87">
        <w:rPr>
          <w:rFonts w:ascii="Times New Roman" w:hAnsi="Times New Roman"/>
          <w:szCs w:val="28"/>
        </w:rPr>
        <w:t>’</w:t>
      </w:r>
      <w:r w:rsidRPr="008717FE">
        <w:rPr>
          <w:rFonts w:ascii="Times New Roman" w:hAnsi="Times New Roman"/>
          <w:szCs w:val="28"/>
        </w:rPr>
        <w:t xml:space="preserve">s state of mind at the time of the accident was such that either </w:t>
      </w:r>
      <w:r w:rsidR="001C3373" w:rsidRPr="008717FE">
        <w:rPr>
          <w:rFonts w:ascii="Times New Roman" w:hAnsi="Times New Roman"/>
          <w:szCs w:val="28"/>
        </w:rPr>
        <w:t xml:space="preserve">the child </w:t>
      </w:r>
      <w:r w:rsidRPr="008717FE">
        <w:rPr>
          <w:rFonts w:ascii="Times New Roman" w:hAnsi="Times New Roman"/>
          <w:szCs w:val="28"/>
        </w:rPr>
        <w:t xml:space="preserve">did not discover the condition, or </w:t>
      </w:r>
      <w:r w:rsidR="009D55B9" w:rsidRPr="009D55B9">
        <w:rPr>
          <w:rFonts w:ascii="Times New Roman" w:hAnsi="Times New Roman"/>
          <w:szCs w:val="28"/>
        </w:rPr>
        <w:t xml:space="preserve"> </w:t>
      </w:r>
      <w:r w:rsidR="009D55B9" w:rsidRPr="008717FE">
        <w:rPr>
          <w:rFonts w:ascii="Times New Roman" w:hAnsi="Times New Roman"/>
          <w:szCs w:val="28"/>
        </w:rPr>
        <w:t>the child</w:t>
      </w:r>
      <w:r w:rsidRPr="008717FE">
        <w:rPr>
          <w:rFonts w:ascii="Times New Roman" w:hAnsi="Times New Roman"/>
          <w:szCs w:val="28"/>
        </w:rPr>
        <w:t xml:space="preserve"> did not realize the risk involved by trespassing in that area of the property made dangerous by the condition, or </w:t>
      </w:r>
      <w:r w:rsidR="009D55B9" w:rsidRPr="008717FE">
        <w:rPr>
          <w:rFonts w:ascii="Times New Roman" w:hAnsi="Times New Roman"/>
          <w:szCs w:val="28"/>
        </w:rPr>
        <w:t>the child</w:t>
      </w:r>
      <w:r w:rsidRPr="008717FE">
        <w:rPr>
          <w:rFonts w:ascii="Times New Roman" w:hAnsi="Times New Roman"/>
          <w:szCs w:val="28"/>
        </w:rPr>
        <w:t xml:space="preserve"> did not realize the risk involved in intermeddling  with the condition.</w:t>
      </w:r>
    </w:p>
    <w:p w14:paraId="5512014C" w14:textId="7BC3525D"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If you find that the child, regardless of </w:t>
      </w:r>
      <w:r w:rsidR="00EF47EB">
        <w:rPr>
          <w:rFonts w:ascii="Times New Roman" w:hAnsi="Times New Roman"/>
          <w:szCs w:val="28"/>
        </w:rPr>
        <w:t>the child</w:t>
      </w:r>
      <w:r w:rsidR="00236E87">
        <w:rPr>
          <w:rFonts w:ascii="Times New Roman" w:hAnsi="Times New Roman"/>
          <w:szCs w:val="28"/>
        </w:rPr>
        <w:t>’</w:t>
      </w:r>
      <w:r w:rsidR="00EF47EB">
        <w:rPr>
          <w:rFonts w:ascii="Times New Roman" w:hAnsi="Times New Roman"/>
          <w:szCs w:val="28"/>
        </w:rPr>
        <w:t>s</w:t>
      </w:r>
      <w:r w:rsidRPr="008717FE">
        <w:rPr>
          <w:rFonts w:ascii="Times New Roman" w:hAnsi="Times New Roman"/>
          <w:szCs w:val="28"/>
        </w:rPr>
        <w:t xml:space="preserve"> age, did in fact discover the condition and realize the risk and appreciate the danger involved, and still proceeded despite knowledge and appreciation of the danger, </w:t>
      </w:r>
      <w:r w:rsidR="009D55B9" w:rsidRPr="008717FE">
        <w:rPr>
          <w:rFonts w:ascii="Times New Roman" w:hAnsi="Times New Roman"/>
          <w:szCs w:val="28"/>
        </w:rPr>
        <w:t>the child</w:t>
      </w:r>
      <w:r w:rsidRPr="008717FE">
        <w:rPr>
          <w:rFonts w:ascii="Times New Roman" w:hAnsi="Times New Roman"/>
          <w:szCs w:val="28"/>
        </w:rPr>
        <w:t xml:space="preserve"> cannot recover for </w:t>
      </w:r>
      <w:r w:rsidR="009D55B9" w:rsidRPr="008717FE">
        <w:rPr>
          <w:rFonts w:ascii="Times New Roman" w:hAnsi="Times New Roman"/>
          <w:szCs w:val="28"/>
        </w:rPr>
        <w:t>the child</w:t>
      </w:r>
      <w:r w:rsidR="00236E87">
        <w:rPr>
          <w:rFonts w:ascii="Times New Roman" w:hAnsi="Times New Roman"/>
          <w:szCs w:val="28"/>
        </w:rPr>
        <w:t>’</w:t>
      </w:r>
      <w:r w:rsidR="009D55B9" w:rsidRPr="008717FE">
        <w:rPr>
          <w:rFonts w:ascii="Times New Roman" w:hAnsi="Times New Roman"/>
          <w:szCs w:val="28"/>
        </w:rPr>
        <w:t>s</w:t>
      </w:r>
      <w:r w:rsidRPr="008717FE">
        <w:rPr>
          <w:rFonts w:ascii="Times New Roman" w:hAnsi="Times New Roman"/>
          <w:szCs w:val="28"/>
        </w:rPr>
        <w:t xml:space="preserve"> injuries.  The purpose of the duty placed upon the possessor of property is to protect children from dangers, which they do not appreciate, but not to protect them against harm resulting from their own immature recklessness in the case of dangers, which they know and appreciate.  Therefore, even though the possessor of land should know that the condition is one that children are unlikely to appreciate the full extent of the danger of meddling with it or encountering it, the possessor of land is not subject to liability to a child who in fact discovers the condition and appreciates the full risk involved, but nonetheless chooses to encounter it out of recklessness or bravado.</w:t>
      </w:r>
    </w:p>
    <w:p w14:paraId="2EC8AD55" w14:textId="77777777" w:rsidR="00A65096" w:rsidRPr="008717FE" w:rsidRDefault="00685528" w:rsidP="00126AB4">
      <w:pPr>
        <w:widowControl/>
        <w:ind w:firstLine="720"/>
        <w:jc w:val="both"/>
        <w:rPr>
          <w:rFonts w:ascii="Times New Roman" w:hAnsi="Times New Roman"/>
          <w:b/>
          <w:bCs/>
          <w:szCs w:val="28"/>
        </w:rPr>
      </w:pPr>
      <w:r w:rsidRPr="008717FE">
        <w:rPr>
          <w:rFonts w:ascii="Times New Roman" w:hAnsi="Times New Roman"/>
          <w:b/>
          <w:bCs/>
          <w:szCs w:val="28"/>
          <w:u w:val="single"/>
        </w:rPr>
        <w:t>Cases</w:t>
      </w:r>
      <w:r w:rsidR="00A65096" w:rsidRPr="008717FE">
        <w:rPr>
          <w:rFonts w:ascii="Times New Roman" w:hAnsi="Times New Roman"/>
          <w:b/>
          <w:bCs/>
          <w:szCs w:val="28"/>
        </w:rPr>
        <w:t>:</w:t>
      </w:r>
    </w:p>
    <w:p w14:paraId="63AE5EDB" w14:textId="77777777" w:rsidR="00AF561D" w:rsidRPr="008717FE" w:rsidRDefault="00AF561D" w:rsidP="00126AB4">
      <w:pPr>
        <w:widowControl/>
        <w:jc w:val="both"/>
        <w:rPr>
          <w:rFonts w:ascii="Times New Roman" w:hAnsi="Times New Roman"/>
          <w:szCs w:val="28"/>
        </w:rPr>
      </w:pPr>
    </w:p>
    <w:p w14:paraId="3379F49D" w14:textId="77777777" w:rsidR="00A65096" w:rsidRPr="008717FE" w:rsidRDefault="00A65096" w:rsidP="00126AB4">
      <w:pPr>
        <w:widowControl/>
        <w:ind w:left="720" w:right="720"/>
        <w:jc w:val="both"/>
        <w:rPr>
          <w:rFonts w:ascii="Times New Roman" w:hAnsi="Times New Roman"/>
          <w:iCs/>
          <w:szCs w:val="28"/>
        </w:rPr>
      </w:pPr>
      <w:r w:rsidRPr="008717FE">
        <w:rPr>
          <w:rFonts w:ascii="Times New Roman" w:hAnsi="Times New Roman"/>
          <w:i/>
          <w:iCs/>
          <w:szCs w:val="28"/>
        </w:rPr>
        <w:t>Vega by Muniz v. Piedilato</w:t>
      </w:r>
      <w:r w:rsidRPr="008717FE">
        <w:rPr>
          <w:rFonts w:ascii="Times New Roman" w:hAnsi="Times New Roman"/>
          <w:szCs w:val="28"/>
        </w:rPr>
        <w:t xml:space="preserve">, 154 </w:t>
      </w:r>
      <w:r w:rsidRPr="008717FE">
        <w:rPr>
          <w:rFonts w:ascii="Times New Roman" w:hAnsi="Times New Roman"/>
          <w:i/>
          <w:iCs/>
          <w:szCs w:val="28"/>
        </w:rPr>
        <w:t>N.J.</w:t>
      </w:r>
      <w:r w:rsidRPr="008717FE">
        <w:rPr>
          <w:rFonts w:ascii="Times New Roman" w:hAnsi="Times New Roman"/>
          <w:szCs w:val="28"/>
        </w:rPr>
        <w:t xml:space="preserve"> 496, 506 (</w:t>
      </w:r>
      <w:r w:rsidRPr="008717FE">
        <w:rPr>
          <w:rFonts w:ascii="Times New Roman" w:hAnsi="Times New Roman"/>
          <w:i/>
          <w:szCs w:val="28"/>
        </w:rPr>
        <w:t xml:space="preserve">1998); </w:t>
      </w:r>
      <w:r w:rsidR="002734C8" w:rsidRPr="008717FE">
        <w:rPr>
          <w:rFonts w:ascii="Times New Roman" w:hAnsi="Times New Roman"/>
          <w:i/>
          <w:iCs/>
          <w:szCs w:val="28"/>
        </w:rPr>
        <w:t xml:space="preserve">Restatement of Torts </w:t>
      </w:r>
      <w:r w:rsidRPr="008717FE">
        <w:rPr>
          <w:rFonts w:ascii="Times New Roman" w:hAnsi="Times New Roman"/>
          <w:i/>
          <w:iCs/>
          <w:szCs w:val="28"/>
        </w:rPr>
        <w:t xml:space="preserve">2d, </w:t>
      </w:r>
      <w:r w:rsidRPr="008717FE">
        <w:rPr>
          <w:rFonts w:ascii="Times New Roman" w:hAnsi="Times New Roman"/>
          <w:iCs/>
          <w:szCs w:val="28"/>
        </w:rPr>
        <w:t>§339, Comment i, p. 202 (1965);</w:t>
      </w:r>
      <w:r w:rsidRPr="008717FE">
        <w:rPr>
          <w:rFonts w:ascii="Times New Roman" w:hAnsi="Times New Roman"/>
          <w:i/>
          <w:iCs/>
          <w:szCs w:val="28"/>
        </w:rPr>
        <w:t xml:space="preserve"> Ostroski v. Mount </w:t>
      </w:r>
      <w:r w:rsidRPr="008717FE">
        <w:rPr>
          <w:rFonts w:ascii="Times New Roman" w:hAnsi="Times New Roman"/>
          <w:i/>
          <w:iCs/>
          <w:szCs w:val="28"/>
        </w:rPr>
        <w:lastRenderedPageBreak/>
        <w:t xml:space="preserve">Prospect Shoprite, Inc., </w:t>
      </w:r>
      <w:r w:rsidRPr="008717FE">
        <w:rPr>
          <w:rFonts w:ascii="Times New Roman" w:hAnsi="Times New Roman"/>
          <w:iCs/>
          <w:szCs w:val="28"/>
        </w:rPr>
        <w:t>94</w:t>
      </w:r>
      <w:r w:rsidRPr="008717FE">
        <w:rPr>
          <w:rFonts w:ascii="Times New Roman" w:hAnsi="Times New Roman"/>
          <w:i/>
          <w:iCs/>
          <w:szCs w:val="28"/>
        </w:rPr>
        <w:t xml:space="preserve"> N.J. Super. </w:t>
      </w:r>
      <w:r w:rsidRPr="008717FE">
        <w:rPr>
          <w:rFonts w:ascii="Times New Roman" w:hAnsi="Times New Roman"/>
          <w:iCs/>
          <w:szCs w:val="28"/>
        </w:rPr>
        <w:t xml:space="preserve">374 (App. Div. 1967), </w:t>
      </w:r>
      <w:r w:rsidRPr="008717FE">
        <w:rPr>
          <w:rFonts w:ascii="Times New Roman" w:hAnsi="Times New Roman"/>
          <w:i/>
          <w:iCs/>
          <w:szCs w:val="28"/>
        </w:rPr>
        <w:t>cert</w:t>
      </w:r>
      <w:r w:rsidR="00685528" w:rsidRPr="008717FE">
        <w:rPr>
          <w:rFonts w:ascii="Times New Roman" w:hAnsi="Times New Roman"/>
          <w:i/>
          <w:iCs/>
          <w:szCs w:val="28"/>
        </w:rPr>
        <w:t>if</w:t>
      </w:r>
      <w:r w:rsidRPr="008717FE">
        <w:rPr>
          <w:rFonts w:ascii="Times New Roman" w:hAnsi="Times New Roman"/>
          <w:i/>
          <w:iCs/>
          <w:szCs w:val="28"/>
        </w:rPr>
        <w:t xml:space="preserve">. denied, </w:t>
      </w:r>
      <w:r w:rsidRPr="008717FE">
        <w:rPr>
          <w:rFonts w:ascii="Times New Roman" w:hAnsi="Times New Roman"/>
          <w:iCs/>
          <w:szCs w:val="28"/>
        </w:rPr>
        <w:t xml:space="preserve">49 </w:t>
      </w:r>
      <w:r w:rsidRPr="008717FE">
        <w:rPr>
          <w:rFonts w:ascii="Times New Roman" w:hAnsi="Times New Roman"/>
          <w:i/>
          <w:iCs/>
          <w:szCs w:val="28"/>
        </w:rPr>
        <w:t xml:space="preserve">N.J. </w:t>
      </w:r>
      <w:r w:rsidRPr="008717FE">
        <w:rPr>
          <w:rFonts w:ascii="Times New Roman" w:hAnsi="Times New Roman"/>
          <w:iCs/>
          <w:szCs w:val="28"/>
        </w:rPr>
        <w:t>369 (1967).</w:t>
      </w:r>
    </w:p>
    <w:p w14:paraId="68AA0AF1" w14:textId="168BDAE7" w:rsidR="00AF561D" w:rsidRPr="008717FE" w:rsidRDefault="00AF561D" w:rsidP="00126AB4">
      <w:pPr>
        <w:widowControl/>
        <w:jc w:val="both"/>
        <w:rPr>
          <w:rFonts w:ascii="Times New Roman" w:hAnsi="Times New Roman"/>
          <w:b/>
          <w:bCs/>
          <w:szCs w:val="28"/>
        </w:rPr>
      </w:pPr>
    </w:p>
    <w:p w14:paraId="5E72AC92" w14:textId="77777777" w:rsidR="003A5FAD" w:rsidRPr="008717FE" w:rsidRDefault="00A65096" w:rsidP="00126AB4">
      <w:pPr>
        <w:pStyle w:val="ListParagraph"/>
        <w:widowControl/>
        <w:numPr>
          <w:ilvl w:val="0"/>
          <w:numId w:val="6"/>
        </w:numPr>
        <w:ind w:left="720" w:hanging="720"/>
        <w:jc w:val="both"/>
        <w:rPr>
          <w:rFonts w:ascii="Times New Roman" w:hAnsi="Times New Roman"/>
          <w:b/>
          <w:bCs/>
          <w:szCs w:val="28"/>
        </w:rPr>
      </w:pPr>
      <w:r w:rsidRPr="008717FE">
        <w:rPr>
          <w:rFonts w:ascii="Times New Roman" w:hAnsi="Times New Roman"/>
          <w:b/>
          <w:bCs/>
          <w:szCs w:val="28"/>
        </w:rPr>
        <w:t xml:space="preserve">the utility to the possessor of maintaining the condition and the burden of eliminating the danger are slight as compared with the risk to children involved, </w:t>
      </w:r>
    </w:p>
    <w:p w14:paraId="705341E4" w14:textId="77777777" w:rsidR="003A5FAD" w:rsidRPr="008717FE" w:rsidRDefault="003A5FAD" w:rsidP="00126AB4">
      <w:pPr>
        <w:pStyle w:val="ListParagraph"/>
        <w:widowControl/>
        <w:tabs>
          <w:tab w:val="left" w:pos="720"/>
        </w:tabs>
        <w:ind w:left="1080"/>
        <w:jc w:val="both"/>
        <w:rPr>
          <w:rFonts w:ascii="Times New Roman" w:hAnsi="Times New Roman"/>
          <w:b/>
          <w:bCs/>
          <w:szCs w:val="28"/>
        </w:rPr>
      </w:pPr>
    </w:p>
    <w:p w14:paraId="4513B466" w14:textId="7DD45943"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In determining whether a particular condition maintained by a possessor of land involves an unreasonable risk to trespassing children, you must compare the recognizable risk to the children with the usefulness to the possessor of land in maintaining the condition.  A particular condition is, therefore, regarded as not involving an unreasonable risk to trespassing children unless it involves a risk of serious bodily harm to the children, </w:t>
      </w:r>
      <w:r w:rsidR="00685528" w:rsidRPr="008717FE">
        <w:rPr>
          <w:rFonts w:ascii="Times New Roman" w:hAnsi="Times New Roman"/>
          <w:szCs w:val="28"/>
        </w:rPr>
        <w:t xml:space="preserve">and </w:t>
      </w:r>
      <w:r w:rsidRPr="008717FE">
        <w:rPr>
          <w:rFonts w:ascii="Times New Roman" w:hAnsi="Times New Roman"/>
          <w:szCs w:val="28"/>
        </w:rPr>
        <w:t>could be removed without any serious interference with the possessor</w:t>
      </w:r>
      <w:r w:rsidR="00236E87">
        <w:rPr>
          <w:rFonts w:ascii="Times New Roman" w:hAnsi="Times New Roman"/>
          <w:szCs w:val="28"/>
        </w:rPr>
        <w:t>’</w:t>
      </w:r>
      <w:r w:rsidRPr="008717FE">
        <w:rPr>
          <w:rFonts w:ascii="Times New Roman" w:hAnsi="Times New Roman"/>
          <w:szCs w:val="28"/>
        </w:rPr>
        <w:t xml:space="preserve">s legitimate use of </w:t>
      </w:r>
      <w:r w:rsidR="00EF47EB">
        <w:rPr>
          <w:rFonts w:ascii="Times New Roman" w:hAnsi="Times New Roman"/>
          <w:szCs w:val="28"/>
        </w:rPr>
        <w:t xml:space="preserve">the </w:t>
      </w:r>
      <w:r w:rsidRPr="008717FE">
        <w:rPr>
          <w:rFonts w:ascii="Times New Roman" w:hAnsi="Times New Roman"/>
          <w:szCs w:val="28"/>
        </w:rPr>
        <w:t xml:space="preserve">land. </w:t>
      </w:r>
    </w:p>
    <w:p w14:paraId="1FFC8E8A" w14:textId="77777777" w:rsidR="00A65096" w:rsidRPr="008717FE" w:rsidRDefault="00A65096" w:rsidP="00126AB4">
      <w:pPr>
        <w:keepNext/>
        <w:widowControl/>
        <w:ind w:firstLine="720"/>
        <w:jc w:val="both"/>
        <w:rPr>
          <w:rFonts w:ascii="Times New Roman" w:hAnsi="Times New Roman"/>
          <w:b/>
          <w:bCs/>
          <w:szCs w:val="28"/>
        </w:rPr>
      </w:pPr>
      <w:r w:rsidRPr="008717FE">
        <w:rPr>
          <w:rFonts w:ascii="Times New Roman" w:hAnsi="Times New Roman"/>
          <w:b/>
          <w:bCs/>
          <w:szCs w:val="28"/>
          <w:u w:val="single"/>
        </w:rPr>
        <w:t>Citation</w:t>
      </w:r>
      <w:r w:rsidRPr="008717FE">
        <w:rPr>
          <w:rFonts w:ascii="Times New Roman" w:hAnsi="Times New Roman"/>
          <w:b/>
          <w:bCs/>
          <w:szCs w:val="28"/>
        </w:rPr>
        <w:t>:</w:t>
      </w:r>
    </w:p>
    <w:p w14:paraId="36F503AC" w14:textId="77777777" w:rsidR="003972CC" w:rsidRPr="008717FE" w:rsidRDefault="003972CC" w:rsidP="00126AB4">
      <w:pPr>
        <w:keepNext/>
        <w:widowControl/>
        <w:jc w:val="both"/>
        <w:rPr>
          <w:rFonts w:ascii="Times New Roman" w:hAnsi="Times New Roman"/>
          <w:szCs w:val="28"/>
        </w:rPr>
      </w:pPr>
    </w:p>
    <w:p w14:paraId="709AB885" w14:textId="77777777" w:rsidR="00A65096" w:rsidRPr="008717FE" w:rsidRDefault="00A65096" w:rsidP="00126AB4">
      <w:pPr>
        <w:keepNext/>
        <w:widowControl/>
        <w:ind w:left="720" w:right="720"/>
        <w:jc w:val="both"/>
        <w:rPr>
          <w:rFonts w:ascii="Times New Roman" w:hAnsi="Times New Roman"/>
          <w:iCs/>
          <w:szCs w:val="28"/>
        </w:rPr>
      </w:pPr>
      <w:r w:rsidRPr="008717FE">
        <w:rPr>
          <w:rFonts w:ascii="Times New Roman" w:hAnsi="Times New Roman"/>
          <w:i/>
          <w:iCs/>
          <w:szCs w:val="28"/>
        </w:rPr>
        <w:t xml:space="preserve">Restatement of Torts 2d, </w:t>
      </w:r>
      <w:r w:rsidRPr="008717FE">
        <w:rPr>
          <w:rFonts w:ascii="Times New Roman" w:hAnsi="Times New Roman"/>
          <w:iCs/>
          <w:szCs w:val="28"/>
        </w:rPr>
        <w:t xml:space="preserve">§339, Comment </w:t>
      </w:r>
      <w:proofErr w:type="spellStart"/>
      <w:r w:rsidRPr="008717FE">
        <w:rPr>
          <w:rFonts w:ascii="Times New Roman" w:hAnsi="Times New Roman"/>
          <w:iCs/>
          <w:szCs w:val="28"/>
        </w:rPr>
        <w:t>n</w:t>
      </w:r>
      <w:proofErr w:type="spellEnd"/>
      <w:r w:rsidRPr="008717FE">
        <w:rPr>
          <w:rFonts w:ascii="Times New Roman" w:hAnsi="Times New Roman"/>
          <w:iCs/>
          <w:szCs w:val="28"/>
        </w:rPr>
        <w:t>, p. 205 (1965)</w:t>
      </w:r>
      <w:r w:rsidR="002734C8" w:rsidRPr="008717FE">
        <w:rPr>
          <w:rFonts w:ascii="Times New Roman" w:hAnsi="Times New Roman"/>
          <w:iCs/>
          <w:szCs w:val="28"/>
        </w:rPr>
        <w:t>.</w:t>
      </w:r>
    </w:p>
    <w:p w14:paraId="7AA5BAC0" w14:textId="77777777" w:rsidR="00C70BCD" w:rsidRPr="008717FE" w:rsidRDefault="00C70BCD" w:rsidP="00126AB4">
      <w:pPr>
        <w:keepNext/>
        <w:widowControl/>
        <w:ind w:left="720" w:right="720"/>
        <w:jc w:val="both"/>
        <w:rPr>
          <w:rFonts w:ascii="Times New Roman" w:hAnsi="Times New Roman"/>
          <w:szCs w:val="28"/>
        </w:rPr>
      </w:pPr>
    </w:p>
    <w:p w14:paraId="42FA6271" w14:textId="77777777" w:rsidR="004E1EF8" w:rsidRPr="008717FE" w:rsidRDefault="00A65096" w:rsidP="00126AB4">
      <w:pPr>
        <w:widowControl/>
        <w:tabs>
          <w:tab w:val="left" w:pos="720"/>
        </w:tabs>
        <w:ind w:left="720" w:hanging="720"/>
        <w:jc w:val="both"/>
        <w:rPr>
          <w:rFonts w:ascii="Times New Roman" w:hAnsi="Times New Roman"/>
          <w:b/>
          <w:bCs/>
          <w:szCs w:val="28"/>
        </w:rPr>
      </w:pPr>
      <w:r w:rsidRPr="008717FE">
        <w:rPr>
          <w:rFonts w:ascii="Times New Roman" w:hAnsi="Times New Roman"/>
          <w:b/>
          <w:bCs/>
          <w:szCs w:val="28"/>
        </w:rPr>
        <w:t>(e)</w:t>
      </w:r>
      <w:r w:rsidRPr="008717FE">
        <w:rPr>
          <w:rFonts w:ascii="Times New Roman" w:hAnsi="Times New Roman"/>
          <w:b/>
          <w:bCs/>
          <w:szCs w:val="28"/>
        </w:rPr>
        <w:tab/>
        <w:t>the possessor of the property fails to exercise reasonable care to eliminate the danger or otherwise protect the children.</w:t>
      </w:r>
    </w:p>
    <w:p w14:paraId="1A9F6B49" w14:textId="77777777" w:rsidR="00A65096" w:rsidRPr="008717FE" w:rsidRDefault="00A65096" w:rsidP="00126AB4">
      <w:pPr>
        <w:widowControl/>
        <w:tabs>
          <w:tab w:val="left" w:pos="720"/>
        </w:tabs>
        <w:ind w:left="720" w:hanging="720"/>
        <w:jc w:val="both"/>
        <w:rPr>
          <w:rFonts w:ascii="Times New Roman" w:hAnsi="Times New Roman"/>
          <w:szCs w:val="28"/>
        </w:rPr>
      </w:pPr>
    </w:p>
    <w:p w14:paraId="70E38803" w14:textId="668D184D"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The possessor of land is liable to the trespassing child only if </w:t>
      </w:r>
      <w:r w:rsidR="009D55B9" w:rsidRPr="009D55B9">
        <w:t xml:space="preserve"> </w:t>
      </w:r>
      <w:r w:rsidR="009D55B9">
        <w:t xml:space="preserve">the </w:t>
      </w:r>
      <w:r w:rsidR="009D55B9" w:rsidRPr="009D55B9">
        <w:rPr>
          <w:rFonts w:ascii="Times New Roman" w:hAnsi="Times New Roman"/>
          <w:szCs w:val="28"/>
        </w:rPr>
        <w:t>possessor of land</w:t>
      </w:r>
      <w:r w:rsidRPr="008717FE">
        <w:rPr>
          <w:rFonts w:ascii="Times New Roman" w:hAnsi="Times New Roman"/>
          <w:szCs w:val="28"/>
        </w:rPr>
        <w:t xml:space="preserve"> has failed to conform to the standard of care of a reasonable person in the same or similar circumstances.</w:t>
      </w:r>
    </w:p>
    <w:p w14:paraId="63E5D9A4" w14:textId="7B7960EF"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Even if you find the possessor of land knew or had reason to know that children were likely to trespass on the property, and that the condition on the land </w:t>
      </w:r>
      <w:r w:rsidRPr="008717FE">
        <w:rPr>
          <w:rFonts w:ascii="Times New Roman" w:hAnsi="Times New Roman"/>
          <w:szCs w:val="28"/>
        </w:rPr>
        <w:lastRenderedPageBreak/>
        <w:t xml:space="preserve">involved an unreasonable risk of harm to the trespassing children, and even if you find the children were not likely to discover or appreciate the risk, the possessor of land is liable only if you find </w:t>
      </w:r>
      <w:r w:rsidR="00E36A5C">
        <w:rPr>
          <w:rFonts w:ascii="Times New Roman" w:hAnsi="Times New Roman"/>
          <w:szCs w:val="28"/>
        </w:rPr>
        <w:t xml:space="preserve">the </w:t>
      </w:r>
      <w:r w:rsidR="009D55B9" w:rsidRPr="008717FE">
        <w:rPr>
          <w:rFonts w:ascii="Times New Roman" w:hAnsi="Times New Roman"/>
          <w:szCs w:val="28"/>
        </w:rPr>
        <w:t>possessor of land</w:t>
      </w:r>
      <w:r w:rsidRPr="008717FE">
        <w:rPr>
          <w:rFonts w:ascii="Times New Roman" w:hAnsi="Times New Roman"/>
          <w:szCs w:val="28"/>
        </w:rPr>
        <w:t xml:space="preserve"> failed to take such steps as a reasonable person would have taken to make the condition safe or to protect the children.</w:t>
      </w:r>
    </w:p>
    <w:p w14:paraId="03DB60D8" w14:textId="178B9122"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If you find that the possessor of land took the same care that a reasonable person in the same or similar circumstances would take to make the condition safe or protect the children which </w:t>
      </w:r>
      <w:r w:rsidR="00690ADA">
        <w:rPr>
          <w:rFonts w:ascii="Times New Roman" w:hAnsi="Times New Roman"/>
          <w:szCs w:val="28"/>
        </w:rPr>
        <w:t xml:space="preserve">the </w:t>
      </w:r>
      <w:r w:rsidR="00690ADA" w:rsidRPr="008717FE">
        <w:rPr>
          <w:rFonts w:ascii="Times New Roman" w:hAnsi="Times New Roman"/>
          <w:szCs w:val="28"/>
        </w:rPr>
        <w:t xml:space="preserve">possessor of land </w:t>
      </w:r>
      <w:r w:rsidRPr="008717FE">
        <w:rPr>
          <w:rFonts w:ascii="Times New Roman" w:hAnsi="Times New Roman"/>
          <w:szCs w:val="28"/>
        </w:rPr>
        <w:t xml:space="preserve">had reason to know would trespass on the property, then the possessor of </w:t>
      </w:r>
      <w:r w:rsidR="00FA1A3C">
        <w:rPr>
          <w:rFonts w:ascii="Times New Roman" w:hAnsi="Times New Roman"/>
          <w:szCs w:val="28"/>
        </w:rPr>
        <w:t>land</w:t>
      </w:r>
      <w:r w:rsidR="00FA1A3C" w:rsidRPr="008717FE">
        <w:rPr>
          <w:rFonts w:ascii="Times New Roman" w:hAnsi="Times New Roman"/>
          <w:szCs w:val="28"/>
        </w:rPr>
        <w:t xml:space="preserve"> </w:t>
      </w:r>
      <w:r w:rsidRPr="008717FE">
        <w:rPr>
          <w:rFonts w:ascii="Times New Roman" w:hAnsi="Times New Roman"/>
          <w:szCs w:val="28"/>
        </w:rPr>
        <w:t>is not liable even though an injury has occurred to the trespassing child.</w:t>
      </w:r>
    </w:p>
    <w:p w14:paraId="121EE00A" w14:textId="77777777" w:rsidR="00A65096" w:rsidRPr="008717FE" w:rsidRDefault="00A65096" w:rsidP="00126AB4">
      <w:pPr>
        <w:widowControl/>
        <w:ind w:left="720"/>
        <w:jc w:val="both"/>
        <w:rPr>
          <w:rFonts w:ascii="Times New Roman" w:hAnsi="Times New Roman"/>
          <w:b/>
          <w:bCs/>
          <w:szCs w:val="28"/>
        </w:rPr>
      </w:pPr>
      <w:r w:rsidRPr="008717FE">
        <w:rPr>
          <w:rFonts w:ascii="Times New Roman" w:hAnsi="Times New Roman"/>
          <w:b/>
          <w:bCs/>
          <w:szCs w:val="28"/>
          <w:u w:val="single"/>
        </w:rPr>
        <w:t>C</w:t>
      </w:r>
      <w:r w:rsidR="00AD4DD3" w:rsidRPr="008717FE">
        <w:rPr>
          <w:rFonts w:ascii="Times New Roman" w:hAnsi="Times New Roman"/>
          <w:b/>
          <w:bCs/>
          <w:szCs w:val="28"/>
          <w:u w:val="single"/>
        </w:rPr>
        <w:t>ases</w:t>
      </w:r>
      <w:r w:rsidRPr="008717FE">
        <w:rPr>
          <w:rFonts w:ascii="Times New Roman" w:hAnsi="Times New Roman"/>
          <w:b/>
          <w:bCs/>
          <w:szCs w:val="28"/>
        </w:rPr>
        <w:t>:</w:t>
      </w:r>
    </w:p>
    <w:p w14:paraId="4585A17F" w14:textId="77777777" w:rsidR="003972CC" w:rsidRPr="008717FE" w:rsidRDefault="003972CC" w:rsidP="00126AB4">
      <w:pPr>
        <w:widowControl/>
        <w:jc w:val="both"/>
        <w:rPr>
          <w:rFonts w:ascii="Times New Roman" w:hAnsi="Times New Roman"/>
          <w:szCs w:val="28"/>
        </w:rPr>
      </w:pPr>
    </w:p>
    <w:p w14:paraId="32915204" w14:textId="5D75FEAB" w:rsidR="00A65096" w:rsidRPr="008717FE" w:rsidRDefault="00AD4DD3" w:rsidP="00126AB4">
      <w:pPr>
        <w:widowControl/>
        <w:ind w:left="720" w:right="720"/>
        <w:jc w:val="both"/>
        <w:rPr>
          <w:rFonts w:ascii="Times New Roman" w:hAnsi="Times New Roman"/>
          <w:iCs/>
          <w:szCs w:val="28"/>
        </w:rPr>
      </w:pPr>
      <w:r w:rsidRPr="008717FE">
        <w:rPr>
          <w:rFonts w:ascii="Times New Roman" w:hAnsi="Times New Roman"/>
          <w:i/>
          <w:iCs/>
          <w:szCs w:val="28"/>
        </w:rPr>
        <w:t xml:space="preserve">Restatement of Torts 2d, </w:t>
      </w:r>
      <w:r w:rsidRPr="008717FE">
        <w:rPr>
          <w:rFonts w:ascii="Times New Roman" w:hAnsi="Times New Roman"/>
          <w:iCs/>
          <w:szCs w:val="28"/>
        </w:rPr>
        <w:t>§</w:t>
      </w:r>
      <w:r w:rsidR="00D72683">
        <w:rPr>
          <w:rFonts w:ascii="Times New Roman" w:hAnsi="Times New Roman"/>
          <w:iCs/>
          <w:szCs w:val="28"/>
        </w:rPr>
        <w:t xml:space="preserve"> </w:t>
      </w:r>
      <w:r w:rsidRPr="008717FE">
        <w:rPr>
          <w:rFonts w:ascii="Times New Roman" w:hAnsi="Times New Roman"/>
          <w:iCs/>
          <w:szCs w:val="28"/>
        </w:rPr>
        <w:t xml:space="preserve">339, Comment </w:t>
      </w:r>
      <w:proofErr w:type="spellStart"/>
      <w:r w:rsidRPr="008717FE">
        <w:rPr>
          <w:rFonts w:ascii="Times New Roman" w:hAnsi="Times New Roman"/>
          <w:iCs/>
          <w:szCs w:val="28"/>
        </w:rPr>
        <w:t>n</w:t>
      </w:r>
      <w:proofErr w:type="spellEnd"/>
      <w:r w:rsidRPr="008717FE">
        <w:rPr>
          <w:rFonts w:ascii="Times New Roman" w:hAnsi="Times New Roman"/>
          <w:iCs/>
          <w:szCs w:val="28"/>
        </w:rPr>
        <w:t xml:space="preserve">, p. 205 (1965); </w:t>
      </w:r>
      <w:r w:rsidRPr="008717FE">
        <w:rPr>
          <w:rFonts w:ascii="Times New Roman" w:hAnsi="Times New Roman"/>
          <w:i/>
          <w:iCs/>
          <w:szCs w:val="28"/>
        </w:rPr>
        <w:t>Coughlin v. U.S. Tool Co., Inc., supra</w:t>
      </w:r>
      <w:r w:rsidRPr="008717FE">
        <w:rPr>
          <w:rFonts w:ascii="Times New Roman" w:hAnsi="Times New Roman"/>
          <w:iCs/>
          <w:szCs w:val="28"/>
        </w:rPr>
        <w:t xml:space="preserve">.  </w:t>
      </w:r>
      <w:r w:rsidR="005B01FF">
        <w:rPr>
          <w:rFonts w:ascii="Times New Roman" w:hAnsi="Times New Roman"/>
          <w:iCs/>
          <w:szCs w:val="28"/>
        </w:rPr>
        <w:t>“</w:t>
      </w:r>
      <w:r w:rsidRPr="008717FE">
        <w:rPr>
          <w:rFonts w:ascii="Times New Roman" w:hAnsi="Times New Roman"/>
          <w:iCs/>
          <w:szCs w:val="28"/>
        </w:rPr>
        <w:t>Foresight</w:t>
      </w:r>
      <w:r w:rsidR="005B01FF">
        <w:rPr>
          <w:rFonts w:ascii="Times New Roman" w:hAnsi="Times New Roman"/>
          <w:iCs/>
          <w:szCs w:val="28"/>
        </w:rPr>
        <w:t>”</w:t>
      </w:r>
      <w:r w:rsidRPr="008717FE">
        <w:rPr>
          <w:rFonts w:ascii="Times New Roman" w:hAnsi="Times New Roman"/>
          <w:iCs/>
          <w:szCs w:val="28"/>
        </w:rPr>
        <w:t xml:space="preserve"> is not synonymous with </w:t>
      </w:r>
      <w:r w:rsidR="005B01FF">
        <w:rPr>
          <w:rFonts w:ascii="Times New Roman" w:hAnsi="Times New Roman"/>
          <w:iCs/>
          <w:szCs w:val="28"/>
        </w:rPr>
        <w:t>“</w:t>
      </w:r>
      <w:r w:rsidRPr="008717FE">
        <w:rPr>
          <w:rFonts w:ascii="Times New Roman" w:hAnsi="Times New Roman"/>
          <w:iCs/>
          <w:szCs w:val="28"/>
        </w:rPr>
        <w:t>omniscience</w:t>
      </w:r>
      <w:r w:rsidR="005B01FF">
        <w:rPr>
          <w:rFonts w:ascii="Times New Roman" w:hAnsi="Times New Roman"/>
          <w:iCs/>
          <w:szCs w:val="28"/>
        </w:rPr>
        <w:t>”</w:t>
      </w:r>
      <w:r w:rsidRPr="008717FE">
        <w:rPr>
          <w:rFonts w:ascii="Times New Roman" w:hAnsi="Times New Roman"/>
          <w:iCs/>
          <w:szCs w:val="28"/>
        </w:rPr>
        <w:t xml:space="preserve">; hence, the possessor is not chargeable with knowledge of inherent danger in the storage of its cement mixer where boys pushed the mixer causing its wheels to move forward and the towing tongue to come down and crush the decedent.  </w:t>
      </w:r>
      <w:r w:rsidRPr="008717FE">
        <w:rPr>
          <w:rFonts w:ascii="Times New Roman" w:hAnsi="Times New Roman"/>
          <w:i/>
          <w:iCs/>
          <w:szCs w:val="28"/>
        </w:rPr>
        <w:t>Long v. Sutherland-Backer Co., supra,</w:t>
      </w:r>
      <w:r w:rsidRPr="008717FE">
        <w:rPr>
          <w:rFonts w:ascii="Times New Roman" w:hAnsi="Times New Roman"/>
          <w:iCs/>
          <w:szCs w:val="28"/>
        </w:rPr>
        <w:t xml:space="preserve"> 92 </w:t>
      </w:r>
      <w:r w:rsidRPr="008717FE">
        <w:rPr>
          <w:rFonts w:ascii="Times New Roman" w:hAnsi="Times New Roman"/>
          <w:i/>
          <w:iCs/>
          <w:szCs w:val="28"/>
        </w:rPr>
        <w:t>N.J. Super.</w:t>
      </w:r>
      <w:r w:rsidRPr="008717FE">
        <w:rPr>
          <w:rFonts w:ascii="Times New Roman" w:hAnsi="Times New Roman"/>
          <w:iCs/>
          <w:szCs w:val="28"/>
        </w:rPr>
        <w:t xml:space="preserve"> </w:t>
      </w:r>
      <w:r w:rsidR="007C6CE2" w:rsidRPr="008717FE">
        <w:rPr>
          <w:rFonts w:ascii="Times New Roman" w:hAnsi="Times New Roman"/>
          <w:iCs/>
          <w:szCs w:val="28"/>
        </w:rPr>
        <w:t>a</w:t>
      </w:r>
      <w:r w:rsidRPr="008717FE">
        <w:rPr>
          <w:rFonts w:ascii="Times New Roman" w:hAnsi="Times New Roman"/>
          <w:iCs/>
          <w:szCs w:val="28"/>
        </w:rPr>
        <w:t xml:space="preserve">t 559.  In </w:t>
      </w:r>
      <w:proofErr w:type="spellStart"/>
      <w:r w:rsidRPr="008717FE">
        <w:rPr>
          <w:rFonts w:ascii="Times New Roman" w:hAnsi="Times New Roman"/>
          <w:i/>
          <w:iCs/>
          <w:szCs w:val="28"/>
        </w:rPr>
        <w:t>Diglio</w:t>
      </w:r>
      <w:proofErr w:type="spellEnd"/>
      <w:r w:rsidRPr="008717FE">
        <w:rPr>
          <w:rFonts w:ascii="Times New Roman" w:hAnsi="Times New Roman"/>
          <w:i/>
          <w:iCs/>
          <w:szCs w:val="28"/>
        </w:rPr>
        <w:t xml:space="preserve"> v. Jersey Central Power &amp; Light Co.</w:t>
      </w:r>
      <w:r w:rsidRPr="008717FE">
        <w:rPr>
          <w:rFonts w:ascii="Times New Roman" w:hAnsi="Times New Roman"/>
          <w:iCs/>
          <w:szCs w:val="28"/>
        </w:rPr>
        <w:t xml:space="preserve">, 39 </w:t>
      </w:r>
      <w:r w:rsidRPr="008717FE">
        <w:rPr>
          <w:rFonts w:ascii="Times New Roman" w:hAnsi="Times New Roman"/>
          <w:i/>
          <w:iCs/>
          <w:szCs w:val="28"/>
        </w:rPr>
        <w:t>N.J. Super.</w:t>
      </w:r>
      <w:r w:rsidRPr="008717FE">
        <w:rPr>
          <w:rFonts w:ascii="Times New Roman" w:hAnsi="Times New Roman"/>
          <w:iCs/>
          <w:szCs w:val="28"/>
        </w:rPr>
        <w:t xml:space="preserve"> 140 (App. Div. 1956), it was held that a fence was made unreasonably dangerous when sharp</w:t>
      </w:r>
      <w:r w:rsidR="007C6CE2" w:rsidRPr="008717FE">
        <w:rPr>
          <w:rFonts w:ascii="Times New Roman" w:hAnsi="Times New Roman"/>
          <w:iCs/>
          <w:szCs w:val="28"/>
        </w:rPr>
        <w:t>,</w:t>
      </w:r>
      <w:r w:rsidRPr="008717FE">
        <w:rPr>
          <w:rFonts w:ascii="Times New Roman" w:hAnsi="Times New Roman"/>
          <w:iCs/>
          <w:szCs w:val="28"/>
        </w:rPr>
        <w:t xml:space="preserve"> pointed wires projecting upward were added in the face of knowledge that children often played on the property, and of the propensity of children to climb fences, where the utility of the dangerous fence to defendant was slight in contrast to the foreseeable risk to the children. </w:t>
      </w:r>
    </w:p>
    <w:p w14:paraId="0C0424DE" w14:textId="77777777" w:rsidR="006D0880" w:rsidRPr="008717FE" w:rsidRDefault="006D0880" w:rsidP="00126AB4">
      <w:pPr>
        <w:widowControl/>
        <w:ind w:left="720" w:right="702"/>
        <w:jc w:val="both"/>
        <w:rPr>
          <w:rFonts w:ascii="Times New Roman" w:hAnsi="Times New Roman"/>
          <w:iCs/>
          <w:szCs w:val="28"/>
        </w:rPr>
      </w:pPr>
    </w:p>
    <w:p w14:paraId="16072215" w14:textId="77777777" w:rsidR="00A65096" w:rsidRPr="008717FE" w:rsidRDefault="00685528" w:rsidP="00126AB4">
      <w:pPr>
        <w:keepNext/>
        <w:keepLines/>
        <w:widowControl/>
        <w:ind w:left="720" w:right="720"/>
        <w:jc w:val="center"/>
        <w:rPr>
          <w:rFonts w:ascii="Times New Roman" w:hAnsi="Times New Roman"/>
          <w:b/>
          <w:bCs/>
          <w:i/>
          <w:szCs w:val="28"/>
        </w:rPr>
      </w:pPr>
      <w:r w:rsidRPr="008717FE">
        <w:rPr>
          <w:rFonts w:ascii="Times New Roman" w:hAnsi="Times New Roman"/>
          <w:b/>
          <w:bCs/>
          <w:i/>
          <w:szCs w:val="28"/>
        </w:rPr>
        <w:lastRenderedPageBreak/>
        <w:t>NOTE TO JUDGE</w:t>
      </w:r>
    </w:p>
    <w:p w14:paraId="2AB33368" w14:textId="77777777" w:rsidR="00C70BCD" w:rsidRPr="008717FE" w:rsidRDefault="00C70BCD" w:rsidP="00126AB4">
      <w:pPr>
        <w:keepNext/>
        <w:keepLines/>
        <w:widowControl/>
        <w:ind w:left="720" w:right="720"/>
        <w:jc w:val="both"/>
        <w:rPr>
          <w:rFonts w:ascii="Times New Roman" w:hAnsi="Times New Roman"/>
          <w:i/>
          <w:szCs w:val="28"/>
        </w:rPr>
      </w:pPr>
    </w:p>
    <w:p w14:paraId="37C7E3F7" w14:textId="77777777" w:rsidR="00A65096" w:rsidRPr="008717FE" w:rsidRDefault="00A65096" w:rsidP="00126AB4">
      <w:pPr>
        <w:keepNext/>
        <w:keepLines/>
        <w:widowControl/>
        <w:ind w:left="720" w:right="720"/>
        <w:jc w:val="both"/>
        <w:rPr>
          <w:rFonts w:ascii="Times New Roman" w:hAnsi="Times New Roman"/>
          <w:szCs w:val="28"/>
        </w:rPr>
      </w:pPr>
      <w:r w:rsidRPr="008717FE">
        <w:rPr>
          <w:rFonts w:ascii="Times New Roman" w:hAnsi="Times New Roman"/>
          <w:szCs w:val="28"/>
        </w:rPr>
        <w:t xml:space="preserve">For definitions of trespasser, licensee and invitee, </w:t>
      </w:r>
      <w:r w:rsidRPr="0017337D">
        <w:rPr>
          <w:rFonts w:ascii="Times New Roman" w:hAnsi="Times New Roman"/>
          <w:iCs/>
          <w:szCs w:val="28"/>
        </w:rPr>
        <w:t>see</w:t>
      </w:r>
      <w:r w:rsidRPr="008717FE">
        <w:rPr>
          <w:rFonts w:ascii="Times New Roman" w:hAnsi="Times New Roman"/>
          <w:i/>
          <w:szCs w:val="28"/>
        </w:rPr>
        <w:t xml:space="preserve"> </w:t>
      </w:r>
      <w:r w:rsidR="00117D19" w:rsidRPr="008717FE">
        <w:rPr>
          <w:rFonts w:ascii="Times New Roman" w:hAnsi="Times New Roman"/>
          <w:szCs w:val="28"/>
        </w:rPr>
        <w:t>subsection 1, 3 and 5 above</w:t>
      </w:r>
      <w:r w:rsidR="00F00B2F" w:rsidRPr="008717FE">
        <w:rPr>
          <w:rFonts w:ascii="Times New Roman" w:hAnsi="Times New Roman"/>
          <w:szCs w:val="28"/>
        </w:rPr>
        <w:t>;</w:t>
      </w:r>
      <w:r w:rsidRPr="008717FE">
        <w:rPr>
          <w:rFonts w:ascii="Times New Roman" w:hAnsi="Times New Roman"/>
          <w:szCs w:val="28"/>
        </w:rPr>
        <w:t xml:space="preserve"> </w:t>
      </w:r>
      <w:r w:rsidRPr="008717FE">
        <w:rPr>
          <w:rFonts w:ascii="Times New Roman" w:hAnsi="Times New Roman"/>
          <w:i/>
          <w:iCs/>
          <w:szCs w:val="28"/>
        </w:rPr>
        <w:t xml:space="preserve">Snyder v. I. Jay Realty Co., </w:t>
      </w:r>
      <w:r w:rsidRPr="008717FE">
        <w:rPr>
          <w:rFonts w:ascii="Times New Roman" w:hAnsi="Times New Roman"/>
          <w:iCs/>
          <w:szCs w:val="28"/>
        </w:rPr>
        <w:t>30</w:t>
      </w:r>
      <w:r w:rsidRPr="008717FE">
        <w:rPr>
          <w:rFonts w:ascii="Times New Roman" w:hAnsi="Times New Roman"/>
          <w:i/>
          <w:iCs/>
          <w:szCs w:val="28"/>
        </w:rPr>
        <w:t xml:space="preserve"> N.J. </w:t>
      </w:r>
      <w:r w:rsidRPr="008717FE">
        <w:rPr>
          <w:rFonts w:ascii="Times New Roman" w:hAnsi="Times New Roman"/>
          <w:iCs/>
          <w:szCs w:val="28"/>
        </w:rPr>
        <w:t>303, 312 (1959)</w:t>
      </w:r>
      <w:r w:rsidRPr="008717FE">
        <w:rPr>
          <w:rFonts w:ascii="Times New Roman" w:hAnsi="Times New Roman"/>
          <w:szCs w:val="28"/>
        </w:rPr>
        <w:t xml:space="preserve">. Prior use of area by children is not sufficient to warrant a finding of licensee.  </w:t>
      </w:r>
      <w:r w:rsidRPr="008717FE">
        <w:rPr>
          <w:rFonts w:ascii="Times New Roman" w:hAnsi="Times New Roman"/>
          <w:i/>
          <w:iCs/>
          <w:szCs w:val="28"/>
        </w:rPr>
        <w:t xml:space="preserve">Ostroski v. Mount Prospect Shoprite, Inc., supra, </w:t>
      </w:r>
      <w:r w:rsidRPr="008717FE">
        <w:rPr>
          <w:rFonts w:ascii="Times New Roman" w:hAnsi="Times New Roman"/>
          <w:iCs/>
          <w:szCs w:val="28"/>
        </w:rPr>
        <w:t>94</w:t>
      </w:r>
      <w:r w:rsidRPr="008717FE">
        <w:rPr>
          <w:rFonts w:ascii="Times New Roman" w:hAnsi="Times New Roman"/>
          <w:i/>
          <w:iCs/>
          <w:szCs w:val="28"/>
        </w:rPr>
        <w:t xml:space="preserve"> N.J.</w:t>
      </w:r>
      <w:r w:rsidR="002734C8" w:rsidRPr="008717FE">
        <w:rPr>
          <w:rFonts w:ascii="Times New Roman" w:hAnsi="Times New Roman"/>
          <w:i/>
          <w:iCs/>
          <w:szCs w:val="28"/>
        </w:rPr>
        <w:t xml:space="preserve"> </w:t>
      </w:r>
      <w:r w:rsidRPr="008717FE">
        <w:rPr>
          <w:rFonts w:ascii="Times New Roman" w:hAnsi="Times New Roman"/>
          <w:i/>
          <w:iCs/>
          <w:szCs w:val="28"/>
        </w:rPr>
        <w:t>Super</w:t>
      </w:r>
      <w:r w:rsidR="002734C8" w:rsidRPr="008717FE">
        <w:rPr>
          <w:rFonts w:ascii="Times New Roman" w:hAnsi="Times New Roman"/>
          <w:i/>
          <w:iCs/>
          <w:szCs w:val="28"/>
        </w:rPr>
        <w:t>.</w:t>
      </w:r>
      <w:r w:rsidRPr="008717FE">
        <w:rPr>
          <w:rFonts w:ascii="Times New Roman" w:hAnsi="Times New Roman"/>
          <w:i/>
          <w:iCs/>
          <w:szCs w:val="28"/>
        </w:rPr>
        <w:t xml:space="preserve"> </w:t>
      </w:r>
      <w:r w:rsidRPr="008717FE">
        <w:rPr>
          <w:rFonts w:ascii="Times New Roman" w:hAnsi="Times New Roman"/>
          <w:iCs/>
          <w:szCs w:val="28"/>
        </w:rPr>
        <w:t>at 382</w:t>
      </w:r>
      <w:r w:rsidRPr="008717FE">
        <w:rPr>
          <w:rFonts w:ascii="Times New Roman" w:hAnsi="Times New Roman"/>
          <w:szCs w:val="28"/>
        </w:rPr>
        <w:t xml:space="preserve">.  However, continued toleration of trespass and acquiescence therein may amount to permission or implied leave and license.  </w:t>
      </w:r>
      <w:proofErr w:type="spellStart"/>
      <w:r w:rsidRPr="008717FE">
        <w:rPr>
          <w:rFonts w:ascii="Times New Roman" w:hAnsi="Times New Roman"/>
          <w:i/>
          <w:iCs/>
          <w:szCs w:val="28"/>
        </w:rPr>
        <w:t>Imre</w:t>
      </w:r>
      <w:proofErr w:type="spellEnd"/>
      <w:r w:rsidRPr="008717FE">
        <w:rPr>
          <w:rFonts w:ascii="Times New Roman" w:hAnsi="Times New Roman"/>
          <w:i/>
          <w:iCs/>
          <w:szCs w:val="28"/>
        </w:rPr>
        <w:t xml:space="preserve"> v. Riegel Paper Corp., </w:t>
      </w:r>
      <w:r w:rsidRPr="008717FE">
        <w:rPr>
          <w:rFonts w:ascii="Times New Roman" w:hAnsi="Times New Roman"/>
          <w:iCs/>
          <w:szCs w:val="28"/>
        </w:rPr>
        <w:t>24</w:t>
      </w:r>
      <w:r w:rsidRPr="008717FE">
        <w:rPr>
          <w:rFonts w:ascii="Times New Roman" w:hAnsi="Times New Roman"/>
          <w:i/>
          <w:iCs/>
          <w:szCs w:val="28"/>
        </w:rPr>
        <w:t xml:space="preserve"> N.J. </w:t>
      </w:r>
      <w:r w:rsidRPr="008717FE">
        <w:rPr>
          <w:rFonts w:ascii="Times New Roman" w:hAnsi="Times New Roman"/>
          <w:iCs/>
          <w:szCs w:val="28"/>
        </w:rPr>
        <w:t>438, 446 (1957)</w:t>
      </w:r>
      <w:r w:rsidRPr="008717FE">
        <w:rPr>
          <w:rFonts w:ascii="Times New Roman" w:hAnsi="Times New Roman"/>
          <w:szCs w:val="28"/>
        </w:rPr>
        <w:t>.</w:t>
      </w:r>
    </w:p>
    <w:p w14:paraId="0A8143A4" w14:textId="77777777" w:rsidR="00A65096" w:rsidRPr="008717FE" w:rsidRDefault="00A65096" w:rsidP="00126AB4">
      <w:pPr>
        <w:widowControl/>
        <w:ind w:left="720" w:right="720"/>
        <w:jc w:val="both"/>
        <w:rPr>
          <w:rFonts w:ascii="Times New Roman" w:hAnsi="Times New Roman"/>
          <w:szCs w:val="28"/>
        </w:rPr>
      </w:pPr>
    </w:p>
    <w:p w14:paraId="1C0C93F1" w14:textId="55D88FC3" w:rsidR="00A65096" w:rsidRPr="008717FE" w:rsidRDefault="00A65096" w:rsidP="00126AB4">
      <w:pPr>
        <w:widowControl/>
        <w:ind w:left="720" w:right="720"/>
        <w:jc w:val="both"/>
        <w:rPr>
          <w:rFonts w:ascii="Times New Roman" w:hAnsi="Times New Roman"/>
          <w:szCs w:val="28"/>
        </w:rPr>
      </w:pPr>
      <w:r w:rsidRPr="008717FE">
        <w:rPr>
          <w:rFonts w:ascii="Times New Roman" w:hAnsi="Times New Roman"/>
          <w:szCs w:val="28"/>
        </w:rPr>
        <w:t xml:space="preserve">As to infant trespassers on railroad property, </w:t>
      </w:r>
      <w:r w:rsidRPr="0017337D">
        <w:rPr>
          <w:rFonts w:ascii="Times New Roman" w:hAnsi="Times New Roman"/>
          <w:iCs/>
          <w:szCs w:val="28"/>
        </w:rPr>
        <w:t>see</w:t>
      </w:r>
      <w:r w:rsidRPr="008717FE">
        <w:rPr>
          <w:rFonts w:ascii="Times New Roman" w:hAnsi="Times New Roman"/>
          <w:szCs w:val="28"/>
        </w:rPr>
        <w:t xml:space="preserve"> </w:t>
      </w:r>
      <w:r w:rsidRPr="008717FE">
        <w:rPr>
          <w:rFonts w:ascii="Times New Roman" w:hAnsi="Times New Roman"/>
          <w:i/>
          <w:iCs/>
          <w:szCs w:val="28"/>
        </w:rPr>
        <w:t xml:space="preserve">Egan v. Erie R. Co., </w:t>
      </w:r>
      <w:r w:rsidRPr="008717FE">
        <w:rPr>
          <w:rFonts w:ascii="Times New Roman" w:hAnsi="Times New Roman"/>
          <w:iCs/>
          <w:szCs w:val="28"/>
        </w:rPr>
        <w:t>29</w:t>
      </w:r>
      <w:r w:rsidRPr="008717FE">
        <w:rPr>
          <w:rFonts w:ascii="Times New Roman" w:hAnsi="Times New Roman"/>
          <w:i/>
          <w:iCs/>
          <w:szCs w:val="28"/>
        </w:rPr>
        <w:t xml:space="preserve"> N.J. </w:t>
      </w:r>
      <w:r w:rsidRPr="008717FE">
        <w:rPr>
          <w:rFonts w:ascii="Times New Roman" w:hAnsi="Times New Roman"/>
          <w:iCs/>
          <w:szCs w:val="28"/>
        </w:rPr>
        <w:t>243 (1959)</w:t>
      </w:r>
      <w:r w:rsidRPr="008717FE">
        <w:rPr>
          <w:rFonts w:ascii="Times New Roman" w:hAnsi="Times New Roman"/>
          <w:szCs w:val="28"/>
        </w:rPr>
        <w:t xml:space="preserve"> and </w:t>
      </w:r>
      <w:r w:rsidRPr="008717FE">
        <w:rPr>
          <w:rFonts w:ascii="Times New Roman" w:hAnsi="Times New Roman"/>
          <w:i/>
          <w:iCs/>
          <w:szCs w:val="28"/>
        </w:rPr>
        <w:t xml:space="preserve">N.J.S.A. </w:t>
      </w:r>
      <w:r w:rsidRPr="008717FE">
        <w:rPr>
          <w:rFonts w:ascii="Times New Roman" w:hAnsi="Times New Roman"/>
          <w:iCs/>
          <w:szCs w:val="28"/>
        </w:rPr>
        <w:t>48:12-152</w:t>
      </w:r>
      <w:r w:rsidRPr="008717FE">
        <w:rPr>
          <w:rFonts w:ascii="Times New Roman" w:hAnsi="Times New Roman"/>
          <w:szCs w:val="28"/>
        </w:rPr>
        <w:t xml:space="preserve">.  This statute absolves a railroad company from the duty to a trespasser, including an infant trespasser.  Although in </w:t>
      </w:r>
      <w:r w:rsidRPr="008717FE">
        <w:rPr>
          <w:rFonts w:ascii="Times New Roman" w:hAnsi="Times New Roman"/>
          <w:i/>
          <w:iCs/>
          <w:szCs w:val="28"/>
        </w:rPr>
        <w:t xml:space="preserve">Egan v. Erie R. Co., supra, </w:t>
      </w:r>
      <w:r w:rsidRPr="008717FE">
        <w:rPr>
          <w:rFonts w:ascii="Times New Roman" w:hAnsi="Times New Roman"/>
          <w:iCs/>
          <w:szCs w:val="28"/>
        </w:rPr>
        <w:t>29</w:t>
      </w:r>
      <w:r w:rsidRPr="008717FE">
        <w:rPr>
          <w:rFonts w:ascii="Times New Roman" w:hAnsi="Times New Roman"/>
          <w:i/>
          <w:iCs/>
          <w:szCs w:val="28"/>
        </w:rPr>
        <w:t xml:space="preserve"> N.J.</w:t>
      </w:r>
      <w:r w:rsidRPr="008717FE">
        <w:rPr>
          <w:rFonts w:ascii="Times New Roman" w:hAnsi="Times New Roman"/>
          <w:iCs/>
          <w:szCs w:val="28"/>
        </w:rPr>
        <w:t xml:space="preserve"> at 254</w:t>
      </w:r>
      <w:r w:rsidR="00F00B2F" w:rsidRPr="008717FE">
        <w:rPr>
          <w:rFonts w:ascii="Times New Roman" w:hAnsi="Times New Roman"/>
          <w:szCs w:val="28"/>
        </w:rPr>
        <w:t>, the C</w:t>
      </w:r>
      <w:r w:rsidRPr="008717FE">
        <w:rPr>
          <w:rFonts w:ascii="Times New Roman" w:hAnsi="Times New Roman"/>
          <w:szCs w:val="28"/>
        </w:rPr>
        <w:t>ourt held that the statute does not preclude recovery for injuries caused by a railroad</w:t>
      </w:r>
      <w:r w:rsidR="00236E87">
        <w:rPr>
          <w:rFonts w:ascii="Times New Roman" w:hAnsi="Times New Roman"/>
          <w:szCs w:val="28"/>
        </w:rPr>
        <w:t>’</w:t>
      </w:r>
      <w:r w:rsidRPr="008717FE">
        <w:rPr>
          <w:rFonts w:ascii="Times New Roman" w:hAnsi="Times New Roman"/>
          <w:szCs w:val="28"/>
        </w:rPr>
        <w:t>s willful or wanton conduct, the failure to have watchmen present to protect infant trespassers is not wanton misconduct as a matter of law.</w:t>
      </w:r>
    </w:p>
    <w:p w14:paraId="29944238" w14:textId="77777777" w:rsidR="003972CC" w:rsidRPr="008717FE" w:rsidRDefault="003972CC" w:rsidP="00126AB4">
      <w:pPr>
        <w:widowControl/>
        <w:jc w:val="center"/>
        <w:rPr>
          <w:rFonts w:ascii="Times New Roman" w:hAnsi="Times New Roman"/>
          <w:b/>
          <w:bCs/>
          <w:i/>
          <w:iCs/>
          <w:szCs w:val="28"/>
        </w:rPr>
      </w:pPr>
    </w:p>
    <w:p w14:paraId="37BD24A1" w14:textId="77777777" w:rsidR="00A65096" w:rsidRPr="008717FE" w:rsidRDefault="00391E1C" w:rsidP="00126AB4">
      <w:pPr>
        <w:widowControl/>
        <w:spacing w:line="480" w:lineRule="auto"/>
        <w:jc w:val="center"/>
        <w:rPr>
          <w:rFonts w:ascii="Times New Roman" w:hAnsi="Times New Roman"/>
          <w:szCs w:val="28"/>
        </w:rPr>
      </w:pPr>
      <w:r w:rsidRPr="004A0E0E">
        <w:rPr>
          <w:rFonts w:ascii="Times New Roman" w:hAnsi="Times New Roman"/>
          <w:b/>
          <w:bCs/>
          <w:iCs/>
          <w:szCs w:val="28"/>
        </w:rPr>
        <w:t>[</w:t>
      </w:r>
      <w:r w:rsidR="00A65096" w:rsidRPr="008717FE">
        <w:rPr>
          <w:rFonts w:ascii="Times New Roman" w:hAnsi="Times New Roman"/>
          <w:b/>
          <w:bCs/>
          <w:i/>
          <w:iCs/>
          <w:szCs w:val="28"/>
        </w:rPr>
        <w:t>Warning of Condition, Where Appropriate Add:</w:t>
      </w:r>
      <w:r w:rsidRPr="004A0E0E">
        <w:rPr>
          <w:rFonts w:ascii="Times New Roman" w:hAnsi="Times New Roman"/>
          <w:b/>
          <w:bCs/>
          <w:iCs/>
          <w:szCs w:val="28"/>
        </w:rPr>
        <w:t>]</w:t>
      </w:r>
    </w:p>
    <w:p w14:paraId="6E32F67F" w14:textId="378677D3"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In dealing with the obligation of the possessor </w:t>
      </w:r>
      <w:r w:rsidR="00F00B2F" w:rsidRPr="008717FE">
        <w:rPr>
          <w:rFonts w:ascii="Times New Roman" w:hAnsi="Times New Roman"/>
          <w:szCs w:val="28"/>
        </w:rPr>
        <w:t xml:space="preserve">of land </w:t>
      </w:r>
      <w:r w:rsidRPr="008717FE">
        <w:rPr>
          <w:rFonts w:ascii="Times New Roman" w:hAnsi="Times New Roman"/>
          <w:szCs w:val="28"/>
        </w:rPr>
        <w:t xml:space="preserve">to use reasonable care to eliminate the danger or otherwise protect an infant trespasser, you may consider whether a warning would have been sufficient.  In a particular situation, a warning may be sufficient, and if you find that the possessor gave such a warning, but that warning was disregarded by the child, you may find for the defendant.  In that connection, you must also determine whether the child was mature enough to understand the full nature and scope of the warning and danger involved.  Only if you find that the child was capable of understanding the </w:t>
      </w:r>
      <w:r w:rsidRPr="008717FE">
        <w:rPr>
          <w:rFonts w:ascii="Times New Roman" w:hAnsi="Times New Roman"/>
          <w:szCs w:val="28"/>
        </w:rPr>
        <w:lastRenderedPageBreak/>
        <w:t xml:space="preserve">warning and danger involved may you find for the defendant in this regard.  If, however, you find that the child was too young to understand or heed the warning, or that the warning was not sufficient, a possessor may not </w:t>
      </w:r>
      <w:r w:rsidR="00B71FEB">
        <w:rPr>
          <w:rFonts w:ascii="Times New Roman" w:hAnsi="Times New Roman"/>
          <w:szCs w:val="28"/>
        </w:rPr>
        <w:t xml:space="preserve">be </w:t>
      </w:r>
      <w:r w:rsidRPr="008717FE">
        <w:rPr>
          <w:rFonts w:ascii="Times New Roman" w:hAnsi="Times New Roman"/>
          <w:szCs w:val="28"/>
        </w:rPr>
        <w:t>relieve</w:t>
      </w:r>
      <w:r w:rsidR="00B71FEB">
        <w:rPr>
          <w:rFonts w:ascii="Times New Roman" w:hAnsi="Times New Roman"/>
          <w:szCs w:val="28"/>
        </w:rPr>
        <w:t>d</w:t>
      </w:r>
      <w:r w:rsidRPr="008717FE">
        <w:rPr>
          <w:rFonts w:ascii="Times New Roman" w:hAnsi="Times New Roman"/>
          <w:szCs w:val="28"/>
        </w:rPr>
        <w:t xml:space="preserve">  from liability simply by giving such warning.</w:t>
      </w:r>
    </w:p>
    <w:p w14:paraId="34276750" w14:textId="77777777" w:rsidR="00A65096" w:rsidRPr="008717FE" w:rsidRDefault="00A65096" w:rsidP="00126AB4">
      <w:pPr>
        <w:widowControl/>
        <w:ind w:firstLine="720"/>
        <w:jc w:val="both"/>
        <w:rPr>
          <w:rFonts w:ascii="Times New Roman" w:hAnsi="Times New Roman"/>
          <w:b/>
          <w:bCs/>
          <w:szCs w:val="28"/>
        </w:rPr>
      </w:pPr>
      <w:r w:rsidRPr="008717FE">
        <w:rPr>
          <w:rFonts w:ascii="Times New Roman" w:hAnsi="Times New Roman"/>
          <w:b/>
          <w:bCs/>
          <w:szCs w:val="28"/>
          <w:u w:val="single"/>
        </w:rPr>
        <w:t>Citation</w:t>
      </w:r>
      <w:r w:rsidRPr="008717FE">
        <w:rPr>
          <w:rFonts w:ascii="Times New Roman" w:hAnsi="Times New Roman"/>
          <w:b/>
          <w:bCs/>
          <w:szCs w:val="28"/>
        </w:rPr>
        <w:t>:</w:t>
      </w:r>
    </w:p>
    <w:p w14:paraId="66B34798" w14:textId="77777777" w:rsidR="000823F2" w:rsidRPr="008717FE" w:rsidRDefault="000823F2" w:rsidP="00126AB4">
      <w:pPr>
        <w:widowControl/>
        <w:jc w:val="both"/>
        <w:rPr>
          <w:rFonts w:ascii="Times New Roman" w:hAnsi="Times New Roman"/>
          <w:szCs w:val="28"/>
        </w:rPr>
      </w:pPr>
    </w:p>
    <w:p w14:paraId="06CE82C4" w14:textId="77777777" w:rsidR="00217210" w:rsidRPr="008717FE" w:rsidRDefault="00A65096" w:rsidP="00126AB4">
      <w:pPr>
        <w:widowControl/>
        <w:ind w:left="720" w:right="720"/>
        <w:jc w:val="both"/>
        <w:rPr>
          <w:rFonts w:ascii="Times New Roman" w:hAnsi="Times New Roman"/>
          <w:szCs w:val="28"/>
        </w:rPr>
      </w:pPr>
      <w:r w:rsidRPr="008717FE">
        <w:rPr>
          <w:rFonts w:ascii="Times New Roman" w:hAnsi="Times New Roman"/>
          <w:i/>
          <w:iCs/>
          <w:szCs w:val="28"/>
        </w:rPr>
        <w:t xml:space="preserve">Restatement of Torts 2d, </w:t>
      </w:r>
      <w:r w:rsidRPr="008717FE">
        <w:rPr>
          <w:rFonts w:ascii="Times New Roman" w:hAnsi="Times New Roman"/>
          <w:iCs/>
          <w:szCs w:val="28"/>
        </w:rPr>
        <w:t>§339, Comment o, p. 206 (1965)</w:t>
      </w:r>
      <w:r w:rsidRPr="008717FE">
        <w:rPr>
          <w:rFonts w:ascii="Times New Roman" w:hAnsi="Times New Roman"/>
          <w:szCs w:val="28"/>
        </w:rPr>
        <w:t>.</w:t>
      </w:r>
    </w:p>
    <w:p w14:paraId="3B7B45F0" w14:textId="77777777" w:rsidR="006D0880" w:rsidRPr="008717FE" w:rsidRDefault="006D0880" w:rsidP="00126AB4">
      <w:pPr>
        <w:widowControl/>
        <w:ind w:left="720" w:right="720"/>
        <w:jc w:val="both"/>
        <w:rPr>
          <w:rFonts w:ascii="Times New Roman" w:hAnsi="Times New Roman"/>
          <w:b/>
          <w:bCs/>
          <w:i/>
          <w:iCs/>
          <w:szCs w:val="28"/>
        </w:rPr>
      </w:pPr>
    </w:p>
    <w:p w14:paraId="0336CC87" w14:textId="77777777" w:rsidR="00A65096" w:rsidRPr="008717FE" w:rsidRDefault="00391E1C" w:rsidP="00126AB4">
      <w:pPr>
        <w:widowControl/>
        <w:ind w:right="-18"/>
        <w:jc w:val="center"/>
        <w:rPr>
          <w:rFonts w:ascii="Times New Roman" w:hAnsi="Times New Roman"/>
          <w:b/>
          <w:bCs/>
          <w:i/>
          <w:iCs/>
          <w:szCs w:val="28"/>
        </w:rPr>
      </w:pPr>
      <w:r w:rsidRPr="008717FE">
        <w:rPr>
          <w:rFonts w:ascii="Times New Roman" w:hAnsi="Times New Roman"/>
          <w:b/>
          <w:bCs/>
          <w:i/>
          <w:iCs/>
          <w:szCs w:val="28"/>
        </w:rPr>
        <w:t>[</w:t>
      </w:r>
      <w:r w:rsidR="00A65096" w:rsidRPr="008717FE">
        <w:rPr>
          <w:rFonts w:ascii="Times New Roman" w:hAnsi="Times New Roman"/>
          <w:b/>
          <w:bCs/>
          <w:i/>
          <w:iCs/>
          <w:szCs w:val="28"/>
        </w:rPr>
        <w:t>Artificial Condition, Where Appropriate Add:</w:t>
      </w:r>
      <w:r w:rsidRPr="008717FE">
        <w:rPr>
          <w:rFonts w:ascii="Times New Roman" w:hAnsi="Times New Roman"/>
          <w:b/>
          <w:bCs/>
          <w:i/>
          <w:iCs/>
          <w:szCs w:val="28"/>
        </w:rPr>
        <w:t>]</w:t>
      </w:r>
    </w:p>
    <w:p w14:paraId="6850FD54" w14:textId="77777777" w:rsidR="00C70BCD" w:rsidRPr="008717FE" w:rsidRDefault="00C70BCD" w:rsidP="00126AB4">
      <w:pPr>
        <w:widowControl/>
        <w:ind w:left="720" w:right="720"/>
        <w:jc w:val="both"/>
        <w:rPr>
          <w:rFonts w:ascii="Times New Roman" w:hAnsi="Times New Roman"/>
          <w:szCs w:val="28"/>
        </w:rPr>
      </w:pPr>
    </w:p>
    <w:p w14:paraId="061378C1" w14:textId="75990854"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A landowner or occupant is responsible for harm caused by artificial conditions upon </w:t>
      </w:r>
      <w:r w:rsidR="00B65106">
        <w:rPr>
          <w:rFonts w:ascii="Times New Roman" w:hAnsi="Times New Roman"/>
          <w:szCs w:val="28"/>
        </w:rPr>
        <w:t>the landowner</w:t>
      </w:r>
      <w:r w:rsidR="00236E87">
        <w:rPr>
          <w:rFonts w:ascii="Times New Roman" w:hAnsi="Times New Roman"/>
          <w:szCs w:val="28"/>
        </w:rPr>
        <w:t>’</w:t>
      </w:r>
      <w:r w:rsidR="00B65106">
        <w:rPr>
          <w:rFonts w:ascii="Times New Roman" w:hAnsi="Times New Roman"/>
          <w:szCs w:val="28"/>
        </w:rPr>
        <w:t>s/occupant</w:t>
      </w:r>
      <w:r w:rsidR="00236E87">
        <w:rPr>
          <w:rFonts w:ascii="Times New Roman" w:hAnsi="Times New Roman"/>
          <w:szCs w:val="28"/>
        </w:rPr>
        <w:t>’</w:t>
      </w:r>
      <w:r w:rsidR="00B65106">
        <w:rPr>
          <w:rFonts w:ascii="Times New Roman" w:hAnsi="Times New Roman"/>
          <w:szCs w:val="28"/>
        </w:rPr>
        <w:t>s</w:t>
      </w:r>
      <w:r w:rsidRPr="008717FE">
        <w:rPr>
          <w:rFonts w:ascii="Times New Roman" w:hAnsi="Times New Roman"/>
          <w:szCs w:val="28"/>
        </w:rPr>
        <w:t xml:space="preserve"> land.</w:t>
      </w:r>
    </w:p>
    <w:p w14:paraId="340C4A8C" w14:textId="0565C603"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Conversely, a landowner or possessor is not responsible for harm caused by a natural condition upon the land, even if you find the natural condition of the property was a proximate cause of the accident and the minor plaintiff</w:t>
      </w:r>
      <w:r w:rsidR="00236E87">
        <w:rPr>
          <w:rFonts w:ascii="Times New Roman" w:hAnsi="Times New Roman"/>
          <w:szCs w:val="28"/>
        </w:rPr>
        <w:t>’</w:t>
      </w:r>
      <w:r w:rsidRPr="008717FE">
        <w:rPr>
          <w:rFonts w:ascii="Times New Roman" w:hAnsi="Times New Roman"/>
          <w:szCs w:val="28"/>
        </w:rPr>
        <w:t>s injuries.</w:t>
      </w:r>
      <w:r w:rsidR="00F50435" w:rsidRPr="008717FE">
        <w:rPr>
          <w:rFonts w:ascii="Times New Roman" w:hAnsi="Times New Roman"/>
          <w:szCs w:val="28"/>
        </w:rPr>
        <w:t xml:space="preserve">  </w:t>
      </w:r>
    </w:p>
    <w:p w14:paraId="5694ACCF" w14:textId="77777777" w:rsidR="00A65096" w:rsidRPr="008717FE" w:rsidRDefault="00A65096" w:rsidP="00126AB4">
      <w:pPr>
        <w:widowControl/>
        <w:ind w:firstLine="720"/>
        <w:jc w:val="both"/>
        <w:rPr>
          <w:rFonts w:ascii="Times New Roman" w:hAnsi="Times New Roman"/>
          <w:szCs w:val="28"/>
        </w:rPr>
      </w:pPr>
      <w:r w:rsidRPr="008717FE">
        <w:rPr>
          <w:rFonts w:ascii="Times New Roman" w:hAnsi="Times New Roman"/>
          <w:b/>
          <w:bCs/>
          <w:szCs w:val="28"/>
          <w:u w:val="single"/>
        </w:rPr>
        <w:t>Case</w:t>
      </w:r>
      <w:r w:rsidRPr="008717FE">
        <w:rPr>
          <w:rFonts w:ascii="Times New Roman" w:hAnsi="Times New Roman"/>
          <w:b/>
          <w:bCs/>
          <w:szCs w:val="28"/>
        </w:rPr>
        <w:t>:</w:t>
      </w:r>
    </w:p>
    <w:p w14:paraId="20B653C6" w14:textId="77777777" w:rsidR="000823F2" w:rsidRPr="008717FE" w:rsidRDefault="000823F2" w:rsidP="00126AB4">
      <w:pPr>
        <w:widowControl/>
        <w:ind w:left="720" w:right="720"/>
        <w:jc w:val="both"/>
        <w:rPr>
          <w:rFonts w:ascii="Times New Roman" w:hAnsi="Times New Roman"/>
          <w:i/>
          <w:iCs/>
          <w:szCs w:val="28"/>
        </w:rPr>
      </w:pPr>
    </w:p>
    <w:p w14:paraId="0DB88CDA" w14:textId="77777777" w:rsidR="00A65096" w:rsidRPr="008717FE" w:rsidRDefault="00A65096" w:rsidP="00126AB4">
      <w:pPr>
        <w:widowControl/>
        <w:ind w:left="720" w:right="720"/>
        <w:jc w:val="both"/>
        <w:rPr>
          <w:rFonts w:ascii="Times New Roman" w:hAnsi="Times New Roman"/>
          <w:iCs/>
          <w:szCs w:val="28"/>
        </w:rPr>
      </w:pPr>
      <w:r w:rsidRPr="008717FE">
        <w:rPr>
          <w:rFonts w:ascii="Times New Roman" w:hAnsi="Times New Roman"/>
          <w:i/>
          <w:iCs/>
          <w:szCs w:val="28"/>
        </w:rPr>
        <w:t xml:space="preserve">Ostroski v. Mount Prospect Shoprite, Inc., supra, </w:t>
      </w:r>
      <w:r w:rsidRPr="008717FE">
        <w:rPr>
          <w:rFonts w:ascii="Times New Roman" w:hAnsi="Times New Roman"/>
          <w:iCs/>
          <w:szCs w:val="28"/>
        </w:rPr>
        <w:t>94</w:t>
      </w:r>
      <w:r w:rsidRPr="008717FE">
        <w:rPr>
          <w:rFonts w:ascii="Times New Roman" w:hAnsi="Times New Roman"/>
          <w:i/>
          <w:iCs/>
          <w:szCs w:val="28"/>
        </w:rPr>
        <w:t xml:space="preserve"> N.J.</w:t>
      </w:r>
      <w:r w:rsidR="006D0880" w:rsidRPr="008717FE">
        <w:rPr>
          <w:rFonts w:ascii="Times New Roman" w:hAnsi="Times New Roman"/>
          <w:i/>
          <w:iCs/>
          <w:szCs w:val="28"/>
        </w:rPr>
        <w:t xml:space="preserve"> </w:t>
      </w:r>
      <w:r w:rsidRPr="008717FE">
        <w:rPr>
          <w:rFonts w:ascii="Times New Roman" w:hAnsi="Times New Roman"/>
          <w:i/>
          <w:iCs/>
          <w:szCs w:val="28"/>
        </w:rPr>
        <w:t xml:space="preserve">Super. </w:t>
      </w:r>
      <w:r w:rsidRPr="008717FE">
        <w:rPr>
          <w:rFonts w:ascii="Times New Roman" w:hAnsi="Times New Roman"/>
          <w:iCs/>
          <w:szCs w:val="28"/>
        </w:rPr>
        <w:t>374 at 380 (App. Div. 1967).</w:t>
      </w:r>
    </w:p>
    <w:p w14:paraId="7C004A54" w14:textId="77777777" w:rsidR="00C70BCD" w:rsidRPr="008717FE" w:rsidRDefault="00C70BCD" w:rsidP="00126AB4">
      <w:pPr>
        <w:widowControl/>
        <w:ind w:left="720" w:right="720"/>
        <w:jc w:val="both"/>
        <w:rPr>
          <w:rFonts w:ascii="Times New Roman" w:hAnsi="Times New Roman"/>
          <w:szCs w:val="28"/>
        </w:rPr>
      </w:pPr>
    </w:p>
    <w:p w14:paraId="32306F21" w14:textId="77777777" w:rsidR="00A65096" w:rsidRPr="008717FE" w:rsidRDefault="007C6CE2" w:rsidP="00126AB4">
      <w:pPr>
        <w:widowControl/>
        <w:spacing w:line="480" w:lineRule="auto"/>
        <w:jc w:val="center"/>
        <w:rPr>
          <w:rFonts w:ascii="Times New Roman" w:hAnsi="Times New Roman"/>
          <w:szCs w:val="28"/>
        </w:rPr>
      </w:pPr>
      <w:r w:rsidRPr="008717FE">
        <w:rPr>
          <w:rFonts w:ascii="Times New Roman" w:hAnsi="Times New Roman"/>
          <w:b/>
          <w:bCs/>
          <w:iCs/>
          <w:szCs w:val="28"/>
        </w:rPr>
        <w:t>[</w:t>
      </w:r>
      <w:r w:rsidR="00A65096" w:rsidRPr="008717FE">
        <w:rPr>
          <w:rFonts w:ascii="Times New Roman" w:hAnsi="Times New Roman"/>
          <w:b/>
          <w:bCs/>
          <w:i/>
          <w:iCs/>
          <w:szCs w:val="28"/>
        </w:rPr>
        <w:t>Creation of Condition, Where Appropriate Add:</w:t>
      </w:r>
      <w:r w:rsidRPr="008717FE">
        <w:rPr>
          <w:rFonts w:ascii="Times New Roman" w:hAnsi="Times New Roman"/>
          <w:b/>
          <w:bCs/>
          <w:iCs/>
          <w:szCs w:val="28"/>
        </w:rPr>
        <w:t>]</w:t>
      </w:r>
    </w:p>
    <w:p w14:paraId="07240D26" w14:textId="7C507418" w:rsidR="00C70BCD"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r>
      <w:proofErr w:type="gramStart"/>
      <w:r w:rsidRPr="008717FE">
        <w:rPr>
          <w:rFonts w:ascii="Times New Roman" w:hAnsi="Times New Roman"/>
          <w:szCs w:val="28"/>
        </w:rPr>
        <w:t>In order for</w:t>
      </w:r>
      <w:proofErr w:type="gramEnd"/>
      <w:r w:rsidRPr="008717FE">
        <w:rPr>
          <w:rFonts w:ascii="Times New Roman" w:hAnsi="Times New Roman"/>
          <w:szCs w:val="28"/>
        </w:rPr>
        <w:t xml:space="preserve"> you to find the defendant liable it is not necessary that </w:t>
      </w:r>
      <w:r w:rsidR="00690ADA">
        <w:rPr>
          <w:rFonts w:ascii="Times New Roman" w:hAnsi="Times New Roman"/>
          <w:szCs w:val="28"/>
        </w:rPr>
        <w:t>the defendant</w:t>
      </w:r>
      <w:r w:rsidRPr="008717FE">
        <w:rPr>
          <w:rFonts w:ascii="Times New Roman" w:hAnsi="Times New Roman"/>
          <w:szCs w:val="28"/>
        </w:rPr>
        <w:t xml:space="preserve"> be the person who created the condition</w:t>
      </w:r>
      <w:r w:rsidR="00F00B2F" w:rsidRPr="008717FE">
        <w:rPr>
          <w:rFonts w:ascii="Times New Roman" w:hAnsi="Times New Roman"/>
          <w:szCs w:val="28"/>
        </w:rPr>
        <w:t xml:space="preserve"> that </w:t>
      </w:r>
      <w:r w:rsidRPr="008717FE">
        <w:rPr>
          <w:rFonts w:ascii="Times New Roman" w:hAnsi="Times New Roman"/>
          <w:szCs w:val="28"/>
        </w:rPr>
        <w:t>caused the plaintiff</w:t>
      </w:r>
      <w:r w:rsidR="00236E87">
        <w:rPr>
          <w:rFonts w:ascii="Times New Roman" w:hAnsi="Times New Roman"/>
          <w:szCs w:val="28"/>
        </w:rPr>
        <w:t>’</w:t>
      </w:r>
      <w:r w:rsidRPr="008717FE">
        <w:rPr>
          <w:rFonts w:ascii="Times New Roman" w:hAnsi="Times New Roman"/>
          <w:szCs w:val="28"/>
        </w:rPr>
        <w:t xml:space="preserve">s injuries.  You may find defendant liable even though the condition was created by </w:t>
      </w:r>
      <w:r w:rsidRPr="008717FE">
        <w:rPr>
          <w:rFonts w:ascii="Times New Roman" w:hAnsi="Times New Roman"/>
          <w:szCs w:val="28"/>
        </w:rPr>
        <w:lastRenderedPageBreak/>
        <w:t xml:space="preserve">some third person, provided you find the defendant had actual knowledge of the condition and should have foreseen </w:t>
      </w:r>
      <w:r w:rsidR="00F00B2F" w:rsidRPr="008717FE">
        <w:rPr>
          <w:rFonts w:ascii="Times New Roman" w:hAnsi="Times New Roman"/>
          <w:szCs w:val="28"/>
        </w:rPr>
        <w:t xml:space="preserve">that </w:t>
      </w:r>
      <w:r w:rsidRPr="008717FE">
        <w:rPr>
          <w:rFonts w:ascii="Times New Roman" w:hAnsi="Times New Roman"/>
          <w:szCs w:val="28"/>
        </w:rPr>
        <w:t xml:space="preserve">the condition would create an unreasonable risk of harm to children entering the property.  However, the landowner has no obligation to make regular inspections upon </w:t>
      </w:r>
      <w:r w:rsidR="00EF47EB">
        <w:rPr>
          <w:rFonts w:ascii="Times New Roman" w:hAnsi="Times New Roman"/>
          <w:szCs w:val="28"/>
        </w:rPr>
        <w:t>the</w:t>
      </w:r>
      <w:r w:rsidRPr="008717FE">
        <w:rPr>
          <w:rFonts w:ascii="Times New Roman" w:hAnsi="Times New Roman"/>
          <w:szCs w:val="28"/>
        </w:rPr>
        <w:t xml:space="preserve"> property for dangers created by others.</w:t>
      </w:r>
    </w:p>
    <w:p w14:paraId="0D191B36" w14:textId="77777777" w:rsidR="00A65096" w:rsidRPr="008717FE" w:rsidRDefault="00A65096" w:rsidP="00126AB4">
      <w:pPr>
        <w:widowControl/>
        <w:spacing w:line="480" w:lineRule="auto"/>
        <w:ind w:firstLine="720"/>
        <w:jc w:val="both"/>
        <w:rPr>
          <w:rFonts w:ascii="Times New Roman" w:hAnsi="Times New Roman"/>
          <w:szCs w:val="28"/>
        </w:rPr>
      </w:pPr>
      <w:r w:rsidRPr="008717FE">
        <w:rPr>
          <w:rFonts w:ascii="Times New Roman" w:hAnsi="Times New Roman"/>
          <w:b/>
          <w:bCs/>
          <w:szCs w:val="28"/>
          <w:u w:val="single"/>
        </w:rPr>
        <w:t>Cases</w:t>
      </w:r>
      <w:r w:rsidRPr="008717FE">
        <w:rPr>
          <w:rFonts w:ascii="Times New Roman" w:hAnsi="Times New Roman"/>
          <w:b/>
          <w:bCs/>
          <w:szCs w:val="28"/>
        </w:rPr>
        <w:t>:</w:t>
      </w:r>
    </w:p>
    <w:p w14:paraId="1735A722" w14:textId="742ED48D" w:rsidR="00117D19" w:rsidRPr="008717FE" w:rsidRDefault="00A65096" w:rsidP="00126AB4">
      <w:pPr>
        <w:widowControl/>
        <w:ind w:left="720" w:right="720"/>
        <w:jc w:val="both"/>
        <w:rPr>
          <w:rFonts w:ascii="Times New Roman" w:hAnsi="Times New Roman"/>
          <w:i/>
          <w:iCs/>
          <w:szCs w:val="28"/>
        </w:rPr>
      </w:pPr>
      <w:proofErr w:type="spellStart"/>
      <w:r w:rsidRPr="008717FE">
        <w:rPr>
          <w:rFonts w:ascii="Times New Roman" w:hAnsi="Times New Roman"/>
          <w:i/>
          <w:iCs/>
          <w:szCs w:val="28"/>
        </w:rPr>
        <w:t>Caliguire</w:t>
      </w:r>
      <w:proofErr w:type="spellEnd"/>
      <w:r w:rsidRPr="008717FE">
        <w:rPr>
          <w:rFonts w:ascii="Times New Roman" w:hAnsi="Times New Roman"/>
          <w:i/>
          <w:iCs/>
          <w:szCs w:val="28"/>
        </w:rPr>
        <w:t xml:space="preserve"> v. City of Union City, </w:t>
      </w:r>
      <w:r w:rsidRPr="008717FE">
        <w:rPr>
          <w:rFonts w:ascii="Times New Roman" w:hAnsi="Times New Roman"/>
          <w:iCs/>
          <w:szCs w:val="28"/>
        </w:rPr>
        <w:t xml:space="preserve">104 </w:t>
      </w:r>
      <w:r w:rsidRPr="008717FE">
        <w:rPr>
          <w:rFonts w:ascii="Times New Roman" w:hAnsi="Times New Roman"/>
          <w:i/>
          <w:iCs/>
          <w:szCs w:val="28"/>
        </w:rPr>
        <w:t>N.J.</w:t>
      </w:r>
      <w:r w:rsidR="006D0880" w:rsidRPr="008717FE">
        <w:rPr>
          <w:rFonts w:ascii="Times New Roman" w:hAnsi="Times New Roman"/>
          <w:i/>
          <w:iCs/>
          <w:szCs w:val="28"/>
        </w:rPr>
        <w:t xml:space="preserve"> </w:t>
      </w:r>
      <w:r w:rsidRPr="008717FE">
        <w:rPr>
          <w:rFonts w:ascii="Times New Roman" w:hAnsi="Times New Roman"/>
          <w:i/>
          <w:iCs/>
          <w:szCs w:val="28"/>
        </w:rPr>
        <w:t xml:space="preserve">Super. </w:t>
      </w:r>
      <w:r w:rsidRPr="008717FE">
        <w:rPr>
          <w:rFonts w:ascii="Times New Roman" w:hAnsi="Times New Roman"/>
          <w:iCs/>
          <w:szCs w:val="28"/>
        </w:rPr>
        <w:t>210 (App. Div. 1967)</w:t>
      </w:r>
      <w:r w:rsidRPr="008717FE">
        <w:rPr>
          <w:rFonts w:ascii="Times New Roman" w:hAnsi="Times New Roman"/>
          <w:i/>
          <w:iCs/>
          <w:szCs w:val="28"/>
        </w:rPr>
        <w:t>, aff</w:t>
      </w:r>
      <w:r w:rsidR="00236E87">
        <w:rPr>
          <w:rFonts w:ascii="Times New Roman" w:hAnsi="Times New Roman"/>
          <w:i/>
          <w:iCs/>
          <w:szCs w:val="28"/>
        </w:rPr>
        <w:t>’</w:t>
      </w:r>
      <w:r w:rsidRPr="008717FE">
        <w:rPr>
          <w:rFonts w:ascii="Times New Roman" w:hAnsi="Times New Roman"/>
          <w:i/>
          <w:iCs/>
          <w:szCs w:val="28"/>
        </w:rPr>
        <w:t xml:space="preserve">d, </w:t>
      </w:r>
      <w:r w:rsidRPr="008717FE">
        <w:rPr>
          <w:rFonts w:ascii="Times New Roman" w:hAnsi="Times New Roman"/>
          <w:iCs/>
          <w:szCs w:val="28"/>
        </w:rPr>
        <w:t>53</w:t>
      </w:r>
      <w:r w:rsidRPr="008717FE">
        <w:rPr>
          <w:rFonts w:ascii="Times New Roman" w:hAnsi="Times New Roman"/>
          <w:i/>
          <w:iCs/>
          <w:szCs w:val="28"/>
        </w:rPr>
        <w:t xml:space="preserve"> N.J. </w:t>
      </w:r>
      <w:r w:rsidRPr="008717FE">
        <w:rPr>
          <w:rFonts w:ascii="Times New Roman" w:hAnsi="Times New Roman"/>
          <w:iCs/>
          <w:szCs w:val="28"/>
        </w:rPr>
        <w:t>182 (1969)</w:t>
      </w:r>
      <w:r w:rsidRPr="008717FE">
        <w:rPr>
          <w:rFonts w:ascii="Times New Roman" w:hAnsi="Times New Roman"/>
          <w:i/>
          <w:iCs/>
          <w:szCs w:val="28"/>
        </w:rPr>
        <w:t xml:space="preserve">; Simmel v. N.J. Coop Co., </w:t>
      </w:r>
      <w:r w:rsidRPr="008717FE">
        <w:rPr>
          <w:rFonts w:ascii="Times New Roman" w:hAnsi="Times New Roman"/>
          <w:iCs/>
          <w:szCs w:val="28"/>
        </w:rPr>
        <w:t>28</w:t>
      </w:r>
      <w:r w:rsidRPr="008717FE">
        <w:rPr>
          <w:rFonts w:ascii="Times New Roman" w:hAnsi="Times New Roman"/>
          <w:i/>
          <w:iCs/>
          <w:szCs w:val="28"/>
        </w:rPr>
        <w:t xml:space="preserve"> N.J. </w:t>
      </w:r>
      <w:r w:rsidRPr="008717FE">
        <w:rPr>
          <w:rFonts w:ascii="Times New Roman" w:hAnsi="Times New Roman"/>
          <w:iCs/>
          <w:szCs w:val="28"/>
        </w:rPr>
        <w:t>1, 11 (1958)</w:t>
      </w:r>
      <w:r w:rsidRPr="008717FE">
        <w:rPr>
          <w:rFonts w:ascii="Times New Roman" w:hAnsi="Times New Roman"/>
          <w:i/>
          <w:iCs/>
          <w:szCs w:val="28"/>
        </w:rPr>
        <w:t xml:space="preserve">; </w:t>
      </w:r>
      <w:proofErr w:type="spellStart"/>
      <w:r w:rsidRPr="008717FE">
        <w:rPr>
          <w:rFonts w:ascii="Times New Roman" w:hAnsi="Times New Roman"/>
          <w:i/>
          <w:iCs/>
          <w:szCs w:val="28"/>
        </w:rPr>
        <w:t>Lorusso</w:t>
      </w:r>
      <w:proofErr w:type="spellEnd"/>
      <w:r w:rsidRPr="008717FE">
        <w:rPr>
          <w:rFonts w:ascii="Times New Roman" w:hAnsi="Times New Roman"/>
          <w:i/>
          <w:iCs/>
          <w:szCs w:val="28"/>
        </w:rPr>
        <w:t xml:space="preserve"> v. DeCarlo, </w:t>
      </w:r>
      <w:r w:rsidRPr="008717FE">
        <w:rPr>
          <w:rFonts w:ascii="Times New Roman" w:hAnsi="Times New Roman"/>
          <w:iCs/>
          <w:szCs w:val="28"/>
        </w:rPr>
        <w:t>48</w:t>
      </w:r>
      <w:r w:rsidRPr="008717FE">
        <w:rPr>
          <w:rFonts w:ascii="Times New Roman" w:hAnsi="Times New Roman"/>
          <w:i/>
          <w:iCs/>
          <w:szCs w:val="28"/>
        </w:rPr>
        <w:t xml:space="preserve"> N.J.</w:t>
      </w:r>
      <w:r w:rsidR="006D0880" w:rsidRPr="008717FE">
        <w:rPr>
          <w:rFonts w:ascii="Times New Roman" w:hAnsi="Times New Roman"/>
          <w:i/>
          <w:iCs/>
          <w:szCs w:val="28"/>
        </w:rPr>
        <w:t xml:space="preserve"> </w:t>
      </w:r>
      <w:r w:rsidRPr="008717FE">
        <w:rPr>
          <w:rFonts w:ascii="Times New Roman" w:hAnsi="Times New Roman"/>
          <w:i/>
          <w:iCs/>
          <w:szCs w:val="28"/>
        </w:rPr>
        <w:t xml:space="preserve">Super. </w:t>
      </w:r>
      <w:r w:rsidRPr="008717FE">
        <w:rPr>
          <w:rFonts w:ascii="Times New Roman" w:hAnsi="Times New Roman"/>
          <w:iCs/>
          <w:szCs w:val="28"/>
        </w:rPr>
        <w:t>112 (App. Div. 1957).</w:t>
      </w:r>
    </w:p>
    <w:p w14:paraId="005985E4" w14:textId="77777777" w:rsidR="00C70BCD" w:rsidRPr="008717FE" w:rsidRDefault="00C70BCD" w:rsidP="00126AB4">
      <w:pPr>
        <w:widowControl/>
        <w:jc w:val="both"/>
        <w:rPr>
          <w:rFonts w:ascii="Times New Roman" w:hAnsi="Times New Roman"/>
          <w:b/>
          <w:bCs/>
          <w:szCs w:val="28"/>
        </w:rPr>
      </w:pPr>
    </w:p>
    <w:p w14:paraId="05723AB2" w14:textId="77777777" w:rsidR="00A65096" w:rsidRPr="008717FE" w:rsidRDefault="007C6CE2" w:rsidP="00126AB4">
      <w:pPr>
        <w:widowControl/>
        <w:jc w:val="center"/>
        <w:rPr>
          <w:rFonts w:ascii="Times New Roman" w:hAnsi="Times New Roman"/>
          <w:b/>
          <w:bCs/>
          <w:szCs w:val="28"/>
        </w:rPr>
      </w:pPr>
      <w:r w:rsidRPr="008717FE">
        <w:rPr>
          <w:rFonts w:ascii="Times New Roman" w:hAnsi="Times New Roman"/>
          <w:b/>
          <w:bCs/>
          <w:szCs w:val="28"/>
        </w:rPr>
        <w:t>[</w:t>
      </w:r>
      <w:r w:rsidR="00A65096" w:rsidRPr="008717FE">
        <w:rPr>
          <w:rFonts w:ascii="Times New Roman" w:hAnsi="Times New Roman"/>
          <w:b/>
          <w:bCs/>
          <w:i/>
          <w:szCs w:val="28"/>
        </w:rPr>
        <w:t xml:space="preserve">Comparative Negligence </w:t>
      </w:r>
      <w:r w:rsidR="00172674" w:rsidRPr="008717FE">
        <w:rPr>
          <w:rFonts w:ascii="Times New Roman" w:hAnsi="Times New Roman"/>
          <w:b/>
          <w:bCs/>
          <w:i/>
          <w:szCs w:val="28"/>
        </w:rPr>
        <w:t>o</w:t>
      </w:r>
      <w:r w:rsidR="00A65096" w:rsidRPr="008717FE">
        <w:rPr>
          <w:rFonts w:ascii="Times New Roman" w:hAnsi="Times New Roman"/>
          <w:b/>
          <w:bCs/>
          <w:i/>
          <w:szCs w:val="28"/>
        </w:rPr>
        <w:t>f Trespassing Child</w:t>
      </w:r>
      <w:r w:rsidRPr="008717FE">
        <w:rPr>
          <w:rFonts w:ascii="Times New Roman" w:hAnsi="Times New Roman"/>
          <w:b/>
          <w:bCs/>
          <w:i/>
          <w:szCs w:val="28"/>
        </w:rPr>
        <w:t>, Where Appropriate Add:</w:t>
      </w:r>
      <w:r w:rsidRPr="008717FE">
        <w:rPr>
          <w:rFonts w:ascii="Times New Roman" w:hAnsi="Times New Roman"/>
          <w:b/>
          <w:bCs/>
          <w:szCs w:val="28"/>
        </w:rPr>
        <w:t>]</w:t>
      </w:r>
    </w:p>
    <w:p w14:paraId="0A42815B" w14:textId="77777777" w:rsidR="00C70BCD" w:rsidRPr="008717FE" w:rsidRDefault="00C70BCD" w:rsidP="00126AB4">
      <w:pPr>
        <w:widowControl/>
        <w:jc w:val="both"/>
        <w:rPr>
          <w:rFonts w:ascii="Times New Roman" w:hAnsi="Times New Roman"/>
          <w:szCs w:val="28"/>
        </w:rPr>
      </w:pPr>
    </w:p>
    <w:p w14:paraId="346934DF" w14:textId="7AA3E71A"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 xml:space="preserve">In this case, the defendant claims the minor plaintiff was negligent, in other words, that the minor plaintiff failed to exercise that degree of care or caution for </w:t>
      </w:r>
      <w:r w:rsidR="00B65106">
        <w:rPr>
          <w:rFonts w:ascii="Times New Roman" w:hAnsi="Times New Roman"/>
          <w:szCs w:val="28"/>
        </w:rPr>
        <w:t>the minor plaintiff</w:t>
      </w:r>
      <w:r w:rsidR="00236E87">
        <w:rPr>
          <w:rFonts w:ascii="Times New Roman" w:hAnsi="Times New Roman"/>
          <w:szCs w:val="28"/>
        </w:rPr>
        <w:t>’</w:t>
      </w:r>
      <w:r w:rsidR="00B65106">
        <w:rPr>
          <w:rFonts w:ascii="Times New Roman" w:hAnsi="Times New Roman"/>
          <w:szCs w:val="28"/>
        </w:rPr>
        <w:t>s</w:t>
      </w:r>
      <w:r w:rsidRPr="008717FE">
        <w:rPr>
          <w:rFonts w:ascii="Times New Roman" w:hAnsi="Times New Roman"/>
          <w:szCs w:val="28"/>
        </w:rPr>
        <w:t xml:space="preserve"> own safety that you would expect of a reasonable child of the same age.</w:t>
      </w:r>
    </w:p>
    <w:p w14:paraId="431E1422" w14:textId="4C06B014"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r>
      <w:proofErr w:type="gramStart"/>
      <w:r w:rsidRPr="008717FE">
        <w:rPr>
          <w:rFonts w:ascii="Times New Roman" w:hAnsi="Times New Roman"/>
          <w:szCs w:val="28"/>
        </w:rPr>
        <w:t>In order to</w:t>
      </w:r>
      <w:proofErr w:type="gramEnd"/>
      <w:r w:rsidRPr="008717FE">
        <w:rPr>
          <w:rFonts w:ascii="Times New Roman" w:hAnsi="Times New Roman"/>
          <w:szCs w:val="28"/>
        </w:rPr>
        <w:t xml:space="preserve"> decide whether or not the minor plaintiff was negligent, you must consider the child</w:t>
      </w:r>
      <w:r w:rsidR="00236E87">
        <w:rPr>
          <w:rFonts w:ascii="Times New Roman" w:hAnsi="Times New Roman"/>
          <w:szCs w:val="28"/>
        </w:rPr>
        <w:t>’</w:t>
      </w:r>
      <w:r w:rsidRPr="008717FE">
        <w:rPr>
          <w:rFonts w:ascii="Times New Roman" w:hAnsi="Times New Roman"/>
          <w:szCs w:val="28"/>
        </w:rPr>
        <w:t xml:space="preserve">s actions or inactions by an evaluating whether the child failed to exercise that degree of care for </w:t>
      </w:r>
      <w:r w:rsidR="00B65106">
        <w:rPr>
          <w:rFonts w:ascii="Times New Roman" w:hAnsi="Times New Roman"/>
          <w:szCs w:val="28"/>
        </w:rPr>
        <w:t>the child</w:t>
      </w:r>
      <w:r w:rsidR="00236E87">
        <w:rPr>
          <w:rFonts w:ascii="Times New Roman" w:hAnsi="Times New Roman"/>
          <w:szCs w:val="28"/>
        </w:rPr>
        <w:t>’</w:t>
      </w:r>
      <w:r w:rsidR="00B65106">
        <w:rPr>
          <w:rFonts w:ascii="Times New Roman" w:hAnsi="Times New Roman"/>
          <w:szCs w:val="28"/>
        </w:rPr>
        <w:t>s</w:t>
      </w:r>
      <w:r w:rsidRPr="008717FE">
        <w:rPr>
          <w:rFonts w:ascii="Times New Roman" w:hAnsi="Times New Roman"/>
          <w:szCs w:val="28"/>
        </w:rPr>
        <w:t xml:space="preserve"> own safety </w:t>
      </w:r>
      <w:r w:rsidR="006E1865" w:rsidRPr="008717FE">
        <w:rPr>
          <w:rFonts w:ascii="Times New Roman" w:hAnsi="Times New Roman"/>
          <w:szCs w:val="28"/>
        </w:rPr>
        <w:t xml:space="preserve">that </w:t>
      </w:r>
      <w:r w:rsidRPr="008717FE">
        <w:rPr>
          <w:rFonts w:ascii="Times New Roman" w:hAnsi="Times New Roman"/>
          <w:szCs w:val="28"/>
        </w:rPr>
        <w:t>a person of the same age would have exercised under the same or similar circumstances.</w:t>
      </w:r>
    </w:p>
    <w:p w14:paraId="73F7389F" w14:textId="77777777" w:rsidR="00A65096" w:rsidRPr="008717FE" w:rsidRDefault="00A65096" w:rsidP="00126AB4">
      <w:pPr>
        <w:keepNext/>
        <w:keepLines/>
        <w:widowControl/>
        <w:spacing w:line="480" w:lineRule="auto"/>
        <w:jc w:val="both"/>
        <w:rPr>
          <w:rFonts w:ascii="Times New Roman" w:hAnsi="Times New Roman"/>
          <w:szCs w:val="28"/>
        </w:rPr>
      </w:pPr>
      <w:r w:rsidRPr="008717FE">
        <w:rPr>
          <w:rFonts w:ascii="Times New Roman" w:hAnsi="Times New Roman"/>
          <w:szCs w:val="28"/>
        </w:rPr>
        <w:lastRenderedPageBreak/>
        <w:tab/>
      </w:r>
      <w:r w:rsidR="006E1865" w:rsidRPr="008717FE">
        <w:rPr>
          <w:rFonts w:ascii="Times New Roman" w:hAnsi="Times New Roman"/>
          <w:b/>
          <w:bCs/>
          <w:szCs w:val="28"/>
        </w:rPr>
        <w:t>a</w:t>
      </w:r>
      <w:r w:rsidRPr="008717FE">
        <w:rPr>
          <w:rFonts w:ascii="Times New Roman" w:hAnsi="Times New Roman"/>
          <w:b/>
          <w:bCs/>
          <w:szCs w:val="28"/>
        </w:rPr>
        <w:t>.</w:t>
      </w:r>
      <w:r w:rsidRPr="008717FE">
        <w:rPr>
          <w:rFonts w:ascii="Times New Roman" w:hAnsi="Times New Roman"/>
          <w:b/>
          <w:bCs/>
          <w:szCs w:val="28"/>
        </w:rPr>
        <w:tab/>
        <w:t>In General (7 years and older)</w:t>
      </w:r>
    </w:p>
    <w:p w14:paraId="6E44333B" w14:textId="50D78A16" w:rsidR="00A65096" w:rsidRPr="008717FE" w:rsidRDefault="00A65096" w:rsidP="00126AB4">
      <w:pPr>
        <w:keepNext/>
        <w:keepLines/>
        <w:widowControl/>
        <w:spacing w:line="480" w:lineRule="auto"/>
        <w:jc w:val="both"/>
        <w:rPr>
          <w:rFonts w:ascii="Times New Roman" w:hAnsi="Times New Roman"/>
          <w:szCs w:val="28"/>
        </w:rPr>
      </w:pPr>
      <w:r w:rsidRPr="008717FE">
        <w:rPr>
          <w:rFonts w:ascii="Times New Roman" w:hAnsi="Times New Roman"/>
          <w:szCs w:val="28"/>
        </w:rPr>
        <w:tab/>
        <w:t xml:space="preserve">A child, old enough to be capable of negligence, is required to act with the same amount of care as children of similar age, judgment and experience.  </w:t>
      </w:r>
      <w:proofErr w:type="gramStart"/>
      <w:r w:rsidRPr="008717FE">
        <w:rPr>
          <w:rFonts w:ascii="Times New Roman" w:hAnsi="Times New Roman"/>
          <w:szCs w:val="28"/>
        </w:rPr>
        <w:t>In order for</w:t>
      </w:r>
      <w:proofErr w:type="gramEnd"/>
      <w:r w:rsidRPr="008717FE">
        <w:rPr>
          <w:rFonts w:ascii="Times New Roman" w:hAnsi="Times New Roman"/>
          <w:szCs w:val="28"/>
        </w:rPr>
        <w:t xml:space="preserve"> you to determine whether a child has acted negligently, you should take into consideration the child</w:t>
      </w:r>
      <w:r w:rsidR="00236E87">
        <w:rPr>
          <w:rFonts w:ascii="Times New Roman" w:hAnsi="Times New Roman"/>
          <w:szCs w:val="28"/>
        </w:rPr>
        <w:t>’</w:t>
      </w:r>
      <w:r w:rsidRPr="008717FE">
        <w:rPr>
          <w:rFonts w:ascii="Times New Roman" w:hAnsi="Times New Roman"/>
          <w:szCs w:val="28"/>
        </w:rPr>
        <w:t>s age, intelligence and experiences.  Also, you must consider the child</w:t>
      </w:r>
      <w:r w:rsidR="00236E87">
        <w:rPr>
          <w:rFonts w:ascii="Times New Roman" w:hAnsi="Times New Roman"/>
          <w:szCs w:val="28"/>
        </w:rPr>
        <w:t>’</w:t>
      </w:r>
      <w:r w:rsidRPr="008717FE">
        <w:rPr>
          <w:rFonts w:ascii="Times New Roman" w:hAnsi="Times New Roman"/>
          <w:szCs w:val="28"/>
        </w:rPr>
        <w:t xml:space="preserve">s capacity to understand and avoid the danger to which </w:t>
      </w:r>
      <w:r w:rsidR="00690ADA">
        <w:rPr>
          <w:rFonts w:ascii="Times New Roman" w:hAnsi="Times New Roman"/>
          <w:szCs w:val="28"/>
        </w:rPr>
        <w:t>the child</w:t>
      </w:r>
      <w:r w:rsidRPr="008717FE">
        <w:rPr>
          <w:rFonts w:ascii="Times New Roman" w:hAnsi="Times New Roman"/>
          <w:szCs w:val="28"/>
        </w:rPr>
        <w:t xml:space="preserve"> was exposed in the actual circumstances and situation in this case.  You, the jury, must decide the factual question of whether this child was comparatively negligent.</w:t>
      </w:r>
      <w:r w:rsidR="00F50435" w:rsidRPr="008717FE">
        <w:rPr>
          <w:rFonts w:ascii="Times New Roman" w:hAnsi="Times New Roman"/>
          <w:szCs w:val="28"/>
        </w:rPr>
        <w:t xml:space="preserve">  </w:t>
      </w:r>
    </w:p>
    <w:p w14:paraId="496E47DC" w14:textId="77777777"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r>
      <w:r w:rsidR="006E1865" w:rsidRPr="008717FE">
        <w:rPr>
          <w:rFonts w:ascii="Times New Roman" w:hAnsi="Times New Roman"/>
          <w:b/>
          <w:bCs/>
          <w:szCs w:val="28"/>
        </w:rPr>
        <w:t>b</w:t>
      </w:r>
      <w:r w:rsidRPr="008717FE">
        <w:rPr>
          <w:rFonts w:ascii="Times New Roman" w:hAnsi="Times New Roman"/>
          <w:b/>
          <w:bCs/>
          <w:szCs w:val="28"/>
        </w:rPr>
        <w:t>.</w:t>
      </w:r>
      <w:r w:rsidRPr="008717FE">
        <w:rPr>
          <w:rFonts w:ascii="Times New Roman" w:hAnsi="Times New Roman"/>
          <w:b/>
          <w:bCs/>
          <w:szCs w:val="28"/>
        </w:rPr>
        <w:tab/>
        <w:t xml:space="preserve">Where Child </w:t>
      </w:r>
      <w:r w:rsidR="006E1865" w:rsidRPr="008717FE">
        <w:rPr>
          <w:rFonts w:ascii="Times New Roman" w:hAnsi="Times New Roman"/>
          <w:b/>
          <w:bCs/>
          <w:szCs w:val="28"/>
        </w:rPr>
        <w:t xml:space="preserve">is </w:t>
      </w:r>
      <w:r w:rsidRPr="008717FE">
        <w:rPr>
          <w:rFonts w:ascii="Times New Roman" w:hAnsi="Times New Roman"/>
          <w:b/>
          <w:bCs/>
          <w:szCs w:val="28"/>
        </w:rPr>
        <w:t>Under 7 Years</w:t>
      </w:r>
    </w:p>
    <w:p w14:paraId="26C78C47" w14:textId="77777777"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There is a presumption in the law that a child under the age of seven years is not capable of acting negligently.  You may reject this presumption only if the party who is claiming the child was negligent proves that this particular child had the experience and the capacity to avoid the danger, which was present in this situation.</w:t>
      </w:r>
    </w:p>
    <w:p w14:paraId="505D52F6" w14:textId="77777777"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tab/>
        <w:t>If you decide that this child had the capacity to act negligently, then you must review the facts to see if the child failed to use that amount of care to avoid the danger, which should have been exercised by children with like experiences and intelligence.</w:t>
      </w:r>
    </w:p>
    <w:p w14:paraId="27449909" w14:textId="77777777" w:rsidR="00A65096" w:rsidRPr="008717FE" w:rsidRDefault="00A65096" w:rsidP="00126AB4">
      <w:pPr>
        <w:widowControl/>
        <w:spacing w:line="480" w:lineRule="auto"/>
        <w:jc w:val="both"/>
        <w:rPr>
          <w:rFonts w:ascii="Times New Roman" w:hAnsi="Times New Roman"/>
          <w:szCs w:val="28"/>
        </w:rPr>
      </w:pPr>
      <w:r w:rsidRPr="008717FE">
        <w:rPr>
          <w:rFonts w:ascii="Times New Roman" w:hAnsi="Times New Roman"/>
          <w:szCs w:val="28"/>
        </w:rPr>
        <w:lastRenderedPageBreak/>
        <w:tab/>
        <w:t>If you find that the minor plaintiff deviated from this standard of care, then you will find that the minor plaintiff was also negligent, and you will then consider whether or not the negligence of the minor trespassing plaintiff was a proximate cause of the accident and the injuries, which you find were caused by the accident.</w:t>
      </w:r>
    </w:p>
    <w:p w14:paraId="2904A9B8" w14:textId="77777777" w:rsidR="00A65096" w:rsidRPr="008717FE" w:rsidRDefault="006E1865" w:rsidP="00126AB4">
      <w:pPr>
        <w:widowControl/>
        <w:ind w:left="720" w:right="720"/>
        <w:jc w:val="center"/>
        <w:rPr>
          <w:rFonts w:ascii="Times New Roman" w:hAnsi="Times New Roman"/>
          <w:b/>
          <w:bCs/>
          <w:i/>
          <w:szCs w:val="28"/>
        </w:rPr>
      </w:pPr>
      <w:r w:rsidRPr="008717FE">
        <w:rPr>
          <w:rFonts w:ascii="Times New Roman" w:hAnsi="Times New Roman"/>
          <w:b/>
          <w:bCs/>
          <w:i/>
          <w:szCs w:val="28"/>
        </w:rPr>
        <w:t>NOTE TO JUDGE</w:t>
      </w:r>
    </w:p>
    <w:p w14:paraId="32EFCA1E" w14:textId="77777777" w:rsidR="00A65096" w:rsidRPr="008717FE" w:rsidRDefault="00A65096" w:rsidP="00126AB4">
      <w:pPr>
        <w:widowControl/>
        <w:jc w:val="both"/>
        <w:rPr>
          <w:rFonts w:ascii="Times New Roman" w:hAnsi="Times New Roman"/>
          <w:szCs w:val="28"/>
        </w:rPr>
      </w:pPr>
    </w:p>
    <w:p w14:paraId="3429A54F" w14:textId="2C9630B2" w:rsidR="00A65096" w:rsidRPr="008717FE" w:rsidRDefault="00A65096" w:rsidP="00126AB4">
      <w:pPr>
        <w:widowControl/>
        <w:ind w:left="720" w:right="720"/>
        <w:jc w:val="both"/>
        <w:rPr>
          <w:rFonts w:ascii="Times New Roman" w:hAnsi="Times New Roman"/>
          <w:szCs w:val="28"/>
        </w:rPr>
      </w:pPr>
      <w:r w:rsidRPr="008717FE">
        <w:rPr>
          <w:rFonts w:ascii="Times New Roman" w:hAnsi="Times New Roman"/>
          <w:szCs w:val="28"/>
        </w:rPr>
        <w:t>Paragraph</w:t>
      </w:r>
      <w:r w:rsidR="00B22C95" w:rsidRPr="008717FE">
        <w:rPr>
          <w:rFonts w:ascii="Times New Roman" w:hAnsi="Times New Roman"/>
          <w:szCs w:val="28"/>
        </w:rPr>
        <w:t>s a. and b. ar</w:t>
      </w:r>
      <w:r w:rsidRPr="008717FE">
        <w:rPr>
          <w:rFonts w:ascii="Times New Roman" w:hAnsi="Times New Roman"/>
          <w:szCs w:val="28"/>
        </w:rPr>
        <w:t xml:space="preserve">e taken from Model </w:t>
      </w:r>
      <w:r w:rsidR="006E1865" w:rsidRPr="008717FE">
        <w:rPr>
          <w:rFonts w:ascii="Times New Roman" w:hAnsi="Times New Roman"/>
          <w:szCs w:val="28"/>
        </w:rPr>
        <w:t xml:space="preserve">Civil Charge </w:t>
      </w:r>
      <w:r w:rsidR="00117D19" w:rsidRPr="008717FE">
        <w:rPr>
          <w:rFonts w:ascii="Times New Roman" w:hAnsi="Times New Roman"/>
          <w:szCs w:val="28"/>
        </w:rPr>
        <w:t>7.11 A and B</w:t>
      </w:r>
      <w:r w:rsidRPr="008717FE">
        <w:rPr>
          <w:rFonts w:ascii="Times New Roman" w:hAnsi="Times New Roman"/>
          <w:szCs w:val="28"/>
        </w:rPr>
        <w:t xml:space="preserve">. </w:t>
      </w:r>
      <w:r w:rsidR="00AF75C5">
        <w:rPr>
          <w:rFonts w:ascii="Times New Roman" w:hAnsi="Times New Roman"/>
          <w:szCs w:val="28"/>
        </w:rPr>
        <w:t xml:space="preserve"> </w:t>
      </w:r>
      <w:r w:rsidRPr="008717FE">
        <w:rPr>
          <w:rFonts w:ascii="Times New Roman" w:hAnsi="Times New Roman"/>
          <w:szCs w:val="28"/>
        </w:rPr>
        <w:t xml:space="preserve">Please refer to </w:t>
      </w:r>
      <w:r w:rsidR="00D72683">
        <w:rPr>
          <w:rFonts w:ascii="Times New Roman" w:hAnsi="Times New Roman"/>
          <w:bCs/>
          <w:iCs/>
          <w:szCs w:val="28"/>
        </w:rPr>
        <w:t>Note to Judge</w:t>
      </w:r>
      <w:r w:rsidR="00B22C95" w:rsidRPr="008717FE">
        <w:rPr>
          <w:rFonts w:ascii="Times New Roman" w:hAnsi="Times New Roman"/>
          <w:szCs w:val="28"/>
        </w:rPr>
        <w:t xml:space="preserve"> in Charge</w:t>
      </w:r>
      <w:r w:rsidR="00117D19" w:rsidRPr="008717FE">
        <w:rPr>
          <w:rFonts w:ascii="Times New Roman" w:hAnsi="Times New Roman"/>
          <w:szCs w:val="28"/>
        </w:rPr>
        <w:t xml:space="preserve"> 7.</w:t>
      </w:r>
      <w:r w:rsidRPr="008717FE">
        <w:rPr>
          <w:rFonts w:ascii="Times New Roman" w:hAnsi="Times New Roman"/>
          <w:szCs w:val="28"/>
        </w:rPr>
        <w:t>11.</w:t>
      </w:r>
    </w:p>
    <w:p w14:paraId="3CB79B52" w14:textId="77777777" w:rsidR="00A65096" w:rsidRPr="008717FE" w:rsidRDefault="00A65096" w:rsidP="00126AB4">
      <w:pPr>
        <w:widowControl/>
        <w:ind w:left="720" w:right="792"/>
        <w:jc w:val="both"/>
        <w:rPr>
          <w:rFonts w:ascii="Times New Roman" w:hAnsi="Times New Roman"/>
          <w:szCs w:val="28"/>
        </w:rPr>
      </w:pPr>
    </w:p>
    <w:p w14:paraId="6ACE6789" w14:textId="6629C21A" w:rsidR="00A65096" w:rsidRPr="008717FE" w:rsidRDefault="00A65096" w:rsidP="00126AB4">
      <w:pPr>
        <w:widowControl/>
        <w:ind w:left="720" w:right="720"/>
        <w:jc w:val="both"/>
        <w:rPr>
          <w:rFonts w:ascii="Times New Roman" w:hAnsi="Times New Roman"/>
          <w:szCs w:val="28"/>
        </w:rPr>
      </w:pPr>
      <w:r w:rsidRPr="008717FE">
        <w:rPr>
          <w:rFonts w:ascii="Times New Roman" w:hAnsi="Times New Roman"/>
          <w:szCs w:val="28"/>
        </w:rPr>
        <w:t xml:space="preserve">The Supreme Court in </w:t>
      </w:r>
      <w:r w:rsidRPr="008717FE">
        <w:rPr>
          <w:rFonts w:ascii="Times New Roman" w:hAnsi="Times New Roman"/>
          <w:i/>
          <w:iCs/>
          <w:szCs w:val="28"/>
        </w:rPr>
        <w:t xml:space="preserve">Vega by Muniz v. Piedilato, </w:t>
      </w:r>
      <w:r w:rsidRPr="008717FE">
        <w:rPr>
          <w:rFonts w:ascii="Times New Roman" w:hAnsi="Times New Roman"/>
          <w:iCs/>
          <w:szCs w:val="28"/>
        </w:rPr>
        <w:t>154</w:t>
      </w:r>
      <w:r w:rsidRPr="008717FE">
        <w:rPr>
          <w:rFonts w:ascii="Times New Roman" w:hAnsi="Times New Roman"/>
          <w:i/>
          <w:iCs/>
          <w:szCs w:val="28"/>
        </w:rPr>
        <w:t xml:space="preserve"> N.J. </w:t>
      </w:r>
      <w:r w:rsidRPr="008717FE">
        <w:rPr>
          <w:rFonts w:ascii="Times New Roman" w:hAnsi="Times New Roman"/>
          <w:iCs/>
          <w:szCs w:val="28"/>
        </w:rPr>
        <w:t>496, 506 (1998)</w:t>
      </w:r>
      <w:r w:rsidRPr="008717FE">
        <w:rPr>
          <w:rFonts w:ascii="Times New Roman" w:hAnsi="Times New Roman"/>
          <w:szCs w:val="28"/>
        </w:rPr>
        <w:t xml:space="preserve">, citing with approval </w:t>
      </w:r>
      <w:r w:rsidRPr="008717FE">
        <w:rPr>
          <w:rFonts w:ascii="Times New Roman" w:hAnsi="Times New Roman"/>
          <w:i/>
          <w:iCs/>
          <w:szCs w:val="28"/>
        </w:rPr>
        <w:t>Colls v. City of Chicago,</w:t>
      </w:r>
      <w:r w:rsidRPr="008717FE">
        <w:rPr>
          <w:rFonts w:ascii="Times New Roman" w:hAnsi="Times New Roman"/>
          <w:iCs/>
          <w:szCs w:val="28"/>
        </w:rPr>
        <w:t xml:space="preserve"> 212 </w:t>
      </w:r>
      <w:proofErr w:type="spellStart"/>
      <w:r w:rsidRPr="008717FE">
        <w:rPr>
          <w:rFonts w:ascii="Times New Roman" w:hAnsi="Times New Roman"/>
          <w:i/>
          <w:iCs/>
          <w:szCs w:val="28"/>
        </w:rPr>
        <w:t>Ill.App</w:t>
      </w:r>
      <w:proofErr w:type="spellEnd"/>
      <w:r w:rsidRPr="008717FE">
        <w:rPr>
          <w:rFonts w:ascii="Times New Roman" w:hAnsi="Times New Roman"/>
          <w:i/>
          <w:iCs/>
          <w:szCs w:val="28"/>
        </w:rPr>
        <w:t xml:space="preserve">. 3d </w:t>
      </w:r>
      <w:r w:rsidRPr="008717FE">
        <w:rPr>
          <w:rFonts w:ascii="Times New Roman" w:hAnsi="Times New Roman"/>
          <w:iCs/>
          <w:szCs w:val="28"/>
        </w:rPr>
        <w:t>904, 571</w:t>
      </w:r>
      <w:r w:rsidRPr="008717FE">
        <w:rPr>
          <w:rFonts w:ascii="Times New Roman" w:hAnsi="Times New Roman"/>
          <w:i/>
          <w:iCs/>
          <w:szCs w:val="28"/>
        </w:rPr>
        <w:t xml:space="preserve"> N.E.</w:t>
      </w:r>
      <w:r w:rsidR="008066FF" w:rsidRPr="008717FE">
        <w:rPr>
          <w:rFonts w:ascii="Times New Roman" w:hAnsi="Times New Roman"/>
          <w:i/>
          <w:iCs/>
          <w:szCs w:val="28"/>
        </w:rPr>
        <w:t xml:space="preserve"> </w:t>
      </w:r>
      <w:r w:rsidRPr="008717FE">
        <w:rPr>
          <w:rFonts w:ascii="Times New Roman" w:hAnsi="Times New Roman"/>
          <w:i/>
          <w:iCs/>
          <w:szCs w:val="28"/>
        </w:rPr>
        <w:t xml:space="preserve">2d </w:t>
      </w:r>
      <w:r w:rsidRPr="008717FE">
        <w:rPr>
          <w:rFonts w:ascii="Times New Roman" w:hAnsi="Times New Roman"/>
          <w:iCs/>
          <w:szCs w:val="28"/>
        </w:rPr>
        <w:t>951 (1991)</w:t>
      </w:r>
      <w:r w:rsidRPr="008717FE">
        <w:rPr>
          <w:rFonts w:ascii="Times New Roman" w:hAnsi="Times New Roman"/>
          <w:szCs w:val="28"/>
        </w:rPr>
        <w:t>, held that a comparative negligence charge in a trespassing child case was proper.</w:t>
      </w:r>
      <w:r w:rsidR="006E1865" w:rsidRPr="008717FE">
        <w:rPr>
          <w:rFonts w:ascii="Times New Roman" w:hAnsi="Times New Roman"/>
          <w:szCs w:val="28"/>
        </w:rPr>
        <w:t xml:space="preserve">  </w:t>
      </w:r>
      <w:r w:rsidRPr="008717FE">
        <w:rPr>
          <w:rFonts w:ascii="Times New Roman" w:hAnsi="Times New Roman"/>
          <w:szCs w:val="28"/>
        </w:rPr>
        <w:t xml:space="preserve">The Court held that in determining whether an infant plaintiff has met </w:t>
      </w:r>
      <w:r w:rsidR="00C50161">
        <w:rPr>
          <w:rFonts w:ascii="Times New Roman" w:hAnsi="Times New Roman"/>
          <w:szCs w:val="28"/>
        </w:rPr>
        <w:t>the</w:t>
      </w:r>
      <w:r w:rsidRPr="008717FE">
        <w:rPr>
          <w:rFonts w:ascii="Times New Roman" w:hAnsi="Times New Roman"/>
          <w:szCs w:val="28"/>
        </w:rPr>
        <w:t xml:space="preserve"> burden on element c of the </w:t>
      </w:r>
      <w:r w:rsidRPr="008717FE">
        <w:rPr>
          <w:rFonts w:ascii="Times New Roman" w:hAnsi="Times New Roman"/>
          <w:i/>
          <w:iCs/>
          <w:szCs w:val="28"/>
        </w:rPr>
        <w:t>prima facie</w:t>
      </w:r>
      <w:r w:rsidRPr="008717FE">
        <w:rPr>
          <w:rFonts w:ascii="Times New Roman" w:hAnsi="Times New Roman"/>
          <w:szCs w:val="28"/>
        </w:rPr>
        <w:t xml:space="preserve"> case the jury is to use a subjective standard in evaluating the plaintiff</w:t>
      </w:r>
      <w:r w:rsidR="00236E87">
        <w:rPr>
          <w:rFonts w:ascii="Times New Roman" w:hAnsi="Times New Roman"/>
          <w:szCs w:val="28"/>
        </w:rPr>
        <w:t>’</w:t>
      </w:r>
      <w:r w:rsidRPr="008717FE">
        <w:rPr>
          <w:rFonts w:ascii="Times New Roman" w:hAnsi="Times New Roman"/>
          <w:szCs w:val="28"/>
        </w:rPr>
        <w:t xml:space="preserve">s state of mind. If the jury concludes that the defendant is negligent, the jury must then determine whether the infant plaintiff is negligent under an objective evaluation of whether </w:t>
      </w:r>
      <w:r w:rsidR="00C50161">
        <w:rPr>
          <w:rFonts w:ascii="Times New Roman" w:hAnsi="Times New Roman"/>
          <w:szCs w:val="28"/>
        </w:rPr>
        <w:t>the infant plaintiff</w:t>
      </w:r>
      <w:r w:rsidRPr="008717FE">
        <w:rPr>
          <w:rFonts w:ascii="Times New Roman" w:hAnsi="Times New Roman"/>
          <w:szCs w:val="28"/>
        </w:rPr>
        <w:t xml:space="preserve"> failed to use that degree of care which persons of the same age should exercise for their own safety in the same or similar circumstances.</w:t>
      </w:r>
    </w:p>
    <w:p w14:paraId="0B66EF4E" w14:textId="4F163F99" w:rsidR="000823F2" w:rsidRDefault="000823F2" w:rsidP="00126AB4">
      <w:pPr>
        <w:widowControl/>
        <w:ind w:left="720" w:right="720"/>
        <w:jc w:val="both"/>
        <w:rPr>
          <w:rFonts w:ascii="Times New Roman" w:hAnsi="Times New Roman"/>
          <w:szCs w:val="28"/>
        </w:rPr>
      </w:pPr>
    </w:p>
    <w:p w14:paraId="06F7329F" w14:textId="77777777" w:rsidR="00A65096" w:rsidRPr="008717FE" w:rsidRDefault="00A65096" w:rsidP="00126AB4">
      <w:pPr>
        <w:widowControl/>
        <w:ind w:left="720" w:hanging="720"/>
        <w:jc w:val="both"/>
        <w:rPr>
          <w:rFonts w:ascii="Times New Roman" w:hAnsi="Times New Roman"/>
          <w:spacing w:val="-3"/>
          <w:szCs w:val="28"/>
        </w:rPr>
      </w:pPr>
      <w:r w:rsidRPr="008717FE">
        <w:rPr>
          <w:rFonts w:ascii="Times New Roman" w:hAnsi="Times New Roman"/>
          <w:b/>
          <w:spacing w:val="-3"/>
          <w:szCs w:val="28"/>
        </w:rPr>
        <w:t>3.</w:t>
      </w:r>
      <w:r w:rsidRPr="008717FE">
        <w:rPr>
          <w:rFonts w:ascii="Times New Roman" w:hAnsi="Times New Roman"/>
          <w:b/>
          <w:spacing w:val="-3"/>
          <w:szCs w:val="28"/>
        </w:rPr>
        <w:tab/>
        <w:t>Licensee, Defined and General Duty Owed</w:t>
      </w:r>
      <w:r w:rsidRPr="008717FE">
        <w:rPr>
          <w:rFonts w:ascii="Times New Roman" w:hAnsi="Times New Roman"/>
          <w:spacing w:val="-3"/>
          <w:szCs w:val="28"/>
        </w:rPr>
        <w:t xml:space="preserve"> (</w:t>
      </w:r>
      <w:r w:rsidR="00D46F26">
        <w:rPr>
          <w:rFonts w:ascii="Times New Roman" w:hAnsi="Times New Roman"/>
          <w:spacing w:val="-3"/>
          <w:szCs w:val="28"/>
        </w:rPr>
        <w:t xml:space="preserve">Approved </w:t>
      </w:r>
      <w:r w:rsidR="00FA32DD" w:rsidRPr="008717FE">
        <w:rPr>
          <w:rFonts w:ascii="Times New Roman" w:hAnsi="Times New Roman"/>
          <w:spacing w:val="-3"/>
          <w:szCs w:val="28"/>
        </w:rPr>
        <w:t>0</w:t>
      </w:r>
      <w:r w:rsidRPr="008717FE">
        <w:rPr>
          <w:rFonts w:ascii="Times New Roman" w:hAnsi="Times New Roman"/>
          <w:spacing w:val="-3"/>
          <w:szCs w:val="28"/>
        </w:rPr>
        <w:t>3/</w:t>
      </w:r>
      <w:r w:rsidR="00FA32DD" w:rsidRPr="008717FE">
        <w:rPr>
          <w:rFonts w:ascii="Times New Roman" w:hAnsi="Times New Roman"/>
          <w:spacing w:val="-3"/>
          <w:szCs w:val="28"/>
        </w:rPr>
        <w:t>20</w:t>
      </w:r>
      <w:r w:rsidRPr="008717FE">
        <w:rPr>
          <w:rFonts w:ascii="Times New Roman" w:hAnsi="Times New Roman"/>
          <w:spacing w:val="-3"/>
          <w:szCs w:val="28"/>
        </w:rPr>
        <w:t>00</w:t>
      </w:r>
      <w:r w:rsidR="00D46F26">
        <w:rPr>
          <w:rFonts w:ascii="Times New Roman" w:hAnsi="Times New Roman"/>
          <w:spacing w:val="-3"/>
          <w:szCs w:val="28"/>
        </w:rPr>
        <w:t>; Revised</w:t>
      </w:r>
      <w:r w:rsidR="00D04847">
        <w:rPr>
          <w:rFonts w:ascii="Times New Roman" w:hAnsi="Times New Roman"/>
          <w:spacing w:val="-3"/>
          <w:szCs w:val="28"/>
        </w:rPr>
        <w:t xml:space="preserve"> </w:t>
      </w:r>
      <w:r w:rsidR="00FA32DD" w:rsidRPr="008717FE">
        <w:rPr>
          <w:rFonts w:ascii="Times New Roman" w:hAnsi="Times New Roman"/>
          <w:spacing w:val="-3"/>
          <w:szCs w:val="28"/>
        </w:rPr>
        <w:t>12/2014</w:t>
      </w:r>
      <w:r w:rsidRPr="008717FE">
        <w:rPr>
          <w:rFonts w:ascii="Times New Roman" w:hAnsi="Times New Roman"/>
          <w:spacing w:val="-3"/>
          <w:szCs w:val="28"/>
        </w:rPr>
        <w:t>)</w:t>
      </w:r>
    </w:p>
    <w:p w14:paraId="545DA27A" w14:textId="77777777" w:rsidR="006D0880" w:rsidRPr="008717FE" w:rsidRDefault="006D0880" w:rsidP="00126AB4">
      <w:pPr>
        <w:widowControl/>
        <w:tabs>
          <w:tab w:val="left" w:pos="-720"/>
          <w:tab w:val="left" w:pos="0"/>
          <w:tab w:val="left" w:pos="720"/>
          <w:tab w:val="left" w:pos="1440"/>
        </w:tabs>
        <w:ind w:left="2160" w:hanging="2160"/>
        <w:jc w:val="both"/>
        <w:rPr>
          <w:rFonts w:ascii="Times New Roman" w:hAnsi="Times New Roman"/>
          <w:spacing w:val="-3"/>
          <w:szCs w:val="28"/>
        </w:rPr>
      </w:pPr>
    </w:p>
    <w:p w14:paraId="272EFC50" w14:textId="4C6FA6A2" w:rsidR="004E1EF8" w:rsidRPr="008717FE" w:rsidRDefault="00A65096" w:rsidP="00126AB4">
      <w:pPr>
        <w:widowControl/>
        <w:spacing w:line="480" w:lineRule="auto"/>
        <w:jc w:val="both"/>
        <w:rPr>
          <w:rFonts w:ascii="Times New Roman" w:hAnsi="Times New Roman"/>
          <w:spacing w:val="-3"/>
          <w:szCs w:val="28"/>
        </w:rPr>
      </w:pPr>
      <w:r w:rsidRPr="008717FE">
        <w:rPr>
          <w:rFonts w:ascii="Times New Roman" w:hAnsi="Times New Roman"/>
          <w:spacing w:val="-3"/>
          <w:szCs w:val="28"/>
        </w:rPr>
        <w:tab/>
        <w:t xml:space="preserve">A licensee is a person who has the right to enter or remain upon land by the consent of the possessor.  </w:t>
      </w:r>
      <w:r w:rsidR="00690ADA">
        <w:rPr>
          <w:rFonts w:ascii="Times New Roman" w:hAnsi="Times New Roman"/>
          <w:spacing w:val="-3"/>
          <w:szCs w:val="28"/>
        </w:rPr>
        <w:t>A licensee</w:t>
      </w:r>
      <w:r w:rsidRPr="008717FE">
        <w:rPr>
          <w:rFonts w:ascii="Times New Roman" w:hAnsi="Times New Roman"/>
          <w:spacing w:val="-3"/>
          <w:szCs w:val="28"/>
        </w:rPr>
        <w:t xml:space="preserve"> is not invited but </w:t>
      </w:r>
      <w:r w:rsidR="00690ADA">
        <w:rPr>
          <w:rFonts w:ascii="Times New Roman" w:hAnsi="Times New Roman"/>
          <w:spacing w:val="-3"/>
          <w:szCs w:val="28"/>
        </w:rPr>
        <w:t>the licensee</w:t>
      </w:r>
      <w:r w:rsidR="00236E87">
        <w:rPr>
          <w:rFonts w:ascii="Times New Roman" w:hAnsi="Times New Roman"/>
          <w:spacing w:val="-3"/>
          <w:szCs w:val="28"/>
        </w:rPr>
        <w:t>’</w:t>
      </w:r>
      <w:r w:rsidR="00690ADA">
        <w:rPr>
          <w:rFonts w:ascii="Times New Roman" w:hAnsi="Times New Roman"/>
          <w:spacing w:val="-3"/>
          <w:szCs w:val="28"/>
        </w:rPr>
        <w:t>s</w:t>
      </w:r>
      <w:r w:rsidRPr="008717FE">
        <w:rPr>
          <w:rFonts w:ascii="Times New Roman" w:hAnsi="Times New Roman"/>
          <w:spacing w:val="-3"/>
          <w:szCs w:val="28"/>
        </w:rPr>
        <w:t xml:space="preserve"> presence is tolerated.  The owner/occupier of property owes a duty to a licensee to abstain from willfully injurious acts.  If the owner/occupier knows of a hazardous condition on </w:t>
      </w:r>
      <w:r w:rsidRPr="008717FE">
        <w:rPr>
          <w:rFonts w:ascii="Times New Roman" w:hAnsi="Times New Roman"/>
          <w:spacing w:val="-3"/>
          <w:szCs w:val="28"/>
        </w:rPr>
        <w:lastRenderedPageBreak/>
        <w:t>the premises and the owner/occupier could reasonably anticipate the licensee would not observe and avoid such condition, then the owner/occupier must either give warning of it or make the condition reasonably safe.</w:t>
      </w:r>
      <w:r w:rsidR="00FA32DD" w:rsidRPr="008717FE">
        <w:rPr>
          <w:rFonts w:ascii="Times New Roman" w:hAnsi="Times New Roman"/>
          <w:spacing w:val="-3"/>
          <w:szCs w:val="28"/>
        </w:rPr>
        <w:t xml:space="preserve">  A licensee is a person who is permitted to come onto the property and does so for </w:t>
      </w:r>
      <w:r w:rsidR="00690ADA">
        <w:rPr>
          <w:rFonts w:ascii="Times New Roman" w:hAnsi="Times New Roman"/>
          <w:spacing w:val="-3"/>
          <w:szCs w:val="28"/>
        </w:rPr>
        <w:t>the licensee</w:t>
      </w:r>
      <w:r w:rsidR="00236E87">
        <w:rPr>
          <w:rFonts w:ascii="Times New Roman" w:hAnsi="Times New Roman"/>
          <w:spacing w:val="-3"/>
          <w:szCs w:val="28"/>
        </w:rPr>
        <w:t>’</w:t>
      </w:r>
      <w:r w:rsidR="00690ADA">
        <w:rPr>
          <w:rFonts w:ascii="Times New Roman" w:hAnsi="Times New Roman"/>
          <w:spacing w:val="-3"/>
          <w:szCs w:val="28"/>
        </w:rPr>
        <w:t>s</w:t>
      </w:r>
      <w:r w:rsidR="00FA32DD" w:rsidRPr="008717FE">
        <w:rPr>
          <w:rFonts w:ascii="Times New Roman" w:hAnsi="Times New Roman"/>
          <w:spacing w:val="-3"/>
          <w:szCs w:val="28"/>
        </w:rPr>
        <w:t xml:space="preserve"> own purposes.  The owner does not have a duty to a licens</w:t>
      </w:r>
      <w:r w:rsidR="002D36FE" w:rsidRPr="008717FE">
        <w:rPr>
          <w:rFonts w:ascii="Times New Roman" w:hAnsi="Times New Roman"/>
          <w:spacing w:val="-3"/>
          <w:szCs w:val="28"/>
        </w:rPr>
        <w:t>ee to actually discover latent – hidden</w:t>
      </w:r>
      <w:r w:rsidR="00FA32DD" w:rsidRPr="008717FE">
        <w:rPr>
          <w:rFonts w:ascii="Times New Roman" w:hAnsi="Times New Roman"/>
          <w:spacing w:val="-3"/>
          <w:szCs w:val="28"/>
        </w:rPr>
        <w:t xml:space="preserve"> defects.  The owner does have a duty to warn a licensee/social guest of any dangerous conditions of which the owner had actual knowledge and of which the guest is unaware.  </w:t>
      </w:r>
    </w:p>
    <w:p w14:paraId="5092424F" w14:textId="77777777" w:rsidR="00A65096" w:rsidRPr="008717FE" w:rsidRDefault="00A65096" w:rsidP="00126AB4">
      <w:pPr>
        <w:widowControl/>
        <w:spacing w:line="480" w:lineRule="auto"/>
        <w:ind w:left="720" w:right="720"/>
        <w:jc w:val="center"/>
        <w:rPr>
          <w:rFonts w:ascii="Times New Roman" w:hAnsi="Times New Roman"/>
          <w:caps/>
          <w:spacing w:val="-3"/>
          <w:szCs w:val="28"/>
        </w:rPr>
      </w:pPr>
      <w:r w:rsidRPr="008717FE">
        <w:rPr>
          <w:rFonts w:ascii="Times New Roman" w:hAnsi="Times New Roman"/>
          <w:b/>
          <w:i/>
          <w:caps/>
          <w:spacing w:val="-3"/>
          <w:szCs w:val="28"/>
        </w:rPr>
        <w:t>Note to Judge</w:t>
      </w:r>
    </w:p>
    <w:p w14:paraId="1606A1D9" w14:textId="77777777" w:rsidR="00B6183D" w:rsidRPr="008717FE" w:rsidRDefault="00B6183D" w:rsidP="00126AB4">
      <w:pPr>
        <w:widowControl/>
        <w:tabs>
          <w:tab w:val="left" w:pos="-720"/>
          <w:tab w:val="left" w:pos="0"/>
        </w:tabs>
        <w:ind w:left="720" w:right="720"/>
        <w:jc w:val="both"/>
        <w:rPr>
          <w:rFonts w:ascii="Times New Roman" w:hAnsi="Times New Roman"/>
          <w:spacing w:val="-3"/>
          <w:szCs w:val="28"/>
        </w:rPr>
      </w:pPr>
      <w:r w:rsidRPr="008717FE">
        <w:rPr>
          <w:rFonts w:ascii="Times New Roman" w:hAnsi="Times New Roman"/>
          <w:spacing w:val="-3"/>
          <w:szCs w:val="28"/>
        </w:rPr>
        <w:t xml:space="preserve">The duty of care owed to a social guest is the same duty owed to a licensee.  </w:t>
      </w:r>
      <w:r w:rsidRPr="008717FE">
        <w:rPr>
          <w:rFonts w:ascii="Times New Roman" w:hAnsi="Times New Roman"/>
          <w:i/>
          <w:spacing w:val="-3"/>
          <w:szCs w:val="28"/>
        </w:rPr>
        <w:t>Berger v. Shapiro</w:t>
      </w:r>
      <w:r w:rsidRPr="008717FE">
        <w:rPr>
          <w:rFonts w:ascii="Times New Roman" w:hAnsi="Times New Roman"/>
          <w:spacing w:val="-3"/>
          <w:szCs w:val="28"/>
        </w:rPr>
        <w:t xml:space="preserve">, 30 </w:t>
      </w:r>
      <w:r w:rsidRPr="008717FE">
        <w:rPr>
          <w:rFonts w:ascii="Times New Roman" w:hAnsi="Times New Roman"/>
          <w:i/>
          <w:spacing w:val="-3"/>
          <w:szCs w:val="28"/>
        </w:rPr>
        <w:t>N.J.</w:t>
      </w:r>
      <w:r w:rsidRPr="008717FE">
        <w:rPr>
          <w:rFonts w:ascii="Times New Roman" w:hAnsi="Times New Roman"/>
          <w:spacing w:val="-3"/>
          <w:szCs w:val="28"/>
        </w:rPr>
        <w:t xml:space="preserve"> 89, 96, 98 (1959); </w:t>
      </w:r>
      <w:r w:rsidRPr="008717FE">
        <w:rPr>
          <w:rFonts w:ascii="Times New Roman" w:hAnsi="Times New Roman"/>
          <w:i/>
          <w:spacing w:val="-3"/>
          <w:szCs w:val="28"/>
        </w:rPr>
        <w:t>Pearlstein v. Leeds</w:t>
      </w:r>
      <w:r w:rsidRPr="008717FE">
        <w:rPr>
          <w:rFonts w:ascii="Times New Roman" w:hAnsi="Times New Roman"/>
          <w:spacing w:val="-3"/>
          <w:szCs w:val="28"/>
        </w:rPr>
        <w:t xml:space="preserve">, 52 </w:t>
      </w:r>
      <w:r w:rsidRPr="008717FE">
        <w:rPr>
          <w:rFonts w:ascii="Times New Roman" w:hAnsi="Times New Roman"/>
          <w:i/>
          <w:spacing w:val="-3"/>
          <w:szCs w:val="28"/>
        </w:rPr>
        <w:t>N.J. Super</w:t>
      </w:r>
      <w:r w:rsidRPr="008717FE">
        <w:rPr>
          <w:rFonts w:ascii="Times New Roman" w:hAnsi="Times New Roman"/>
          <w:spacing w:val="-3"/>
          <w:szCs w:val="28"/>
        </w:rPr>
        <w:t xml:space="preserve">. 450, 457 (App. Div. 1958), </w:t>
      </w:r>
      <w:r w:rsidRPr="008717FE">
        <w:rPr>
          <w:rFonts w:ascii="Times New Roman" w:hAnsi="Times New Roman"/>
          <w:i/>
          <w:spacing w:val="-3"/>
          <w:szCs w:val="28"/>
        </w:rPr>
        <w:t>certif. denied</w:t>
      </w:r>
      <w:r w:rsidRPr="008717FE">
        <w:rPr>
          <w:rFonts w:ascii="Times New Roman" w:hAnsi="Times New Roman"/>
          <w:spacing w:val="-3"/>
          <w:szCs w:val="28"/>
        </w:rPr>
        <w:t xml:space="preserve">, 29 </w:t>
      </w:r>
      <w:r w:rsidRPr="008717FE">
        <w:rPr>
          <w:rFonts w:ascii="Times New Roman" w:hAnsi="Times New Roman"/>
          <w:i/>
          <w:spacing w:val="-3"/>
          <w:szCs w:val="28"/>
        </w:rPr>
        <w:t>N.J.</w:t>
      </w:r>
      <w:r w:rsidRPr="008717FE">
        <w:rPr>
          <w:rFonts w:ascii="Times New Roman" w:hAnsi="Times New Roman"/>
          <w:spacing w:val="-3"/>
          <w:szCs w:val="28"/>
        </w:rPr>
        <w:t xml:space="preserve"> 354 (1959).  For a more complete charge and supporting authorities see Social Guest, Defined and General Duty Owed in subsection 4, below.</w:t>
      </w:r>
    </w:p>
    <w:p w14:paraId="177BD0CF" w14:textId="77777777" w:rsidR="003F25CD" w:rsidRPr="008717FE" w:rsidRDefault="003F25CD" w:rsidP="00126AB4">
      <w:pPr>
        <w:widowControl/>
        <w:tabs>
          <w:tab w:val="left" w:pos="-720"/>
        </w:tabs>
        <w:jc w:val="both"/>
        <w:rPr>
          <w:rFonts w:ascii="Times New Roman" w:hAnsi="Times New Roman"/>
          <w:b/>
          <w:spacing w:val="-3"/>
          <w:szCs w:val="28"/>
          <w:u w:val="single"/>
        </w:rPr>
      </w:pPr>
    </w:p>
    <w:p w14:paraId="040659EA" w14:textId="77777777" w:rsidR="00B6183D" w:rsidRPr="008717FE" w:rsidRDefault="00B6183D" w:rsidP="00126AB4">
      <w:pPr>
        <w:widowControl/>
        <w:ind w:firstLine="720"/>
        <w:jc w:val="both"/>
        <w:rPr>
          <w:rFonts w:ascii="Times New Roman" w:hAnsi="Times New Roman"/>
          <w:spacing w:val="-3"/>
          <w:szCs w:val="28"/>
        </w:rPr>
      </w:pPr>
      <w:r w:rsidRPr="008717FE">
        <w:rPr>
          <w:rFonts w:ascii="Times New Roman" w:hAnsi="Times New Roman"/>
          <w:b/>
          <w:spacing w:val="-3"/>
          <w:szCs w:val="28"/>
          <w:u w:val="single"/>
        </w:rPr>
        <w:t>Cases</w:t>
      </w:r>
      <w:r w:rsidRPr="008717FE">
        <w:rPr>
          <w:rFonts w:ascii="Times New Roman" w:hAnsi="Times New Roman"/>
          <w:b/>
          <w:spacing w:val="-3"/>
          <w:szCs w:val="28"/>
        </w:rPr>
        <w:t>:</w:t>
      </w:r>
    </w:p>
    <w:p w14:paraId="02B408C7" w14:textId="77777777" w:rsidR="00001866" w:rsidRPr="008717FE" w:rsidRDefault="00001866" w:rsidP="00126AB4">
      <w:pPr>
        <w:widowControl/>
        <w:tabs>
          <w:tab w:val="left" w:pos="-720"/>
        </w:tabs>
        <w:ind w:left="720" w:right="720"/>
        <w:jc w:val="both"/>
        <w:rPr>
          <w:rFonts w:ascii="Times New Roman" w:hAnsi="Times New Roman"/>
          <w:i/>
          <w:spacing w:val="-3"/>
          <w:szCs w:val="28"/>
        </w:rPr>
      </w:pPr>
    </w:p>
    <w:p w14:paraId="4FC1788F" w14:textId="0B2850CC" w:rsidR="00B6183D" w:rsidRPr="008717FE" w:rsidRDefault="0000186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Snyder</w:t>
      </w:r>
      <w:r w:rsidR="00B6183D" w:rsidRPr="008717FE">
        <w:rPr>
          <w:rFonts w:ascii="Times New Roman" w:hAnsi="Times New Roman"/>
          <w:i/>
          <w:spacing w:val="-3"/>
          <w:szCs w:val="28"/>
        </w:rPr>
        <w:t xml:space="preserve"> v. I. Jay Realty Co.</w:t>
      </w:r>
      <w:r w:rsidR="00B6183D" w:rsidRPr="008717FE">
        <w:rPr>
          <w:rFonts w:ascii="Times New Roman" w:hAnsi="Times New Roman"/>
          <w:spacing w:val="-3"/>
          <w:szCs w:val="28"/>
        </w:rPr>
        <w:t xml:space="preserve">, 30 </w:t>
      </w:r>
      <w:r w:rsidR="00B6183D" w:rsidRPr="008717FE">
        <w:rPr>
          <w:rFonts w:ascii="Times New Roman" w:hAnsi="Times New Roman"/>
          <w:i/>
          <w:spacing w:val="-3"/>
          <w:szCs w:val="28"/>
        </w:rPr>
        <w:t>N.J.</w:t>
      </w:r>
      <w:r w:rsidR="00B6183D" w:rsidRPr="008717FE">
        <w:rPr>
          <w:rFonts w:ascii="Times New Roman" w:hAnsi="Times New Roman"/>
          <w:spacing w:val="-3"/>
          <w:szCs w:val="28"/>
        </w:rPr>
        <w:t xml:space="preserve"> 303, 312 (1959), holding that a friend of a manufacturer</w:t>
      </w:r>
      <w:r w:rsidR="00236E87">
        <w:rPr>
          <w:rFonts w:ascii="Times New Roman" w:hAnsi="Times New Roman"/>
          <w:spacing w:val="-3"/>
          <w:szCs w:val="28"/>
        </w:rPr>
        <w:t>’</w:t>
      </w:r>
      <w:r w:rsidR="00B6183D" w:rsidRPr="008717FE">
        <w:rPr>
          <w:rFonts w:ascii="Times New Roman" w:hAnsi="Times New Roman"/>
          <w:spacing w:val="-3"/>
          <w:szCs w:val="28"/>
        </w:rPr>
        <w:t>s employee who visits the manufacturer</w:t>
      </w:r>
      <w:r w:rsidR="00236E87">
        <w:rPr>
          <w:rFonts w:ascii="Times New Roman" w:hAnsi="Times New Roman"/>
          <w:spacing w:val="-3"/>
          <w:szCs w:val="28"/>
        </w:rPr>
        <w:t>’</w:t>
      </w:r>
      <w:r w:rsidR="00B6183D" w:rsidRPr="008717FE">
        <w:rPr>
          <w:rFonts w:ascii="Times New Roman" w:hAnsi="Times New Roman"/>
          <w:spacing w:val="-3"/>
          <w:szCs w:val="28"/>
        </w:rPr>
        <w:t>s rented factory premises at the invitation of the employee is a licensee of the manufacturer-tenant, but is an invitee as to the landlord</w:t>
      </w:r>
      <w:r w:rsidR="00236E87">
        <w:rPr>
          <w:rFonts w:ascii="Times New Roman" w:hAnsi="Times New Roman"/>
          <w:spacing w:val="-3"/>
          <w:szCs w:val="28"/>
        </w:rPr>
        <w:t>’</w:t>
      </w:r>
      <w:r w:rsidR="00B6183D" w:rsidRPr="008717FE">
        <w:rPr>
          <w:rFonts w:ascii="Times New Roman" w:hAnsi="Times New Roman"/>
          <w:spacing w:val="-3"/>
          <w:szCs w:val="28"/>
        </w:rPr>
        <w:t>s duty of care in common passageways.</w:t>
      </w:r>
    </w:p>
    <w:p w14:paraId="4C3ADD9E" w14:textId="77777777" w:rsidR="00001866" w:rsidRPr="008717FE" w:rsidRDefault="00001866" w:rsidP="00126AB4">
      <w:pPr>
        <w:widowControl/>
        <w:tabs>
          <w:tab w:val="left" w:pos="-720"/>
        </w:tabs>
        <w:ind w:left="720" w:right="720"/>
        <w:jc w:val="both"/>
        <w:rPr>
          <w:rFonts w:ascii="Times New Roman" w:hAnsi="Times New Roman"/>
          <w:spacing w:val="-3"/>
          <w:szCs w:val="28"/>
        </w:rPr>
      </w:pPr>
    </w:p>
    <w:p w14:paraId="0954D4D0" w14:textId="7AA94831" w:rsidR="00B6183D" w:rsidRPr="008717FE" w:rsidRDefault="00B6183D"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 xml:space="preserve">One may enter the premises of another without invitation, express or implied, and be regarded as a licensee rather than a trespasser if </w:t>
      </w:r>
      <w:r w:rsidR="00920C44">
        <w:rPr>
          <w:rFonts w:ascii="Times New Roman" w:hAnsi="Times New Roman"/>
          <w:spacing w:val="-3"/>
          <w:szCs w:val="28"/>
        </w:rPr>
        <w:t>one</w:t>
      </w:r>
      <w:r w:rsidR="00236E87">
        <w:rPr>
          <w:rFonts w:ascii="Times New Roman" w:hAnsi="Times New Roman"/>
          <w:spacing w:val="-3"/>
          <w:szCs w:val="28"/>
        </w:rPr>
        <w:t>’</w:t>
      </w:r>
      <w:r w:rsidR="00920C44">
        <w:rPr>
          <w:rFonts w:ascii="Times New Roman" w:hAnsi="Times New Roman"/>
          <w:spacing w:val="-3"/>
          <w:szCs w:val="28"/>
        </w:rPr>
        <w:t xml:space="preserve">s </w:t>
      </w:r>
      <w:r w:rsidRPr="008717FE">
        <w:rPr>
          <w:rFonts w:ascii="Times New Roman" w:hAnsi="Times New Roman"/>
          <w:spacing w:val="-3"/>
          <w:szCs w:val="28"/>
        </w:rPr>
        <w:t xml:space="preserve">presence is either expressly or impliedly permitted by the possessor of the premises.  Prevailing customs often determine whether a possessor </w:t>
      </w:r>
      <w:r w:rsidRPr="008717FE">
        <w:rPr>
          <w:rFonts w:ascii="Times New Roman" w:hAnsi="Times New Roman"/>
          <w:spacing w:val="-3"/>
          <w:szCs w:val="28"/>
        </w:rPr>
        <w:lastRenderedPageBreak/>
        <w:t xml:space="preserve">of land is willing to have a third person come thereon.  They may be such that it is entirely reasonable for one to assume that </w:t>
      </w:r>
      <w:r w:rsidR="00920C44">
        <w:rPr>
          <w:rFonts w:ascii="Times New Roman" w:hAnsi="Times New Roman"/>
          <w:spacing w:val="-3"/>
          <w:szCs w:val="28"/>
        </w:rPr>
        <w:t>one</w:t>
      </w:r>
      <w:r w:rsidR="00236E87">
        <w:rPr>
          <w:rFonts w:ascii="Times New Roman" w:hAnsi="Times New Roman"/>
          <w:spacing w:val="-3"/>
          <w:szCs w:val="28"/>
        </w:rPr>
        <w:t>’</w:t>
      </w:r>
      <w:r w:rsidR="00920C44">
        <w:rPr>
          <w:rFonts w:ascii="Times New Roman" w:hAnsi="Times New Roman"/>
          <w:spacing w:val="-3"/>
          <w:szCs w:val="28"/>
        </w:rPr>
        <w:t>s</w:t>
      </w:r>
      <w:r w:rsidRPr="008717FE">
        <w:rPr>
          <w:rFonts w:ascii="Times New Roman" w:hAnsi="Times New Roman"/>
          <w:spacing w:val="-3"/>
          <w:szCs w:val="28"/>
        </w:rPr>
        <w:t xml:space="preserve"> presence will be tolerated unless told otherwise.  </w:t>
      </w:r>
      <w:r w:rsidRPr="008717FE">
        <w:rPr>
          <w:rFonts w:ascii="Times New Roman" w:hAnsi="Times New Roman"/>
          <w:i/>
          <w:spacing w:val="-3"/>
          <w:szCs w:val="28"/>
        </w:rPr>
        <w:t>Snyder v. I. Jay Realty Co.</w:t>
      </w:r>
      <w:r w:rsidRPr="008717FE">
        <w:rPr>
          <w:rFonts w:ascii="Times New Roman" w:hAnsi="Times New Roman"/>
          <w:spacing w:val="-3"/>
          <w:szCs w:val="28"/>
        </w:rPr>
        <w:t xml:space="preserve">, </w:t>
      </w:r>
      <w:r w:rsidRPr="008717FE">
        <w:rPr>
          <w:rFonts w:ascii="Times New Roman" w:hAnsi="Times New Roman"/>
          <w:i/>
          <w:spacing w:val="-3"/>
          <w:szCs w:val="28"/>
        </w:rPr>
        <w:t>supra</w:t>
      </w:r>
      <w:r w:rsidRPr="008717FE">
        <w:rPr>
          <w:rFonts w:ascii="Times New Roman" w:hAnsi="Times New Roman"/>
          <w:spacing w:val="-3"/>
          <w:szCs w:val="28"/>
        </w:rPr>
        <w:t xml:space="preserve">, 30 </w:t>
      </w:r>
      <w:r w:rsidRPr="008717FE">
        <w:rPr>
          <w:rFonts w:ascii="Times New Roman" w:hAnsi="Times New Roman"/>
          <w:i/>
          <w:spacing w:val="-3"/>
          <w:szCs w:val="28"/>
        </w:rPr>
        <w:t>N.J.</w:t>
      </w:r>
      <w:r w:rsidRPr="008717FE">
        <w:rPr>
          <w:rFonts w:ascii="Times New Roman" w:hAnsi="Times New Roman"/>
          <w:spacing w:val="-3"/>
          <w:szCs w:val="28"/>
        </w:rPr>
        <w:t xml:space="preserve"> at 312.  </w:t>
      </w:r>
    </w:p>
    <w:p w14:paraId="1674DDF2" w14:textId="77777777" w:rsidR="00001866" w:rsidRPr="008717FE" w:rsidRDefault="00001866" w:rsidP="00126AB4">
      <w:pPr>
        <w:widowControl/>
        <w:tabs>
          <w:tab w:val="left" w:pos="-720"/>
        </w:tabs>
        <w:ind w:left="720" w:right="720"/>
        <w:jc w:val="both"/>
        <w:rPr>
          <w:rFonts w:ascii="Times New Roman" w:hAnsi="Times New Roman"/>
          <w:spacing w:val="-3"/>
          <w:szCs w:val="28"/>
        </w:rPr>
      </w:pPr>
    </w:p>
    <w:p w14:paraId="1C73511A" w14:textId="77777777" w:rsidR="00B6183D" w:rsidRPr="008717FE" w:rsidRDefault="00B6183D"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Rowe v. Mazel</w:t>
      </w:r>
      <w:r w:rsidRPr="008717FE">
        <w:rPr>
          <w:rFonts w:ascii="Times New Roman" w:hAnsi="Times New Roman"/>
          <w:spacing w:val="-3"/>
          <w:szCs w:val="28"/>
        </w:rPr>
        <w:t xml:space="preserve">, 209 </w:t>
      </w:r>
      <w:r w:rsidRPr="008717FE">
        <w:rPr>
          <w:rFonts w:ascii="Times New Roman" w:hAnsi="Times New Roman"/>
          <w:i/>
          <w:spacing w:val="-3"/>
          <w:szCs w:val="28"/>
        </w:rPr>
        <w:t>N.J.</w:t>
      </w:r>
      <w:r w:rsidRPr="008717FE">
        <w:rPr>
          <w:rFonts w:ascii="Times New Roman" w:hAnsi="Times New Roman"/>
          <w:spacing w:val="-3"/>
          <w:szCs w:val="28"/>
        </w:rPr>
        <w:t xml:space="preserve"> 35 (2012), where police officer on duty investigating an abandoned building was deemed to be a licensee, but specific facts of a case will determine if a police officer is a licensee or invitee.</w:t>
      </w:r>
    </w:p>
    <w:p w14:paraId="0EFB112A" w14:textId="77777777" w:rsidR="00001866" w:rsidRPr="008717FE" w:rsidRDefault="00001866" w:rsidP="00126AB4">
      <w:pPr>
        <w:widowControl/>
        <w:tabs>
          <w:tab w:val="left" w:pos="-720"/>
        </w:tabs>
        <w:ind w:left="720" w:right="720"/>
        <w:jc w:val="both"/>
        <w:rPr>
          <w:rFonts w:ascii="Times New Roman" w:hAnsi="Times New Roman"/>
          <w:spacing w:val="-3"/>
          <w:szCs w:val="28"/>
        </w:rPr>
      </w:pPr>
    </w:p>
    <w:p w14:paraId="50CE2D02" w14:textId="77777777" w:rsidR="00B6183D" w:rsidRPr="008717FE" w:rsidRDefault="00B6183D"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 xml:space="preserve">Examples of licensees:  Salesmen or solicitors canvassing at the door of private homes, tourists visiting a plant at their own request, people who enter a building to get out of the rain, parents in search of their children, someone who comes to borrow tools, etc.  </w:t>
      </w:r>
      <w:r w:rsidRPr="008717FE">
        <w:rPr>
          <w:rFonts w:ascii="Times New Roman" w:hAnsi="Times New Roman"/>
          <w:i/>
          <w:spacing w:val="-3"/>
          <w:szCs w:val="28"/>
        </w:rPr>
        <w:t>Prosser, Torts</w:t>
      </w:r>
      <w:r w:rsidRPr="008717FE">
        <w:rPr>
          <w:rFonts w:ascii="Times New Roman" w:hAnsi="Times New Roman"/>
          <w:spacing w:val="-3"/>
          <w:szCs w:val="28"/>
        </w:rPr>
        <w:t xml:space="preserve"> (3rd ed. 1964) § 60, p. 386.</w:t>
      </w:r>
    </w:p>
    <w:p w14:paraId="10A17AC6" w14:textId="77777777" w:rsidR="00B6183D" w:rsidRPr="008717FE" w:rsidRDefault="00B6183D" w:rsidP="00126AB4">
      <w:pPr>
        <w:widowControl/>
        <w:tabs>
          <w:tab w:val="left" w:pos="-720"/>
        </w:tabs>
        <w:ind w:left="720" w:right="720"/>
        <w:jc w:val="both"/>
        <w:rPr>
          <w:rFonts w:ascii="Times New Roman" w:hAnsi="Times New Roman"/>
          <w:spacing w:val="-3"/>
          <w:szCs w:val="28"/>
        </w:rPr>
      </w:pPr>
    </w:p>
    <w:p w14:paraId="1DEFB7A0" w14:textId="77777777" w:rsidR="00B6183D" w:rsidRPr="008717FE" w:rsidRDefault="00B6183D" w:rsidP="00126AB4">
      <w:pPr>
        <w:widowControl/>
        <w:tabs>
          <w:tab w:val="center" w:pos="4680"/>
        </w:tabs>
        <w:spacing w:line="480" w:lineRule="auto"/>
        <w:ind w:left="720" w:right="720"/>
        <w:jc w:val="center"/>
        <w:rPr>
          <w:rFonts w:ascii="Times New Roman" w:hAnsi="Times New Roman"/>
          <w:caps/>
          <w:spacing w:val="-3"/>
          <w:szCs w:val="28"/>
        </w:rPr>
      </w:pPr>
      <w:r w:rsidRPr="008717FE">
        <w:rPr>
          <w:rFonts w:ascii="Times New Roman" w:hAnsi="Times New Roman"/>
          <w:b/>
          <w:i/>
          <w:caps/>
          <w:spacing w:val="-3"/>
          <w:szCs w:val="28"/>
        </w:rPr>
        <w:t>Note to Judge</w:t>
      </w:r>
    </w:p>
    <w:p w14:paraId="106449B9" w14:textId="77777777" w:rsidR="00001866" w:rsidRPr="008717FE" w:rsidRDefault="00B6183D" w:rsidP="00126AB4">
      <w:pPr>
        <w:widowControl/>
        <w:tabs>
          <w:tab w:val="left" w:pos="-720"/>
          <w:tab w:val="left" w:pos="0"/>
        </w:tabs>
        <w:ind w:left="720" w:right="720"/>
        <w:jc w:val="both"/>
        <w:rPr>
          <w:rFonts w:ascii="Times New Roman" w:hAnsi="Times New Roman"/>
          <w:spacing w:val="-3"/>
          <w:szCs w:val="28"/>
        </w:rPr>
      </w:pPr>
      <w:r w:rsidRPr="008717FE">
        <w:rPr>
          <w:rFonts w:ascii="Times New Roman" w:hAnsi="Times New Roman"/>
          <w:spacing w:val="-3"/>
          <w:szCs w:val="28"/>
        </w:rPr>
        <w:t xml:space="preserve">As to passengers in automobiles, the duty owed is the same, whether a licensee or an invitee.  </w:t>
      </w:r>
      <w:r w:rsidRPr="008717FE">
        <w:rPr>
          <w:rFonts w:ascii="Times New Roman" w:hAnsi="Times New Roman"/>
          <w:i/>
          <w:spacing w:val="-3"/>
          <w:szCs w:val="28"/>
        </w:rPr>
        <w:t>Cohen v. Kaminetsky</w:t>
      </w:r>
      <w:r w:rsidRPr="008717FE">
        <w:rPr>
          <w:rFonts w:ascii="Times New Roman" w:hAnsi="Times New Roman"/>
          <w:spacing w:val="-3"/>
          <w:szCs w:val="28"/>
        </w:rPr>
        <w:t xml:space="preserve">, 36 </w:t>
      </w:r>
      <w:r w:rsidRPr="008717FE">
        <w:rPr>
          <w:rFonts w:ascii="Times New Roman" w:hAnsi="Times New Roman"/>
          <w:i/>
          <w:spacing w:val="-3"/>
          <w:szCs w:val="28"/>
        </w:rPr>
        <w:t>N.J.</w:t>
      </w:r>
      <w:r w:rsidRPr="008717FE">
        <w:rPr>
          <w:rFonts w:ascii="Times New Roman" w:hAnsi="Times New Roman"/>
          <w:spacing w:val="-3"/>
          <w:szCs w:val="28"/>
        </w:rPr>
        <w:t xml:space="preserve"> 276, 283 (1961).</w:t>
      </w:r>
    </w:p>
    <w:p w14:paraId="726CF474" w14:textId="77777777" w:rsidR="00001866" w:rsidRPr="008717FE" w:rsidRDefault="00001866" w:rsidP="00126AB4">
      <w:pPr>
        <w:widowControl/>
        <w:tabs>
          <w:tab w:val="left" w:pos="-720"/>
          <w:tab w:val="left" w:pos="0"/>
        </w:tabs>
        <w:ind w:right="720"/>
        <w:jc w:val="both"/>
        <w:rPr>
          <w:rFonts w:ascii="Times New Roman" w:hAnsi="Times New Roman"/>
          <w:spacing w:val="-3"/>
          <w:szCs w:val="28"/>
        </w:rPr>
      </w:pPr>
    </w:p>
    <w:p w14:paraId="58EAF376" w14:textId="77777777" w:rsidR="00A65096" w:rsidRPr="008717FE" w:rsidRDefault="00A65096" w:rsidP="00126AB4">
      <w:pPr>
        <w:widowControl/>
        <w:tabs>
          <w:tab w:val="left" w:pos="-720"/>
          <w:tab w:val="left" w:pos="0"/>
        </w:tabs>
        <w:ind w:left="720" w:right="-18" w:hanging="720"/>
        <w:jc w:val="both"/>
        <w:rPr>
          <w:rFonts w:ascii="Times New Roman" w:hAnsi="Times New Roman"/>
          <w:spacing w:val="-3"/>
          <w:szCs w:val="28"/>
        </w:rPr>
      </w:pPr>
      <w:r w:rsidRPr="008717FE">
        <w:rPr>
          <w:rFonts w:ascii="Times New Roman" w:hAnsi="Times New Roman"/>
          <w:b/>
          <w:spacing w:val="-3"/>
          <w:szCs w:val="28"/>
        </w:rPr>
        <w:t>4.</w:t>
      </w:r>
      <w:r w:rsidRPr="008717FE">
        <w:rPr>
          <w:rFonts w:ascii="Times New Roman" w:hAnsi="Times New Roman"/>
          <w:b/>
          <w:spacing w:val="-3"/>
          <w:szCs w:val="28"/>
        </w:rPr>
        <w:tab/>
        <w:t>Social Guest</w:t>
      </w:r>
      <w:r w:rsidR="00BC3382" w:rsidRPr="008717FE">
        <w:rPr>
          <w:rFonts w:ascii="Times New Roman" w:hAnsi="Times New Roman"/>
          <w:b/>
          <w:spacing w:val="-3"/>
          <w:szCs w:val="28"/>
        </w:rPr>
        <w:t xml:space="preserve"> —</w:t>
      </w:r>
      <w:r w:rsidRPr="008717FE">
        <w:rPr>
          <w:rFonts w:ascii="Times New Roman" w:hAnsi="Times New Roman"/>
          <w:b/>
          <w:spacing w:val="-3"/>
          <w:szCs w:val="28"/>
        </w:rPr>
        <w:t xml:space="preserve"> </w:t>
      </w:r>
      <w:r w:rsidR="00BC3382" w:rsidRPr="008717FE">
        <w:rPr>
          <w:rFonts w:ascii="Times New Roman" w:hAnsi="Times New Roman"/>
          <w:b/>
          <w:spacing w:val="-3"/>
          <w:szCs w:val="28"/>
        </w:rPr>
        <w:t xml:space="preserve">Defined and </w:t>
      </w:r>
      <w:r w:rsidRPr="008717FE">
        <w:rPr>
          <w:rFonts w:ascii="Times New Roman" w:hAnsi="Times New Roman"/>
          <w:b/>
          <w:spacing w:val="-3"/>
          <w:szCs w:val="28"/>
        </w:rPr>
        <w:t xml:space="preserve">General Duty Owed </w:t>
      </w:r>
      <w:r w:rsidRPr="008717FE">
        <w:rPr>
          <w:rFonts w:ascii="Times New Roman" w:hAnsi="Times New Roman"/>
          <w:spacing w:val="-3"/>
          <w:szCs w:val="28"/>
        </w:rPr>
        <w:t>(</w:t>
      </w:r>
      <w:r w:rsidR="002F67AC" w:rsidRPr="008717FE">
        <w:rPr>
          <w:rFonts w:ascii="Times New Roman" w:hAnsi="Times New Roman"/>
          <w:spacing w:val="-3"/>
          <w:szCs w:val="28"/>
        </w:rPr>
        <w:t xml:space="preserve">Approved </w:t>
      </w:r>
      <w:r w:rsidR="00C401D5" w:rsidRPr="008717FE">
        <w:rPr>
          <w:rFonts w:ascii="Times New Roman" w:hAnsi="Times New Roman"/>
          <w:spacing w:val="-3"/>
          <w:szCs w:val="28"/>
        </w:rPr>
        <w:t>0</w:t>
      </w:r>
      <w:r w:rsidRPr="008717FE">
        <w:rPr>
          <w:rFonts w:ascii="Times New Roman" w:hAnsi="Times New Roman"/>
          <w:spacing w:val="-3"/>
          <w:szCs w:val="28"/>
        </w:rPr>
        <w:t>3/</w:t>
      </w:r>
      <w:r w:rsidR="00C401D5" w:rsidRPr="008717FE">
        <w:rPr>
          <w:rFonts w:ascii="Times New Roman" w:hAnsi="Times New Roman"/>
          <w:spacing w:val="-3"/>
          <w:szCs w:val="28"/>
        </w:rPr>
        <w:t>20</w:t>
      </w:r>
      <w:r w:rsidRPr="008717FE">
        <w:rPr>
          <w:rFonts w:ascii="Times New Roman" w:hAnsi="Times New Roman"/>
          <w:spacing w:val="-3"/>
          <w:szCs w:val="28"/>
        </w:rPr>
        <w:t>00</w:t>
      </w:r>
      <w:r w:rsidR="00923768">
        <w:rPr>
          <w:rFonts w:ascii="Times New Roman" w:hAnsi="Times New Roman"/>
          <w:spacing w:val="-3"/>
          <w:szCs w:val="28"/>
        </w:rPr>
        <w:t>; Revised 11/2019</w:t>
      </w:r>
      <w:r w:rsidRPr="008717FE">
        <w:rPr>
          <w:rFonts w:ascii="Times New Roman" w:hAnsi="Times New Roman"/>
          <w:spacing w:val="-3"/>
          <w:szCs w:val="28"/>
        </w:rPr>
        <w:t>)</w:t>
      </w:r>
    </w:p>
    <w:p w14:paraId="488AD04E" w14:textId="77777777" w:rsidR="00C401D5" w:rsidRPr="008717FE" w:rsidRDefault="00C401D5" w:rsidP="00126AB4">
      <w:pPr>
        <w:widowControl/>
        <w:tabs>
          <w:tab w:val="left" w:pos="-720"/>
          <w:tab w:val="left" w:pos="0"/>
          <w:tab w:val="left" w:pos="720"/>
          <w:tab w:val="left" w:pos="1440"/>
        </w:tabs>
        <w:ind w:left="2160" w:hanging="2160"/>
        <w:jc w:val="both"/>
        <w:rPr>
          <w:rFonts w:ascii="Times New Roman" w:hAnsi="Times New Roman"/>
          <w:spacing w:val="-3"/>
          <w:szCs w:val="28"/>
        </w:rPr>
      </w:pPr>
    </w:p>
    <w:p w14:paraId="10662365" w14:textId="7548127D" w:rsidR="00B6183D" w:rsidRPr="008717FE" w:rsidRDefault="00A65096" w:rsidP="00126AB4">
      <w:pPr>
        <w:pStyle w:val="BodyText"/>
        <w:widowControl/>
        <w:spacing w:after="0" w:line="480" w:lineRule="auto"/>
        <w:rPr>
          <w:sz w:val="28"/>
          <w:szCs w:val="28"/>
        </w:rPr>
      </w:pPr>
      <w:r w:rsidRPr="008717FE">
        <w:rPr>
          <w:sz w:val="28"/>
          <w:szCs w:val="28"/>
        </w:rPr>
        <w:tab/>
      </w:r>
      <w:r w:rsidR="00B6183D" w:rsidRPr="008717FE">
        <w:rPr>
          <w:sz w:val="28"/>
          <w:szCs w:val="28"/>
        </w:rPr>
        <w:t xml:space="preserve">A social guest is someone invited to </w:t>
      </w:r>
      <w:r w:rsidR="00D461A7">
        <w:rPr>
          <w:sz w:val="28"/>
          <w:szCs w:val="28"/>
        </w:rPr>
        <w:t>a</w:t>
      </w:r>
      <w:r w:rsidR="00B6183D" w:rsidRPr="008717FE">
        <w:rPr>
          <w:sz w:val="28"/>
          <w:szCs w:val="28"/>
        </w:rPr>
        <w:t xml:space="preserve"> host</w:t>
      </w:r>
      <w:r w:rsidR="00236E87">
        <w:rPr>
          <w:sz w:val="28"/>
          <w:szCs w:val="28"/>
        </w:rPr>
        <w:t>’</w:t>
      </w:r>
      <w:r w:rsidR="00B6183D" w:rsidRPr="008717FE">
        <w:rPr>
          <w:sz w:val="28"/>
          <w:szCs w:val="28"/>
        </w:rPr>
        <w:t xml:space="preserve">s premises.  The social guest must accept the premises of </w:t>
      </w:r>
      <w:r w:rsidR="00D461A7">
        <w:rPr>
          <w:sz w:val="28"/>
          <w:szCs w:val="28"/>
        </w:rPr>
        <w:t>the</w:t>
      </w:r>
      <w:r w:rsidR="00B6183D" w:rsidRPr="008717FE">
        <w:rPr>
          <w:sz w:val="28"/>
          <w:szCs w:val="28"/>
        </w:rPr>
        <w:t xml:space="preserve"> host as </w:t>
      </w:r>
      <w:r w:rsidR="00D461A7">
        <w:rPr>
          <w:sz w:val="28"/>
          <w:szCs w:val="28"/>
        </w:rPr>
        <w:t xml:space="preserve">the social guest </w:t>
      </w:r>
      <w:r w:rsidR="00B6183D" w:rsidRPr="008717FE">
        <w:rPr>
          <w:sz w:val="28"/>
          <w:szCs w:val="28"/>
        </w:rPr>
        <w:t xml:space="preserve">finds them.  In other words, the host has no obligation to make </w:t>
      </w:r>
      <w:r w:rsidR="00D461A7">
        <w:rPr>
          <w:sz w:val="28"/>
          <w:szCs w:val="28"/>
        </w:rPr>
        <w:t>the</w:t>
      </w:r>
      <w:r w:rsidR="00B6183D" w:rsidRPr="008717FE">
        <w:rPr>
          <w:sz w:val="28"/>
          <w:szCs w:val="28"/>
        </w:rPr>
        <w:t xml:space="preserve"> home safer for </w:t>
      </w:r>
      <w:r w:rsidR="00D461A7">
        <w:rPr>
          <w:sz w:val="28"/>
          <w:szCs w:val="28"/>
        </w:rPr>
        <w:t>the social</w:t>
      </w:r>
      <w:r w:rsidR="00B6183D" w:rsidRPr="008717FE">
        <w:rPr>
          <w:sz w:val="28"/>
          <w:szCs w:val="28"/>
        </w:rPr>
        <w:t xml:space="preserve"> guest than for </w:t>
      </w:r>
      <w:r w:rsidR="00D461A7">
        <w:rPr>
          <w:sz w:val="28"/>
          <w:szCs w:val="28"/>
        </w:rPr>
        <w:t>the host</w:t>
      </w:r>
      <w:r w:rsidR="00B6183D" w:rsidRPr="008717FE">
        <w:rPr>
          <w:sz w:val="28"/>
          <w:szCs w:val="28"/>
        </w:rPr>
        <w:t xml:space="preserve">.  The host also is not required to inspect </w:t>
      </w:r>
      <w:r w:rsidR="00D461A7">
        <w:rPr>
          <w:sz w:val="28"/>
          <w:szCs w:val="28"/>
        </w:rPr>
        <w:t>the</w:t>
      </w:r>
      <w:r w:rsidR="00B6183D" w:rsidRPr="008717FE">
        <w:rPr>
          <w:sz w:val="28"/>
          <w:szCs w:val="28"/>
        </w:rPr>
        <w:t xml:space="preserve"> premises to discover defects that might cause injury to </w:t>
      </w:r>
      <w:r w:rsidR="00D461A7">
        <w:rPr>
          <w:sz w:val="28"/>
          <w:szCs w:val="28"/>
        </w:rPr>
        <w:t>the social</w:t>
      </w:r>
      <w:r w:rsidR="00B6183D" w:rsidRPr="008717FE">
        <w:rPr>
          <w:sz w:val="28"/>
          <w:szCs w:val="28"/>
        </w:rPr>
        <w:t xml:space="preserve"> guest.</w:t>
      </w:r>
    </w:p>
    <w:p w14:paraId="3968921D" w14:textId="64C9044B" w:rsidR="00B6183D" w:rsidRPr="008717FE" w:rsidRDefault="00B6183D" w:rsidP="00126AB4">
      <w:pPr>
        <w:widowControl/>
        <w:tabs>
          <w:tab w:val="left" w:pos="-720"/>
        </w:tabs>
        <w:spacing w:line="480" w:lineRule="auto"/>
        <w:jc w:val="both"/>
        <w:rPr>
          <w:rFonts w:ascii="Times New Roman" w:hAnsi="Times New Roman"/>
          <w:spacing w:val="-3"/>
          <w:szCs w:val="28"/>
        </w:rPr>
      </w:pPr>
      <w:r w:rsidRPr="008717FE">
        <w:rPr>
          <w:rFonts w:ascii="Times New Roman" w:hAnsi="Times New Roman"/>
          <w:spacing w:val="-3"/>
          <w:szCs w:val="28"/>
        </w:rPr>
        <w:tab/>
        <w:t xml:space="preserve">If, however, the host knows or has reason to know of some artificial or natural condition on the premises which could pose an unreasonable risk of harm to </w:t>
      </w:r>
      <w:r w:rsidR="00D461A7">
        <w:rPr>
          <w:rFonts w:ascii="Times New Roman" w:hAnsi="Times New Roman"/>
          <w:spacing w:val="-3"/>
          <w:szCs w:val="28"/>
        </w:rPr>
        <w:t>the</w:t>
      </w:r>
      <w:r w:rsidRPr="008717FE">
        <w:rPr>
          <w:rFonts w:ascii="Times New Roman" w:hAnsi="Times New Roman"/>
          <w:spacing w:val="-3"/>
          <w:szCs w:val="28"/>
        </w:rPr>
        <w:t xml:space="preserve"> </w:t>
      </w:r>
      <w:r w:rsidRPr="008717FE">
        <w:rPr>
          <w:rFonts w:ascii="Times New Roman" w:hAnsi="Times New Roman"/>
          <w:spacing w:val="-3"/>
          <w:szCs w:val="28"/>
        </w:rPr>
        <w:lastRenderedPageBreak/>
        <w:t xml:space="preserve">guest and that </w:t>
      </w:r>
      <w:r w:rsidR="00D461A7">
        <w:rPr>
          <w:rFonts w:ascii="Times New Roman" w:hAnsi="Times New Roman"/>
          <w:spacing w:val="-3"/>
          <w:szCs w:val="28"/>
        </w:rPr>
        <w:t xml:space="preserve">the </w:t>
      </w:r>
      <w:r w:rsidRPr="008717FE">
        <w:rPr>
          <w:rFonts w:ascii="Times New Roman" w:hAnsi="Times New Roman"/>
          <w:spacing w:val="-3"/>
          <w:szCs w:val="28"/>
        </w:rPr>
        <w:t xml:space="preserve">guest could not be reasonably expected to discover it, the owner/occupier owes the social guest a duty to exercise reasonable care to make the condition safe or to give warning to </w:t>
      </w:r>
      <w:r w:rsidR="00D461A7">
        <w:rPr>
          <w:rFonts w:ascii="Times New Roman" w:hAnsi="Times New Roman"/>
          <w:spacing w:val="-3"/>
          <w:szCs w:val="28"/>
        </w:rPr>
        <w:t xml:space="preserve">the </w:t>
      </w:r>
      <w:r w:rsidRPr="008717FE">
        <w:rPr>
          <w:rFonts w:ascii="Times New Roman" w:hAnsi="Times New Roman"/>
          <w:spacing w:val="-3"/>
          <w:szCs w:val="28"/>
        </w:rPr>
        <w:t xml:space="preserve">guest of its presence and of the risk involved.  In other words, although a social guest is required to accept the premises as the host maintains them, </w:t>
      </w:r>
      <w:r w:rsidR="00D461A7">
        <w:rPr>
          <w:rFonts w:ascii="Times New Roman" w:hAnsi="Times New Roman"/>
          <w:spacing w:val="-3"/>
          <w:szCs w:val="28"/>
        </w:rPr>
        <w:t>the guest</w:t>
      </w:r>
      <w:r w:rsidRPr="008717FE">
        <w:rPr>
          <w:rFonts w:ascii="Times New Roman" w:hAnsi="Times New Roman"/>
          <w:spacing w:val="-3"/>
          <w:szCs w:val="28"/>
        </w:rPr>
        <w:t xml:space="preserve"> is entitled to the host</w:t>
      </w:r>
      <w:r w:rsidR="00236E87">
        <w:rPr>
          <w:rFonts w:ascii="Times New Roman" w:hAnsi="Times New Roman"/>
          <w:spacing w:val="-3"/>
          <w:szCs w:val="28"/>
        </w:rPr>
        <w:t>’</w:t>
      </w:r>
      <w:r w:rsidRPr="008717FE">
        <w:rPr>
          <w:rFonts w:ascii="Times New Roman" w:hAnsi="Times New Roman"/>
          <w:spacing w:val="-3"/>
          <w:szCs w:val="28"/>
        </w:rPr>
        <w:t xml:space="preserve">s knowledge of dangerous conditions on the premises.  On the other hand, where the guest knows or has reason to know of the condition and the risk involved and nevertheless enters or remains on the premises, the host cannot be held liable for the accident.  </w:t>
      </w:r>
    </w:p>
    <w:p w14:paraId="7BBA33C1" w14:textId="77777777" w:rsidR="00B6183D" w:rsidRPr="008717FE" w:rsidRDefault="00B6183D" w:rsidP="00126AB4">
      <w:pPr>
        <w:widowControl/>
        <w:tabs>
          <w:tab w:val="center" w:pos="4680"/>
        </w:tabs>
        <w:spacing w:line="480" w:lineRule="auto"/>
        <w:jc w:val="center"/>
        <w:rPr>
          <w:rFonts w:ascii="Times New Roman" w:hAnsi="Times New Roman"/>
          <w:spacing w:val="-3"/>
          <w:szCs w:val="28"/>
        </w:rPr>
      </w:pPr>
      <w:r w:rsidRPr="008717FE">
        <w:rPr>
          <w:rFonts w:ascii="Times New Roman" w:hAnsi="Times New Roman"/>
          <w:b/>
          <w:spacing w:val="-3"/>
          <w:szCs w:val="28"/>
        </w:rPr>
        <w:t>[</w:t>
      </w:r>
      <w:r w:rsidRPr="008717FE">
        <w:rPr>
          <w:rFonts w:ascii="Times New Roman" w:hAnsi="Times New Roman"/>
          <w:b/>
          <w:i/>
          <w:spacing w:val="-3"/>
          <w:szCs w:val="28"/>
        </w:rPr>
        <w:t>Where Appropriate Add:</w:t>
      </w:r>
      <w:r w:rsidRPr="008717FE">
        <w:rPr>
          <w:rFonts w:ascii="Times New Roman" w:hAnsi="Times New Roman"/>
          <w:b/>
          <w:spacing w:val="-3"/>
          <w:szCs w:val="28"/>
        </w:rPr>
        <w:t>]</w:t>
      </w:r>
    </w:p>
    <w:p w14:paraId="31606F6C" w14:textId="77777777" w:rsidR="00B6183D" w:rsidRPr="008717FE" w:rsidRDefault="00B6183D" w:rsidP="00126AB4">
      <w:pPr>
        <w:widowControl/>
        <w:tabs>
          <w:tab w:val="left" w:pos="-720"/>
        </w:tabs>
        <w:spacing w:line="480" w:lineRule="auto"/>
        <w:jc w:val="both"/>
        <w:rPr>
          <w:rFonts w:ascii="Times New Roman" w:hAnsi="Times New Roman"/>
          <w:spacing w:val="-3"/>
          <w:szCs w:val="28"/>
        </w:rPr>
      </w:pPr>
      <w:r w:rsidRPr="008717FE">
        <w:rPr>
          <w:rFonts w:ascii="Times New Roman" w:hAnsi="Times New Roman"/>
          <w:spacing w:val="-3"/>
          <w:szCs w:val="28"/>
        </w:rPr>
        <w:tab/>
        <w:t xml:space="preserve">If you find that the property owner/occupier (1) knew or had reason to know of the dangerous or defective condition, (2) realized or in the exercise of reasonable foresight should have realized it involved an unreasonable risk of harm to the guest, (3) had reason to believe the guest would not discover the condition and realize the risk, and (4) failed to take reasonable steps to protect the guest from the danger by either making the condition safe or warning the guest of the condition and the risk involved, you may find the host negligent under the circumstances.  If, however, you find that the defect was obvious and the owner/occupier had reason to believe the social guest would be aware of the defect and the risk involved, you must find the host was not negligent even though an injury occurred.  </w:t>
      </w:r>
    </w:p>
    <w:p w14:paraId="5B9F42E5" w14:textId="77777777" w:rsidR="00A65096" w:rsidRPr="008717FE" w:rsidRDefault="00A65096" w:rsidP="00126AB4">
      <w:pPr>
        <w:widowControl/>
        <w:ind w:firstLine="720"/>
        <w:jc w:val="both"/>
        <w:rPr>
          <w:rFonts w:ascii="Times New Roman" w:hAnsi="Times New Roman"/>
          <w:spacing w:val="-3"/>
          <w:szCs w:val="28"/>
        </w:rPr>
      </w:pPr>
      <w:r w:rsidRPr="008717FE">
        <w:rPr>
          <w:rFonts w:ascii="Times New Roman" w:hAnsi="Times New Roman"/>
          <w:b/>
          <w:spacing w:val="-3"/>
          <w:szCs w:val="28"/>
          <w:u w:val="single"/>
        </w:rPr>
        <w:lastRenderedPageBreak/>
        <w:t>Cases</w:t>
      </w:r>
      <w:r w:rsidRPr="008717FE">
        <w:rPr>
          <w:rFonts w:ascii="Times New Roman" w:hAnsi="Times New Roman"/>
          <w:b/>
          <w:spacing w:val="-3"/>
          <w:szCs w:val="28"/>
        </w:rPr>
        <w:t>:</w:t>
      </w:r>
    </w:p>
    <w:p w14:paraId="07D64208" w14:textId="77777777" w:rsidR="00377643" w:rsidRPr="008717FE" w:rsidRDefault="00377643" w:rsidP="00126AB4">
      <w:pPr>
        <w:widowControl/>
        <w:ind w:left="720" w:right="702"/>
        <w:jc w:val="both"/>
        <w:rPr>
          <w:rFonts w:ascii="Times New Roman" w:hAnsi="Times New Roman"/>
          <w:i/>
          <w:spacing w:val="-3"/>
          <w:szCs w:val="28"/>
        </w:rPr>
      </w:pPr>
    </w:p>
    <w:p w14:paraId="41AFE387" w14:textId="5C1E0537" w:rsidR="00C401D5" w:rsidRPr="008717FE" w:rsidRDefault="00C401D5" w:rsidP="00126AB4">
      <w:pPr>
        <w:widowControl/>
        <w:ind w:left="720" w:right="720"/>
        <w:jc w:val="both"/>
        <w:rPr>
          <w:rFonts w:ascii="Times New Roman" w:hAnsi="Times New Roman"/>
          <w:spacing w:val="-3"/>
          <w:szCs w:val="28"/>
        </w:rPr>
      </w:pPr>
      <w:r w:rsidRPr="008717FE">
        <w:rPr>
          <w:rFonts w:ascii="Times New Roman" w:hAnsi="Times New Roman"/>
          <w:i/>
          <w:spacing w:val="-3"/>
          <w:szCs w:val="28"/>
        </w:rPr>
        <w:t>Berger v. Shapiro</w:t>
      </w:r>
      <w:r w:rsidRPr="008717FE">
        <w:rPr>
          <w:rFonts w:ascii="Times New Roman" w:hAnsi="Times New Roman"/>
          <w:spacing w:val="-3"/>
          <w:szCs w:val="28"/>
        </w:rPr>
        <w:t xml:space="preserve">, 30 </w:t>
      </w:r>
      <w:r w:rsidRPr="008717FE">
        <w:rPr>
          <w:rFonts w:ascii="Times New Roman" w:hAnsi="Times New Roman"/>
          <w:i/>
          <w:spacing w:val="-3"/>
          <w:szCs w:val="28"/>
        </w:rPr>
        <w:t>N.J.</w:t>
      </w:r>
      <w:r w:rsidRPr="008717FE">
        <w:rPr>
          <w:rFonts w:ascii="Times New Roman" w:hAnsi="Times New Roman"/>
          <w:spacing w:val="-3"/>
          <w:szCs w:val="28"/>
        </w:rPr>
        <w:t xml:space="preserve"> 89 (1959) (Houseowner</w:t>
      </w:r>
      <w:r w:rsidR="00236E87">
        <w:rPr>
          <w:rFonts w:ascii="Times New Roman" w:hAnsi="Times New Roman"/>
          <w:spacing w:val="-3"/>
          <w:szCs w:val="28"/>
        </w:rPr>
        <w:t>’</w:t>
      </w:r>
      <w:r w:rsidRPr="008717FE">
        <w:rPr>
          <w:rFonts w:ascii="Times New Roman" w:hAnsi="Times New Roman"/>
          <w:spacing w:val="-3"/>
          <w:szCs w:val="28"/>
        </w:rPr>
        <w:t>s mother-in-law, who had been visiting homeowner for several week</w:t>
      </w:r>
      <w:r w:rsidR="00DA7440">
        <w:rPr>
          <w:rFonts w:ascii="Times New Roman" w:hAnsi="Times New Roman"/>
          <w:spacing w:val="-3"/>
          <w:szCs w:val="28"/>
        </w:rPr>
        <w:t>s</w:t>
      </w:r>
      <w:r w:rsidRPr="008717FE">
        <w:rPr>
          <w:rFonts w:ascii="Times New Roman" w:hAnsi="Times New Roman"/>
          <w:spacing w:val="-3"/>
          <w:szCs w:val="28"/>
        </w:rPr>
        <w:t xml:space="preserve">, was a social guest or licensee to whom there was not owed a higher degree of care as to one on the premises to confer some benefit to the owner other than purely social).  </w:t>
      </w:r>
      <w:r w:rsidRPr="008717FE">
        <w:rPr>
          <w:rFonts w:ascii="Times New Roman" w:hAnsi="Times New Roman"/>
          <w:i/>
          <w:spacing w:val="-3"/>
          <w:szCs w:val="28"/>
        </w:rPr>
        <w:t>Pearlstein v. Leeds</w:t>
      </w:r>
      <w:r w:rsidRPr="008717FE">
        <w:rPr>
          <w:rFonts w:ascii="Times New Roman" w:hAnsi="Times New Roman"/>
          <w:spacing w:val="-3"/>
          <w:szCs w:val="28"/>
        </w:rPr>
        <w:t xml:space="preserve">, 52 </w:t>
      </w:r>
      <w:r w:rsidRPr="008717FE">
        <w:rPr>
          <w:rFonts w:ascii="Times New Roman" w:hAnsi="Times New Roman"/>
          <w:i/>
          <w:spacing w:val="-3"/>
          <w:szCs w:val="28"/>
        </w:rPr>
        <w:t>N.J. Super.</w:t>
      </w:r>
      <w:r w:rsidRPr="008717FE">
        <w:rPr>
          <w:rFonts w:ascii="Times New Roman" w:hAnsi="Times New Roman"/>
          <w:spacing w:val="-3"/>
          <w:szCs w:val="28"/>
        </w:rPr>
        <w:t xml:space="preserve"> 450 (App. Div. 1958), </w:t>
      </w:r>
      <w:r w:rsidRPr="008717FE">
        <w:rPr>
          <w:rFonts w:ascii="Times New Roman" w:hAnsi="Times New Roman"/>
          <w:i/>
          <w:spacing w:val="-3"/>
          <w:szCs w:val="28"/>
        </w:rPr>
        <w:t>certif. denied</w:t>
      </w:r>
      <w:r w:rsidRPr="008717FE">
        <w:rPr>
          <w:rFonts w:ascii="Times New Roman" w:hAnsi="Times New Roman"/>
          <w:spacing w:val="-3"/>
          <w:szCs w:val="28"/>
        </w:rPr>
        <w:t xml:space="preserve">, 29 </w:t>
      </w:r>
      <w:r w:rsidRPr="008717FE">
        <w:rPr>
          <w:rFonts w:ascii="Times New Roman" w:hAnsi="Times New Roman"/>
          <w:i/>
          <w:spacing w:val="-3"/>
          <w:szCs w:val="28"/>
        </w:rPr>
        <w:t>N.J.</w:t>
      </w:r>
      <w:r w:rsidRPr="008717FE">
        <w:rPr>
          <w:rFonts w:ascii="Times New Roman" w:hAnsi="Times New Roman"/>
          <w:spacing w:val="-3"/>
          <w:szCs w:val="28"/>
        </w:rPr>
        <w:t xml:space="preserve"> 354 (1959) (Party guest who helped homeowner with preparations was a mere licensee and entitled only to same degree of care as a licensee); </w:t>
      </w:r>
      <w:r w:rsidRPr="008717FE">
        <w:rPr>
          <w:rFonts w:ascii="Times New Roman" w:hAnsi="Times New Roman"/>
          <w:i/>
          <w:spacing w:val="-3"/>
          <w:szCs w:val="28"/>
        </w:rPr>
        <w:t>Giordano v. Mariano</w:t>
      </w:r>
      <w:r w:rsidRPr="008717FE">
        <w:rPr>
          <w:rFonts w:ascii="Times New Roman" w:hAnsi="Times New Roman"/>
          <w:spacing w:val="-3"/>
          <w:szCs w:val="28"/>
        </w:rPr>
        <w:t xml:space="preserve">, 112 </w:t>
      </w:r>
      <w:r w:rsidRPr="008717FE">
        <w:rPr>
          <w:rFonts w:ascii="Times New Roman" w:hAnsi="Times New Roman"/>
          <w:i/>
          <w:spacing w:val="-3"/>
          <w:szCs w:val="28"/>
        </w:rPr>
        <w:t>N.J. Super.</w:t>
      </w:r>
      <w:r w:rsidRPr="008717FE">
        <w:rPr>
          <w:rFonts w:ascii="Times New Roman" w:hAnsi="Times New Roman"/>
          <w:spacing w:val="-3"/>
          <w:szCs w:val="28"/>
        </w:rPr>
        <w:t xml:space="preserve"> 311 (App. Div. 1970)  (reversing dismissal of suit brought by 11-1/2-year-old social guest injured after running into closed sliding glass door while attending birthday party, because homeowner had actual knowledge of the dangerous condition of unmarked, previously open glass door on pitch black night and therefore presented a jury question regarding reasonableness of defendant</w:t>
      </w:r>
      <w:r w:rsidR="00236E87">
        <w:rPr>
          <w:rFonts w:ascii="Times New Roman" w:hAnsi="Times New Roman"/>
          <w:spacing w:val="-3"/>
          <w:szCs w:val="28"/>
        </w:rPr>
        <w:t>’</w:t>
      </w:r>
      <w:r w:rsidRPr="008717FE">
        <w:rPr>
          <w:rFonts w:ascii="Times New Roman" w:hAnsi="Times New Roman"/>
          <w:spacing w:val="-3"/>
          <w:szCs w:val="28"/>
        </w:rPr>
        <w:t xml:space="preserve">s conduct); </w:t>
      </w:r>
      <w:proofErr w:type="spellStart"/>
      <w:r w:rsidRPr="008717FE">
        <w:rPr>
          <w:rFonts w:ascii="Times New Roman" w:hAnsi="Times New Roman"/>
          <w:i/>
          <w:spacing w:val="-3"/>
          <w:szCs w:val="28"/>
        </w:rPr>
        <w:t>Endre</w:t>
      </w:r>
      <w:proofErr w:type="spellEnd"/>
      <w:r w:rsidRPr="008717FE">
        <w:rPr>
          <w:rFonts w:ascii="Times New Roman" w:hAnsi="Times New Roman"/>
          <w:i/>
          <w:spacing w:val="-3"/>
          <w:szCs w:val="28"/>
        </w:rPr>
        <w:t xml:space="preserve"> v. Arnold,</w:t>
      </w:r>
      <w:r w:rsidRPr="008717FE">
        <w:rPr>
          <w:rFonts w:ascii="Times New Roman" w:hAnsi="Times New Roman"/>
          <w:spacing w:val="-3"/>
          <w:szCs w:val="28"/>
        </w:rPr>
        <w:t xml:space="preserve"> 300 </w:t>
      </w:r>
      <w:r w:rsidRPr="008717FE">
        <w:rPr>
          <w:rFonts w:ascii="Times New Roman" w:hAnsi="Times New Roman"/>
          <w:i/>
          <w:spacing w:val="-3"/>
          <w:szCs w:val="28"/>
        </w:rPr>
        <w:t>N.J. Super.</w:t>
      </w:r>
      <w:r w:rsidRPr="008717FE">
        <w:rPr>
          <w:rFonts w:ascii="Times New Roman" w:hAnsi="Times New Roman"/>
          <w:spacing w:val="-3"/>
          <w:szCs w:val="28"/>
        </w:rPr>
        <w:t xml:space="preserve">136 (App. Div. 1997) (affirming summary judgment for defendant-host because alleged defects in stairway were obvious such that host did not breach her duty to social guest as to conditions of property); </w:t>
      </w:r>
      <w:r w:rsidRPr="008717FE">
        <w:rPr>
          <w:rFonts w:ascii="Times New Roman" w:hAnsi="Times New Roman"/>
          <w:i/>
          <w:spacing w:val="-3"/>
          <w:szCs w:val="28"/>
        </w:rPr>
        <w:t>Tighe v. Peterson</w:t>
      </w:r>
      <w:r w:rsidRPr="008717FE">
        <w:rPr>
          <w:rFonts w:ascii="Times New Roman" w:hAnsi="Times New Roman"/>
          <w:spacing w:val="-3"/>
          <w:szCs w:val="28"/>
        </w:rPr>
        <w:t xml:space="preserve">, 175 </w:t>
      </w:r>
      <w:r w:rsidRPr="008717FE">
        <w:rPr>
          <w:rFonts w:ascii="Times New Roman" w:hAnsi="Times New Roman"/>
          <w:i/>
          <w:spacing w:val="-3"/>
          <w:szCs w:val="28"/>
        </w:rPr>
        <w:t>N.J.</w:t>
      </w:r>
      <w:r w:rsidRPr="008717FE">
        <w:rPr>
          <w:rFonts w:ascii="Times New Roman" w:hAnsi="Times New Roman"/>
          <w:spacing w:val="-3"/>
          <w:szCs w:val="28"/>
        </w:rPr>
        <w:t xml:space="preserve"> 240 (2002) (affirming summary judgment for defendant because social guest injured while using homeowner</w:t>
      </w:r>
      <w:r w:rsidR="00236E87">
        <w:rPr>
          <w:rFonts w:ascii="Times New Roman" w:hAnsi="Times New Roman"/>
          <w:spacing w:val="-3"/>
          <w:szCs w:val="28"/>
        </w:rPr>
        <w:t>’</w:t>
      </w:r>
      <w:r w:rsidRPr="008717FE">
        <w:rPr>
          <w:rFonts w:ascii="Times New Roman" w:hAnsi="Times New Roman"/>
          <w:spacing w:val="-3"/>
          <w:szCs w:val="28"/>
        </w:rPr>
        <w:t xml:space="preserve">s swimming pool </w:t>
      </w:r>
      <w:r w:rsidRPr="008717FE">
        <w:rPr>
          <w:rFonts w:ascii="Times New Roman" w:hAnsi="Times New Roman"/>
          <w:szCs w:val="28"/>
        </w:rPr>
        <w:t>was aware of the configuration of the pool</w:t>
      </w:r>
      <w:r w:rsidR="00236E87">
        <w:rPr>
          <w:rFonts w:ascii="Times New Roman" w:hAnsi="Times New Roman"/>
          <w:szCs w:val="28"/>
        </w:rPr>
        <w:t>’</w:t>
      </w:r>
      <w:r w:rsidRPr="008717FE">
        <w:rPr>
          <w:rFonts w:ascii="Times New Roman" w:hAnsi="Times New Roman"/>
          <w:szCs w:val="28"/>
        </w:rPr>
        <w:t>s depth</w:t>
      </w:r>
      <w:r w:rsidR="00236E87">
        <w:rPr>
          <w:rFonts w:ascii="Times New Roman" w:hAnsi="Times New Roman"/>
          <w:szCs w:val="28"/>
        </w:rPr>
        <w:t>,</w:t>
      </w:r>
      <w:r w:rsidRPr="008717FE">
        <w:rPr>
          <w:rFonts w:ascii="Times New Roman" w:hAnsi="Times New Roman"/>
          <w:szCs w:val="28"/>
        </w:rPr>
        <w:t xml:space="preserve"> as </w:t>
      </w:r>
      <w:r w:rsidR="00236E87">
        <w:rPr>
          <w:rFonts w:ascii="Times New Roman" w:hAnsi="Times New Roman"/>
          <w:szCs w:val="28"/>
        </w:rPr>
        <w:t>social guest</w:t>
      </w:r>
      <w:r w:rsidRPr="008717FE">
        <w:rPr>
          <w:rFonts w:ascii="Times New Roman" w:hAnsi="Times New Roman"/>
          <w:szCs w:val="28"/>
        </w:rPr>
        <w:t xml:space="preserve"> had been in the pool many times before and knew where the deep and shallow areas were located</w:t>
      </w:r>
      <w:r w:rsidR="00236E87">
        <w:rPr>
          <w:rFonts w:ascii="Times New Roman" w:hAnsi="Times New Roman"/>
          <w:szCs w:val="28"/>
        </w:rPr>
        <w:t>)</w:t>
      </w:r>
      <w:r w:rsidRPr="008717FE">
        <w:rPr>
          <w:rFonts w:ascii="Times New Roman" w:hAnsi="Times New Roman"/>
          <w:szCs w:val="28"/>
        </w:rPr>
        <w:t xml:space="preserve"> (</w:t>
      </w:r>
      <w:r w:rsidRPr="00DA7440">
        <w:rPr>
          <w:rFonts w:ascii="Times New Roman" w:hAnsi="Times New Roman"/>
          <w:i/>
          <w:szCs w:val="28"/>
        </w:rPr>
        <w:t>but</w:t>
      </w:r>
      <w:r w:rsidRPr="0017337D">
        <w:rPr>
          <w:rFonts w:ascii="Times New Roman" w:hAnsi="Times New Roman"/>
          <w:iCs/>
          <w:szCs w:val="28"/>
        </w:rPr>
        <w:t xml:space="preserve"> </w:t>
      </w:r>
      <w:r w:rsidRPr="00DA7440">
        <w:rPr>
          <w:rFonts w:ascii="Times New Roman" w:hAnsi="Times New Roman"/>
          <w:i/>
          <w:szCs w:val="28"/>
        </w:rPr>
        <w:t>see</w:t>
      </w:r>
      <w:r w:rsidRPr="0017337D">
        <w:rPr>
          <w:rFonts w:ascii="Times New Roman" w:hAnsi="Times New Roman"/>
          <w:iCs/>
          <w:szCs w:val="28"/>
        </w:rPr>
        <w:t xml:space="preserve"> </w:t>
      </w:r>
      <w:r w:rsidRPr="008717FE">
        <w:rPr>
          <w:rFonts w:ascii="Times New Roman" w:hAnsi="Times New Roman"/>
          <w:szCs w:val="28"/>
        </w:rPr>
        <w:t>dissent of Justice Long outlining the fact-sensitive nature of the duty inquiry, which must account for the great risk of harm compared to the small cost for avoiding it, and arguing that ultimate question was for the jury)</w:t>
      </w:r>
      <w:r w:rsidRPr="008717FE">
        <w:rPr>
          <w:rFonts w:ascii="Times New Roman" w:hAnsi="Times New Roman"/>
          <w:spacing w:val="-3"/>
          <w:szCs w:val="28"/>
        </w:rPr>
        <w:t xml:space="preserve">; </w:t>
      </w:r>
      <w:r w:rsidRPr="008717FE">
        <w:rPr>
          <w:rFonts w:ascii="Times New Roman" w:hAnsi="Times New Roman"/>
          <w:i/>
          <w:spacing w:val="-3"/>
          <w:szCs w:val="28"/>
        </w:rPr>
        <w:t>Parks v. Rogers</w:t>
      </w:r>
      <w:r w:rsidRPr="008717FE">
        <w:rPr>
          <w:rFonts w:ascii="Times New Roman" w:hAnsi="Times New Roman"/>
          <w:spacing w:val="-3"/>
          <w:szCs w:val="28"/>
        </w:rPr>
        <w:t xml:space="preserve">, 176 </w:t>
      </w:r>
      <w:r w:rsidRPr="008717FE">
        <w:rPr>
          <w:rFonts w:ascii="Times New Roman" w:hAnsi="Times New Roman"/>
          <w:i/>
          <w:spacing w:val="-3"/>
          <w:szCs w:val="28"/>
        </w:rPr>
        <w:t xml:space="preserve">N.J. </w:t>
      </w:r>
      <w:r w:rsidRPr="008717FE">
        <w:rPr>
          <w:rFonts w:ascii="Times New Roman" w:hAnsi="Times New Roman"/>
          <w:spacing w:val="-3"/>
          <w:szCs w:val="28"/>
        </w:rPr>
        <w:t xml:space="preserve">471 (2003) (reversing summary judgment for defendant because, although social guest injured after fall down dark stairway with short railing was aware of the darkness hazard, that darkness caused her to rely on the handrail, and therefore a factual issue remained regarding whether she was aware or should have been aware of the shortness of the handrail);  </w:t>
      </w:r>
      <w:r w:rsidRPr="008717FE">
        <w:rPr>
          <w:rFonts w:ascii="Times New Roman" w:hAnsi="Times New Roman"/>
          <w:i/>
          <w:spacing w:val="-3"/>
          <w:szCs w:val="28"/>
        </w:rPr>
        <w:t xml:space="preserve">Sussman v. </w:t>
      </w:r>
      <w:proofErr w:type="spellStart"/>
      <w:r w:rsidRPr="008717FE">
        <w:rPr>
          <w:rFonts w:ascii="Times New Roman" w:hAnsi="Times New Roman"/>
          <w:i/>
          <w:spacing w:val="-3"/>
          <w:szCs w:val="28"/>
        </w:rPr>
        <w:t>Mermer</w:t>
      </w:r>
      <w:proofErr w:type="spellEnd"/>
      <w:r w:rsidRPr="008717FE">
        <w:rPr>
          <w:rFonts w:ascii="Times New Roman" w:hAnsi="Times New Roman"/>
          <w:spacing w:val="-3"/>
          <w:szCs w:val="28"/>
        </w:rPr>
        <w:t xml:space="preserve">, 373 </w:t>
      </w:r>
      <w:r w:rsidRPr="008717FE">
        <w:rPr>
          <w:rFonts w:ascii="Times New Roman" w:hAnsi="Times New Roman"/>
          <w:i/>
          <w:spacing w:val="-3"/>
          <w:szCs w:val="28"/>
        </w:rPr>
        <w:t>N.J. Super.</w:t>
      </w:r>
      <w:r w:rsidRPr="008717FE">
        <w:rPr>
          <w:rFonts w:ascii="Times New Roman" w:hAnsi="Times New Roman"/>
          <w:spacing w:val="-3"/>
          <w:szCs w:val="28"/>
        </w:rPr>
        <w:t xml:space="preserve"> 501 (App. Div. 2004) (reversing summary judgment for defendant because a factual question existed regarding whether social guest injured after </w:t>
      </w:r>
      <w:proofErr w:type="gramStart"/>
      <w:r w:rsidRPr="008717FE">
        <w:rPr>
          <w:rFonts w:ascii="Times New Roman" w:hAnsi="Times New Roman"/>
          <w:spacing w:val="-3"/>
          <w:szCs w:val="28"/>
        </w:rPr>
        <w:t>fall down</w:t>
      </w:r>
      <w:proofErr w:type="gramEnd"/>
      <w:r w:rsidRPr="008717FE">
        <w:rPr>
          <w:rFonts w:ascii="Times New Roman" w:hAnsi="Times New Roman"/>
          <w:spacing w:val="-3"/>
          <w:szCs w:val="28"/>
        </w:rPr>
        <w:t xml:space="preserve"> </w:t>
      </w:r>
      <w:r w:rsidR="00236E87">
        <w:rPr>
          <w:rFonts w:ascii="Times New Roman" w:hAnsi="Times New Roman"/>
          <w:spacing w:val="-3"/>
          <w:szCs w:val="28"/>
        </w:rPr>
        <w:t>social guest’s</w:t>
      </w:r>
      <w:r w:rsidRPr="008717FE">
        <w:rPr>
          <w:rFonts w:ascii="Times New Roman" w:hAnsi="Times New Roman"/>
          <w:spacing w:val="-3"/>
          <w:szCs w:val="28"/>
        </w:rPr>
        <w:t xml:space="preserve"> neighbors</w:t>
      </w:r>
      <w:r w:rsidR="00236E87">
        <w:rPr>
          <w:rFonts w:ascii="Times New Roman" w:hAnsi="Times New Roman"/>
          <w:spacing w:val="-3"/>
          <w:szCs w:val="28"/>
        </w:rPr>
        <w:t>’</w:t>
      </w:r>
      <w:r w:rsidRPr="008717FE">
        <w:rPr>
          <w:rFonts w:ascii="Times New Roman" w:hAnsi="Times New Roman"/>
          <w:spacing w:val="-3"/>
          <w:szCs w:val="28"/>
        </w:rPr>
        <w:t xml:space="preserve"> unilluminated porch steps was aware or should have been </w:t>
      </w:r>
      <w:r w:rsidRPr="008717FE">
        <w:rPr>
          <w:rFonts w:ascii="Times New Roman" w:hAnsi="Times New Roman"/>
          <w:spacing w:val="-3"/>
          <w:szCs w:val="28"/>
        </w:rPr>
        <w:lastRenderedPageBreak/>
        <w:t>aware of the hazards of the steps (</w:t>
      </w:r>
      <w:r w:rsidRPr="0017337D">
        <w:rPr>
          <w:rFonts w:ascii="Times New Roman" w:hAnsi="Times New Roman"/>
          <w:iCs/>
          <w:spacing w:val="-3"/>
          <w:szCs w:val="28"/>
        </w:rPr>
        <w:t>s</w:t>
      </w:r>
      <w:r w:rsidRPr="0017337D">
        <w:rPr>
          <w:rFonts w:ascii="Times New Roman" w:hAnsi="Times New Roman"/>
          <w:iCs/>
          <w:szCs w:val="28"/>
        </w:rPr>
        <w:t>ee also</w:t>
      </w:r>
      <w:r w:rsidRPr="008717FE">
        <w:rPr>
          <w:rFonts w:ascii="Times New Roman" w:hAnsi="Times New Roman"/>
          <w:szCs w:val="28"/>
        </w:rPr>
        <w:t xml:space="preserve"> reference to transition of broadening application of general tort obligation to exercise reasonable care against foreseeable harm to others</w:t>
      </w:r>
      <w:r w:rsidRPr="008717FE">
        <w:rPr>
          <w:rFonts w:ascii="Times New Roman" w:hAnsi="Times New Roman"/>
          <w:spacing w:val="-3"/>
          <w:szCs w:val="28"/>
        </w:rPr>
        <w:t>)</w:t>
      </w:r>
      <w:r w:rsidR="00B451B9">
        <w:rPr>
          <w:rFonts w:ascii="Times New Roman" w:hAnsi="Times New Roman"/>
          <w:spacing w:val="-3"/>
          <w:szCs w:val="28"/>
        </w:rPr>
        <w:t>)</w:t>
      </w:r>
      <w:r w:rsidRPr="008717FE">
        <w:rPr>
          <w:rFonts w:ascii="Times New Roman" w:hAnsi="Times New Roman"/>
          <w:spacing w:val="-3"/>
          <w:szCs w:val="28"/>
        </w:rPr>
        <w:t xml:space="preserve">; </w:t>
      </w:r>
      <w:r w:rsidRPr="008717FE">
        <w:rPr>
          <w:rFonts w:ascii="Times New Roman" w:hAnsi="Times New Roman"/>
          <w:i/>
          <w:spacing w:val="-3"/>
          <w:szCs w:val="28"/>
        </w:rPr>
        <w:t>Longo v. Aprile</w:t>
      </w:r>
      <w:r w:rsidRPr="008717FE">
        <w:rPr>
          <w:rFonts w:ascii="Times New Roman" w:hAnsi="Times New Roman"/>
          <w:spacing w:val="-3"/>
          <w:szCs w:val="28"/>
        </w:rPr>
        <w:t xml:space="preserve">, 374 </w:t>
      </w:r>
      <w:r w:rsidRPr="008717FE">
        <w:rPr>
          <w:rFonts w:ascii="Times New Roman" w:hAnsi="Times New Roman"/>
          <w:i/>
          <w:spacing w:val="-3"/>
          <w:szCs w:val="28"/>
        </w:rPr>
        <w:t>N.J.</w:t>
      </w:r>
      <w:r w:rsidR="00B451B9">
        <w:rPr>
          <w:rFonts w:ascii="Times New Roman" w:hAnsi="Times New Roman"/>
          <w:i/>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xml:space="preserve"> 469 (App. Div. 2005) (Neighbor who volunteered to perform household tasks for neighbor deemed to be a social guest, not an invitee.  Danger which plaintiff encountered was self-evident); </w:t>
      </w:r>
      <w:proofErr w:type="spellStart"/>
      <w:r w:rsidRPr="008717FE">
        <w:rPr>
          <w:rFonts w:ascii="Times New Roman" w:hAnsi="Times New Roman"/>
          <w:i/>
          <w:spacing w:val="-3"/>
          <w:szCs w:val="28"/>
        </w:rPr>
        <w:t>Bagnana</w:t>
      </w:r>
      <w:proofErr w:type="spellEnd"/>
      <w:r w:rsidRPr="008717FE">
        <w:rPr>
          <w:rFonts w:ascii="Times New Roman" w:hAnsi="Times New Roman"/>
          <w:i/>
          <w:spacing w:val="-3"/>
          <w:szCs w:val="28"/>
        </w:rPr>
        <w:t xml:space="preserve"> v. </w:t>
      </w:r>
      <w:proofErr w:type="spellStart"/>
      <w:r w:rsidRPr="008717FE">
        <w:rPr>
          <w:rFonts w:ascii="Times New Roman" w:hAnsi="Times New Roman"/>
          <w:i/>
          <w:spacing w:val="-3"/>
          <w:szCs w:val="28"/>
        </w:rPr>
        <w:t>Wolfinger</w:t>
      </w:r>
      <w:proofErr w:type="spellEnd"/>
      <w:r w:rsidRPr="008717FE">
        <w:rPr>
          <w:rFonts w:ascii="Times New Roman" w:hAnsi="Times New Roman"/>
          <w:spacing w:val="-3"/>
          <w:szCs w:val="28"/>
        </w:rPr>
        <w:t xml:space="preserve">, 385 </w:t>
      </w:r>
      <w:r w:rsidRPr="008717FE">
        <w:rPr>
          <w:rFonts w:ascii="Times New Roman" w:hAnsi="Times New Roman"/>
          <w:i/>
          <w:spacing w:val="-3"/>
          <w:szCs w:val="28"/>
        </w:rPr>
        <w:t>N.J. Super.</w:t>
      </w:r>
      <w:r w:rsidRPr="008717FE">
        <w:rPr>
          <w:rFonts w:ascii="Times New Roman" w:hAnsi="Times New Roman"/>
          <w:spacing w:val="-3"/>
          <w:szCs w:val="28"/>
        </w:rPr>
        <w:t xml:space="preserve"> 1 (App. Div. 2006) (Social guest who sustained injury while jumping on homeowner</w:t>
      </w:r>
      <w:r w:rsidR="00236E87">
        <w:rPr>
          <w:rFonts w:ascii="Times New Roman" w:hAnsi="Times New Roman"/>
          <w:spacing w:val="-3"/>
          <w:szCs w:val="28"/>
        </w:rPr>
        <w:t>’</w:t>
      </w:r>
      <w:r w:rsidRPr="008717FE">
        <w:rPr>
          <w:rFonts w:ascii="Times New Roman" w:hAnsi="Times New Roman"/>
          <w:spacing w:val="-3"/>
          <w:szCs w:val="28"/>
        </w:rPr>
        <w:t>s trampoline.  S</w:t>
      </w:r>
      <w:r w:rsidRPr="008717FE">
        <w:rPr>
          <w:rFonts w:ascii="Times New Roman" w:hAnsi="Times New Roman"/>
          <w:szCs w:val="28"/>
        </w:rPr>
        <w:t>ummary judgment denied where issues of fact existed as to whether homeowner removed warning label from trampoline prior to guest</w:t>
      </w:r>
      <w:r w:rsidR="00236E87">
        <w:rPr>
          <w:rFonts w:ascii="Times New Roman" w:hAnsi="Times New Roman"/>
          <w:szCs w:val="28"/>
        </w:rPr>
        <w:t>’</w:t>
      </w:r>
      <w:r w:rsidRPr="008717FE">
        <w:rPr>
          <w:rFonts w:ascii="Times New Roman" w:hAnsi="Times New Roman"/>
          <w:szCs w:val="28"/>
        </w:rPr>
        <w:t xml:space="preserve">s arrival and whether </w:t>
      </w:r>
      <w:r w:rsidR="00236E87">
        <w:rPr>
          <w:rFonts w:ascii="Times New Roman" w:hAnsi="Times New Roman"/>
          <w:szCs w:val="28"/>
        </w:rPr>
        <w:t>homeowner</w:t>
      </w:r>
      <w:r w:rsidRPr="008717FE">
        <w:rPr>
          <w:rFonts w:ascii="Times New Roman" w:hAnsi="Times New Roman"/>
          <w:szCs w:val="28"/>
        </w:rPr>
        <w:t xml:space="preserve"> failed to enforce the manufacturer</w:t>
      </w:r>
      <w:r w:rsidR="00236E87">
        <w:rPr>
          <w:rFonts w:ascii="Times New Roman" w:hAnsi="Times New Roman"/>
          <w:szCs w:val="28"/>
        </w:rPr>
        <w:t>’</w:t>
      </w:r>
      <w:r w:rsidRPr="008717FE">
        <w:rPr>
          <w:rFonts w:ascii="Times New Roman" w:hAnsi="Times New Roman"/>
          <w:szCs w:val="28"/>
        </w:rPr>
        <w:t xml:space="preserve">s rules and prohibitions, and observing that </w:t>
      </w:r>
      <w:r w:rsidR="005B01FF">
        <w:rPr>
          <w:rFonts w:ascii="Times New Roman" w:hAnsi="Times New Roman"/>
          <w:szCs w:val="28"/>
        </w:rPr>
        <w:t>“</w:t>
      </w:r>
      <w:r w:rsidRPr="008717FE">
        <w:rPr>
          <w:rFonts w:ascii="Times New Roman" w:hAnsi="Times New Roman"/>
          <w:szCs w:val="28"/>
        </w:rPr>
        <w:t>the fact that a danger is obvious is . . . not necessarily conclusive evidence that the licensee can be expected to avoid it without a warning by the landowner</w:t>
      </w:r>
      <w:r w:rsidR="005B01FF">
        <w:rPr>
          <w:rFonts w:ascii="Times New Roman" w:hAnsi="Times New Roman"/>
          <w:szCs w:val="28"/>
        </w:rPr>
        <w:t>”</w:t>
      </w:r>
      <w:r w:rsidRPr="008717FE">
        <w:rPr>
          <w:rFonts w:ascii="Times New Roman" w:hAnsi="Times New Roman"/>
          <w:spacing w:val="-3"/>
          <w:szCs w:val="28"/>
        </w:rPr>
        <w:t xml:space="preserve">); </w:t>
      </w:r>
      <w:r w:rsidRPr="00B451B9">
        <w:rPr>
          <w:rFonts w:ascii="Times New Roman" w:hAnsi="Times New Roman"/>
          <w:i/>
          <w:spacing w:val="-3"/>
          <w:szCs w:val="28"/>
        </w:rPr>
        <w:t>see</w:t>
      </w:r>
      <w:r w:rsidRPr="0017337D">
        <w:rPr>
          <w:rFonts w:ascii="Times New Roman" w:hAnsi="Times New Roman"/>
          <w:iCs/>
          <w:spacing w:val="-3"/>
          <w:szCs w:val="28"/>
        </w:rPr>
        <w:t xml:space="preserve"> </w:t>
      </w:r>
      <w:r w:rsidRPr="00B451B9">
        <w:rPr>
          <w:rFonts w:ascii="Times New Roman" w:hAnsi="Times New Roman"/>
          <w:i/>
          <w:spacing w:val="-3"/>
          <w:szCs w:val="28"/>
        </w:rPr>
        <w:t>also</w:t>
      </w:r>
      <w:r w:rsidRPr="008717FE">
        <w:rPr>
          <w:rFonts w:ascii="Times New Roman" w:hAnsi="Times New Roman"/>
          <w:spacing w:val="-3"/>
          <w:szCs w:val="28"/>
        </w:rPr>
        <w:t xml:space="preserve"> </w:t>
      </w:r>
      <w:r w:rsidRPr="008717FE">
        <w:rPr>
          <w:rFonts w:ascii="Times New Roman" w:hAnsi="Times New Roman"/>
          <w:i/>
          <w:spacing w:val="-3"/>
          <w:szCs w:val="28"/>
        </w:rPr>
        <w:t>Estate of Desir v. Vertus</w:t>
      </w:r>
      <w:r w:rsidRPr="008717FE">
        <w:rPr>
          <w:rFonts w:ascii="Times New Roman" w:hAnsi="Times New Roman"/>
          <w:spacing w:val="-3"/>
          <w:szCs w:val="28"/>
        </w:rPr>
        <w:t xml:space="preserve">, 214 </w:t>
      </w:r>
      <w:r w:rsidRPr="008717FE">
        <w:rPr>
          <w:rFonts w:ascii="Times New Roman" w:hAnsi="Times New Roman"/>
          <w:i/>
          <w:spacing w:val="-3"/>
          <w:szCs w:val="28"/>
        </w:rPr>
        <w:t>N.J.</w:t>
      </w:r>
      <w:r w:rsidRPr="008717FE">
        <w:rPr>
          <w:rFonts w:ascii="Times New Roman" w:hAnsi="Times New Roman"/>
          <w:spacing w:val="-3"/>
          <w:szCs w:val="28"/>
        </w:rPr>
        <w:t xml:space="preserve"> 303 (2013)</w:t>
      </w:r>
      <w:r w:rsidR="00236E87">
        <w:rPr>
          <w:rFonts w:ascii="Times New Roman" w:hAnsi="Times New Roman"/>
          <w:spacing w:val="-3"/>
          <w:szCs w:val="28"/>
        </w:rPr>
        <w:t xml:space="preserve"> </w:t>
      </w:r>
      <w:r w:rsidRPr="008717FE">
        <w:rPr>
          <w:rFonts w:ascii="Times New Roman" w:hAnsi="Times New Roman"/>
          <w:spacing w:val="-3"/>
          <w:szCs w:val="28"/>
        </w:rPr>
        <w:t xml:space="preserve">(observing that </w:t>
      </w:r>
      <w:r w:rsidR="005B01FF">
        <w:rPr>
          <w:rFonts w:ascii="Times New Roman" w:hAnsi="Times New Roman"/>
          <w:spacing w:val="-3"/>
          <w:szCs w:val="28"/>
        </w:rPr>
        <w:t>“</w:t>
      </w:r>
      <w:r w:rsidRPr="008717FE">
        <w:rPr>
          <w:rFonts w:ascii="Times New Roman" w:hAnsi="Times New Roman"/>
          <w:spacing w:val="-3"/>
          <w:szCs w:val="28"/>
        </w:rPr>
        <w:t>[a] property owner has a duty to warn a social guest of a dangerous condition on the property of which the owner is aware,</w:t>
      </w:r>
      <w:r w:rsidR="005B01FF">
        <w:rPr>
          <w:rFonts w:ascii="Times New Roman" w:hAnsi="Times New Roman"/>
          <w:spacing w:val="-3"/>
          <w:szCs w:val="28"/>
        </w:rPr>
        <w:t>”</w:t>
      </w:r>
      <w:r w:rsidRPr="008717FE">
        <w:rPr>
          <w:rFonts w:ascii="Times New Roman" w:hAnsi="Times New Roman"/>
          <w:spacing w:val="-3"/>
          <w:szCs w:val="28"/>
        </w:rPr>
        <w:t xml:space="preserve"> and deeming that </w:t>
      </w:r>
      <w:r w:rsidR="005B01FF">
        <w:rPr>
          <w:rFonts w:ascii="Times New Roman" w:hAnsi="Times New Roman"/>
          <w:spacing w:val="-3"/>
          <w:szCs w:val="28"/>
        </w:rPr>
        <w:t>“</w:t>
      </w:r>
      <w:r w:rsidRPr="008717FE">
        <w:rPr>
          <w:rFonts w:ascii="Times New Roman" w:hAnsi="Times New Roman"/>
          <w:spacing w:val="-3"/>
          <w:szCs w:val="28"/>
        </w:rPr>
        <w:t>a fair proposition because the social guest should be at no greater risk than the landowner, who, by reason of his knowledge of the property, has the ability to protect himself against a dangerous condition</w:t>
      </w:r>
      <w:r w:rsidR="005B01FF">
        <w:rPr>
          <w:rFonts w:ascii="Times New Roman" w:hAnsi="Times New Roman"/>
          <w:spacing w:val="-3"/>
          <w:szCs w:val="28"/>
        </w:rPr>
        <w:t>”</w:t>
      </w:r>
      <w:r w:rsidRPr="008717FE">
        <w:rPr>
          <w:rFonts w:ascii="Times New Roman" w:hAnsi="Times New Roman"/>
          <w:spacing w:val="-3"/>
          <w:szCs w:val="28"/>
        </w:rPr>
        <w:t xml:space="preserve"> (citations and internal quotation marks omitted)).  </w:t>
      </w:r>
    </w:p>
    <w:p w14:paraId="13B89BD8" w14:textId="77777777" w:rsidR="00C401D5" w:rsidRPr="008717FE" w:rsidRDefault="00C401D5" w:rsidP="00126AB4">
      <w:pPr>
        <w:widowControl/>
        <w:tabs>
          <w:tab w:val="left" w:pos="-720"/>
        </w:tabs>
        <w:ind w:left="720" w:right="720"/>
        <w:jc w:val="both"/>
        <w:rPr>
          <w:rFonts w:ascii="Times New Roman" w:hAnsi="Times New Roman"/>
          <w:spacing w:val="-3"/>
          <w:szCs w:val="28"/>
        </w:rPr>
      </w:pPr>
    </w:p>
    <w:p w14:paraId="2C3F733B" w14:textId="77777777" w:rsidR="00A65096" w:rsidRPr="008717FE" w:rsidRDefault="00A65096" w:rsidP="00126AB4">
      <w:pPr>
        <w:widowControl/>
        <w:tabs>
          <w:tab w:val="center" w:pos="4680"/>
        </w:tabs>
        <w:ind w:left="720" w:right="720"/>
        <w:jc w:val="center"/>
        <w:rPr>
          <w:rFonts w:ascii="Times New Roman" w:hAnsi="Times New Roman"/>
          <w:b/>
          <w:i/>
          <w:caps/>
          <w:spacing w:val="-3"/>
          <w:szCs w:val="28"/>
        </w:rPr>
      </w:pPr>
      <w:r w:rsidRPr="008717FE">
        <w:rPr>
          <w:rFonts w:ascii="Times New Roman" w:hAnsi="Times New Roman"/>
          <w:b/>
          <w:i/>
          <w:caps/>
          <w:spacing w:val="-3"/>
          <w:szCs w:val="28"/>
        </w:rPr>
        <w:t>Note to Judge</w:t>
      </w:r>
    </w:p>
    <w:p w14:paraId="19345608" w14:textId="77777777" w:rsidR="00377643" w:rsidRPr="008717FE" w:rsidRDefault="00377643" w:rsidP="00126AB4">
      <w:pPr>
        <w:widowControl/>
        <w:tabs>
          <w:tab w:val="center" w:pos="4680"/>
        </w:tabs>
        <w:ind w:left="720" w:right="720"/>
        <w:jc w:val="center"/>
        <w:rPr>
          <w:rFonts w:ascii="Times New Roman" w:hAnsi="Times New Roman"/>
          <w:caps/>
          <w:spacing w:val="-3"/>
          <w:szCs w:val="28"/>
        </w:rPr>
      </w:pPr>
    </w:p>
    <w:p w14:paraId="07D54235" w14:textId="77777777" w:rsidR="00A65096" w:rsidRPr="00F108FD" w:rsidRDefault="00A65096" w:rsidP="00126AB4">
      <w:pPr>
        <w:pStyle w:val="ListParagraph"/>
        <w:widowControl/>
        <w:numPr>
          <w:ilvl w:val="0"/>
          <w:numId w:val="7"/>
        </w:numPr>
        <w:tabs>
          <w:tab w:val="left" w:pos="-720"/>
        </w:tabs>
        <w:ind w:left="720" w:right="720" w:firstLine="0"/>
        <w:jc w:val="both"/>
        <w:rPr>
          <w:rFonts w:ascii="Times New Roman" w:hAnsi="Times New Roman"/>
          <w:spacing w:val="-3"/>
          <w:szCs w:val="28"/>
        </w:rPr>
      </w:pPr>
      <w:r w:rsidRPr="00F108FD">
        <w:rPr>
          <w:rFonts w:ascii="Times New Roman" w:hAnsi="Times New Roman"/>
          <w:spacing w:val="-3"/>
          <w:szCs w:val="28"/>
        </w:rPr>
        <w:t>EXCEPTION AS TO VOLUNTARY UNDERTAKINGS</w:t>
      </w:r>
    </w:p>
    <w:p w14:paraId="1B59A1CE" w14:textId="77777777" w:rsidR="00377643" w:rsidRPr="00F108FD" w:rsidRDefault="00377643" w:rsidP="00126AB4">
      <w:pPr>
        <w:pStyle w:val="ListParagraph"/>
        <w:widowControl/>
        <w:tabs>
          <w:tab w:val="left" w:pos="-720"/>
        </w:tabs>
        <w:ind w:right="720"/>
        <w:jc w:val="both"/>
        <w:rPr>
          <w:rFonts w:ascii="Times New Roman" w:hAnsi="Times New Roman"/>
          <w:spacing w:val="-3"/>
          <w:szCs w:val="28"/>
        </w:rPr>
      </w:pPr>
    </w:p>
    <w:p w14:paraId="58A1184D" w14:textId="4C3AF45A" w:rsidR="00F108FD" w:rsidRPr="00F108FD" w:rsidRDefault="00F108FD" w:rsidP="00126AB4">
      <w:pPr>
        <w:widowControl/>
        <w:autoSpaceDE w:val="0"/>
        <w:autoSpaceDN w:val="0"/>
        <w:adjustRightInd w:val="0"/>
        <w:ind w:left="720" w:right="720"/>
        <w:jc w:val="both"/>
        <w:rPr>
          <w:rFonts w:ascii="Times New Roman" w:hAnsi="Times New Roman"/>
          <w:snapToGrid/>
          <w:szCs w:val="28"/>
        </w:rPr>
      </w:pPr>
      <w:r w:rsidRPr="00F108FD">
        <w:rPr>
          <w:rFonts w:ascii="Times New Roman" w:hAnsi="Times New Roman"/>
          <w:snapToGrid/>
          <w:szCs w:val="28"/>
        </w:rPr>
        <w:t>(If this exception is applicable, the General Duty charge for a social</w:t>
      </w:r>
      <w:r>
        <w:rPr>
          <w:rFonts w:ascii="Times New Roman" w:hAnsi="Times New Roman"/>
          <w:snapToGrid/>
          <w:szCs w:val="28"/>
        </w:rPr>
        <w:t xml:space="preserve"> </w:t>
      </w:r>
      <w:r w:rsidRPr="00F108FD">
        <w:rPr>
          <w:rFonts w:ascii="Times New Roman" w:hAnsi="Times New Roman"/>
          <w:snapToGrid/>
          <w:szCs w:val="28"/>
        </w:rPr>
        <w:t xml:space="preserve">host does not apply and should not be charged. </w:t>
      </w:r>
      <w:r w:rsidR="00A02540" w:rsidRPr="00B451B9">
        <w:rPr>
          <w:rFonts w:ascii="Times New Roman" w:hAnsi="Times New Roman"/>
          <w:i/>
          <w:iCs/>
          <w:snapToGrid/>
          <w:szCs w:val="28"/>
        </w:rPr>
        <w:t>See</w:t>
      </w:r>
      <w:r w:rsidR="00A02540" w:rsidRPr="00A02540">
        <w:rPr>
          <w:rFonts w:ascii="Times New Roman" w:hAnsi="Times New Roman"/>
          <w:i/>
          <w:iCs/>
          <w:snapToGrid/>
          <w:szCs w:val="28"/>
        </w:rPr>
        <w:t xml:space="preserve"> </w:t>
      </w:r>
      <w:r w:rsidRPr="00F108FD">
        <w:rPr>
          <w:rFonts w:ascii="Times New Roman" w:hAnsi="Times New Roman"/>
          <w:i/>
          <w:iCs/>
          <w:snapToGrid/>
          <w:szCs w:val="28"/>
        </w:rPr>
        <w:t>Piech v. Layendecker,</w:t>
      </w:r>
      <w:r>
        <w:rPr>
          <w:rFonts w:ascii="Times New Roman" w:hAnsi="Times New Roman"/>
          <w:i/>
          <w:iCs/>
          <w:snapToGrid/>
          <w:szCs w:val="28"/>
        </w:rPr>
        <w:t xml:space="preserve"> </w:t>
      </w:r>
      <w:r w:rsidRPr="00F108FD">
        <w:rPr>
          <w:rFonts w:ascii="Times New Roman" w:hAnsi="Times New Roman"/>
          <w:snapToGrid/>
          <w:szCs w:val="28"/>
        </w:rPr>
        <w:t xml:space="preserve">456 </w:t>
      </w:r>
      <w:r w:rsidRPr="00F108FD">
        <w:rPr>
          <w:rFonts w:ascii="Times New Roman" w:hAnsi="Times New Roman"/>
          <w:i/>
          <w:iCs/>
          <w:snapToGrid/>
          <w:szCs w:val="28"/>
        </w:rPr>
        <w:t xml:space="preserve">N.J. Super. </w:t>
      </w:r>
      <w:r w:rsidRPr="00F108FD">
        <w:rPr>
          <w:rFonts w:ascii="Times New Roman" w:hAnsi="Times New Roman"/>
          <w:snapToGrid/>
          <w:szCs w:val="28"/>
        </w:rPr>
        <w:t>367 (App. Div. 2018))</w:t>
      </w:r>
      <w:r w:rsidR="00AE0ECF">
        <w:rPr>
          <w:rFonts w:ascii="Times New Roman" w:hAnsi="Times New Roman"/>
          <w:snapToGrid/>
          <w:szCs w:val="28"/>
        </w:rPr>
        <w:t>.</w:t>
      </w:r>
    </w:p>
    <w:p w14:paraId="372E3237" w14:textId="77777777" w:rsidR="00F108FD" w:rsidRPr="00F108FD" w:rsidRDefault="00F108FD" w:rsidP="00126AB4">
      <w:pPr>
        <w:widowControl/>
        <w:autoSpaceDE w:val="0"/>
        <w:autoSpaceDN w:val="0"/>
        <w:adjustRightInd w:val="0"/>
        <w:ind w:left="720" w:right="720"/>
        <w:jc w:val="both"/>
        <w:rPr>
          <w:rFonts w:ascii="Times New Roman" w:hAnsi="Times New Roman"/>
          <w:spacing w:val="-3"/>
          <w:szCs w:val="28"/>
        </w:rPr>
      </w:pPr>
    </w:p>
    <w:p w14:paraId="02494592" w14:textId="7FD4B544" w:rsidR="00C401D5" w:rsidRPr="008717FE" w:rsidRDefault="00C401D5" w:rsidP="00126AB4">
      <w:pPr>
        <w:widowControl/>
        <w:tabs>
          <w:tab w:val="left" w:pos="-720"/>
        </w:tabs>
        <w:ind w:left="720" w:right="720"/>
        <w:jc w:val="both"/>
        <w:rPr>
          <w:rFonts w:ascii="Times New Roman" w:hAnsi="Times New Roman"/>
          <w:spacing w:val="-3"/>
          <w:szCs w:val="28"/>
        </w:rPr>
      </w:pPr>
      <w:r w:rsidRPr="00F108FD">
        <w:rPr>
          <w:rFonts w:ascii="Times New Roman" w:hAnsi="Times New Roman"/>
          <w:spacing w:val="-3"/>
          <w:szCs w:val="28"/>
        </w:rPr>
        <w:t xml:space="preserve">Where the host has gratuitously undertaken to do an act or perform a service recognizably necessary to </w:t>
      </w:r>
      <w:r w:rsidR="00C50161">
        <w:rPr>
          <w:rFonts w:ascii="Times New Roman" w:hAnsi="Times New Roman"/>
          <w:spacing w:val="-3"/>
          <w:szCs w:val="28"/>
        </w:rPr>
        <w:t>a</w:t>
      </w:r>
      <w:r w:rsidRPr="00F108FD">
        <w:rPr>
          <w:rFonts w:ascii="Times New Roman" w:hAnsi="Times New Roman"/>
          <w:spacing w:val="-3"/>
          <w:szCs w:val="28"/>
        </w:rPr>
        <w:t xml:space="preserve"> guest</w:t>
      </w:r>
      <w:r w:rsidR="00236E87">
        <w:rPr>
          <w:rFonts w:ascii="Times New Roman" w:hAnsi="Times New Roman"/>
          <w:spacing w:val="-3"/>
          <w:szCs w:val="28"/>
        </w:rPr>
        <w:t>’</w:t>
      </w:r>
      <w:r w:rsidRPr="00F108FD">
        <w:rPr>
          <w:rFonts w:ascii="Times New Roman" w:hAnsi="Times New Roman"/>
          <w:spacing w:val="-3"/>
          <w:szCs w:val="28"/>
        </w:rPr>
        <w:t xml:space="preserve">s bodily safety, and there is reasonable reliance thereon by the guest, the host is liable for harm sustained by the guest resulting from </w:t>
      </w:r>
      <w:r w:rsidR="00C50161">
        <w:rPr>
          <w:rFonts w:ascii="Times New Roman" w:hAnsi="Times New Roman"/>
          <w:spacing w:val="-3"/>
          <w:szCs w:val="28"/>
        </w:rPr>
        <w:t>the host</w:t>
      </w:r>
      <w:r w:rsidR="00236E87">
        <w:rPr>
          <w:rFonts w:ascii="Times New Roman" w:hAnsi="Times New Roman"/>
          <w:spacing w:val="-3"/>
          <w:szCs w:val="28"/>
        </w:rPr>
        <w:t>’</w:t>
      </w:r>
      <w:r w:rsidR="00C50161">
        <w:rPr>
          <w:rFonts w:ascii="Times New Roman" w:hAnsi="Times New Roman"/>
          <w:spacing w:val="-3"/>
          <w:szCs w:val="28"/>
        </w:rPr>
        <w:t xml:space="preserve">s </w:t>
      </w:r>
      <w:r w:rsidRPr="00F108FD">
        <w:rPr>
          <w:rFonts w:ascii="Times New Roman" w:hAnsi="Times New Roman"/>
          <w:spacing w:val="-3"/>
          <w:szCs w:val="28"/>
        </w:rPr>
        <w:t xml:space="preserve">failure to exercise reasonable care to carry out the undertaking.  </w:t>
      </w:r>
      <w:r w:rsidRPr="00F108FD">
        <w:rPr>
          <w:rFonts w:ascii="Times New Roman" w:hAnsi="Times New Roman"/>
          <w:i/>
          <w:spacing w:val="-3"/>
          <w:szCs w:val="28"/>
        </w:rPr>
        <w:t>Johnson v. Souza</w:t>
      </w:r>
      <w:r w:rsidRPr="00F108FD">
        <w:rPr>
          <w:rFonts w:ascii="Times New Roman" w:hAnsi="Times New Roman"/>
          <w:spacing w:val="-3"/>
          <w:szCs w:val="28"/>
        </w:rPr>
        <w:t xml:space="preserve">, 71 </w:t>
      </w:r>
      <w:r w:rsidRPr="00F108FD">
        <w:rPr>
          <w:rFonts w:ascii="Times New Roman" w:hAnsi="Times New Roman"/>
          <w:i/>
          <w:spacing w:val="-3"/>
          <w:szCs w:val="28"/>
        </w:rPr>
        <w:t>N.J. Super.</w:t>
      </w:r>
      <w:r w:rsidRPr="00F108FD">
        <w:rPr>
          <w:rFonts w:ascii="Times New Roman" w:hAnsi="Times New Roman"/>
          <w:spacing w:val="-3"/>
          <w:szCs w:val="28"/>
        </w:rPr>
        <w:t xml:space="preserve"> 240 (App. Div. 1961) (reversing dismissal of plaintiff-licensee</w:t>
      </w:r>
      <w:r w:rsidR="00236E87">
        <w:rPr>
          <w:rFonts w:ascii="Times New Roman" w:hAnsi="Times New Roman"/>
          <w:spacing w:val="-3"/>
          <w:szCs w:val="28"/>
        </w:rPr>
        <w:t>’</w:t>
      </w:r>
      <w:r w:rsidRPr="00F108FD">
        <w:rPr>
          <w:rFonts w:ascii="Times New Roman" w:hAnsi="Times New Roman"/>
          <w:spacing w:val="-3"/>
          <w:szCs w:val="28"/>
        </w:rPr>
        <w:t xml:space="preserve">s case because jury could determine that plaintiff reasonably </w:t>
      </w:r>
      <w:r w:rsidRPr="00F108FD">
        <w:rPr>
          <w:rFonts w:ascii="Times New Roman" w:hAnsi="Times New Roman"/>
          <w:spacing w:val="-3"/>
          <w:szCs w:val="28"/>
        </w:rPr>
        <w:lastRenderedPageBreak/>
        <w:t>relied on host</w:t>
      </w:r>
      <w:r w:rsidR="00236E87">
        <w:rPr>
          <w:rFonts w:ascii="Times New Roman" w:hAnsi="Times New Roman"/>
          <w:spacing w:val="-3"/>
          <w:szCs w:val="28"/>
        </w:rPr>
        <w:t>’</w:t>
      </w:r>
      <w:r w:rsidRPr="00F108FD">
        <w:rPr>
          <w:rFonts w:ascii="Times New Roman" w:hAnsi="Times New Roman"/>
          <w:spacing w:val="-3"/>
          <w:szCs w:val="28"/>
        </w:rPr>
        <w:t xml:space="preserve">s undertaking of salting icy front steps </w:t>
      </w:r>
      <w:r w:rsidRPr="008717FE">
        <w:rPr>
          <w:rFonts w:ascii="Times New Roman" w:hAnsi="Times New Roman"/>
          <w:spacing w:val="-3"/>
          <w:szCs w:val="28"/>
        </w:rPr>
        <w:t xml:space="preserve">after plaintiff had warned about the dangerous condition), </w:t>
      </w:r>
      <w:r w:rsidRPr="008717FE">
        <w:rPr>
          <w:rFonts w:ascii="Times New Roman" w:hAnsi="Times New Roman"/>
          <w:i/>
          <w:spacing w:val="-3"/>
          <w:szCs w:val="28"/>
        </w:rPr>
        <w:t>certif. denied</w:t>
      </w:r>
      <w:r w:rsidRPr="008717FE">
        <w:rPr>
          <w:rFonts w:ascii="Times New Roman" w:hAnsi="Times New Roman"/>
          <w:spacing w:val="-3"/>
          <w:szCs w:val="28"/>
        </w:rPr>
        <w:t xml:space="preserve">, 36 </w:t>
      </w:r>
      <w:r w:rsidRPr="008717FE">
        <w:rPr>
          <w:rFonts w:ascii="Times New Roman" w:hAnsi="Times New Roman"/>
          <w:i/>
          <w:spacing w:val="-3"/>
          <w:szCs w:val="28"/>
        </w:rPr>
        <w:t>N.J.</w:t>
      </w:r>
      <w:r w:rsidRPr="008717FE">
        <w:rPr>
          <w:rFonts w:ascii="Times New Roman" w:hAnsi="Times New Roman"/>
          <w:spacing w:val="-3"/>
          <w:szCs w:val="28"/>
        </w:rPr>
        <w:t xml:space="preserve"> 598 (1962); </w:t>
      </w:r>
      <w:r w:rsidRPr="0017337D">
        <w:rPr>
          <w:rFonts w:ascii="Times New Roman" w:hAnsi="Times New Roman"/>
          <w:iCs/>
          <w:spacing w:val="-3"/>
          <w:szCs w:val="28"/>
        </w:rPr>
        <w:t>but see</w:t>
      </w:r>
      <w:r w:rsidRPr="008717FE">
        <w:rPr>
          <w:rFonts w:ascii="Times New Roman" w:hAnsi="Times New Roman"/>
          <w:spacing w:val="-3"/>
          <w:szCs w:val="28"/>
        </w:rPr>
        <w:t xml:space="preserve"> </w:t>
      </w:r>
      <w:r w:rsidRPr="008717FE">
        <w:rPr>
          <w:rFonts w:ascii="Times New Roman" w:hAnsi="Times New Roman"/>
          <w:i/>
          <w:spacing w:val="-3"/>
          <w:szCs w:val="28"/>
        </w:rPr>
        <w:t>O</w:t>
      </w:r>
      <w:r w:rsidR="00236E87">
        <w:rPr>
          <w:rFonts w:ascii="Times New Roman" w:hAnsi="Times New Roman"/>
          <w:i/>
          <w:spacing w:val="-3"/>
          <w:szCs w:val="28"/>
        </w:rPr>
        <w:t>’</w:t>
      </w:r>
      <w:r w:rsidRPr="008717FE">
        <w:rPr>
          <w:rFonts w:ascii="Times New Roman" w:hAnsi="Times New Roman"/>
          <w:i/>
          <w:spacing w:val="-3"/>
          <w:szCs w:val="28"/>
        </w:rPr>
        <w:t>Neill v. Suburban Terrace Apartments, Inc.</w:t>
      </w:r>
      <w:r w:rsidRPr="008717FE">
        <w:rPr>
          <w:rFonts w:ascii="Times New Roman" w:hAnsi="Times New Roman"/>
          <w:spacing w:val="-3"/>
          <w:szCs w:val="28"/>
        </w:rPr>
        <w:t xml:space="preserve">, 110 </w:t>
      </w:r>
      <w:r w:rsidRPr="008717FE">
        <w:rPr>
          <w:rFonts w:ascii="Times New Roman" w:hAnsi="Times New Roman"/>
          <w:i/>
          <w:spacing w:val="-3"/>
          <w:szCs w:val="28"/>
        </w:rPr>
        <w:t>N.J. Super.</w:t>
      </w:r>
      <w:r w:rsidRPr="008717FE">
        <w:rPr>
          <w:rFonts w:ascii="Times New Roman" w:hAnsi="Times New Roman"/>
          <w:spacing w:val="-3"/>
          <w:szCs w:val="28"/>
        </w:rPr>
        <w:t xml:space="preserve"> 541, 547 (App. Div.) (affirming dismissal of plaintiff</w:t>
      </w:r>
      <w:r w:rsidR="00236E87">
        <w:rPr>
          <w:rFonts w:ascii="Times New Roman" w:hAnsi="Times New Roman"/>
          <w:spacing w:val="-3"/>
          <w:szCs w:val="28"/>
        </w:rPr>
        <w:t>’</w:t>
      </w:r>
      <w:r w:rsidRPr="008717FE">
        <w:rPr>
          <w:rFonts w:ascii="Times New Roman" w:hAnsi="Times New Roman"/>
          <w:spacing w:val="-3"/>
          <w:szCs w:val="28"/>
        </w:rPr>
        <w:t xml:space="preserve">s case because it was beyond dispute that plaintiff did </w:t>
      </w:r>
      <w:r w:rsidRPr="008717FE">
        <w:rPr>
          <w:rFonts w:ascii="Times New Roman" w:hAnsi="Times New Roman"/>
          <w:spacing w:val="-3"/>
          <w:szCs w:val="28"/>
          <w:u w:val="single"/>
        </w:rPr>
        <w:t>not</w:t>
      </w:r>
      <w:r w:rsidRPr="008717FE">
        <w:rPr>
          <w:rFonts w:ascii="Times New Roman" w:hAnsi="Times New Roman"/>
          <w:spacing w:val="-3"/>
          <w:szCs w:val="28"/>
        </w:rPr>
        <w:t xml:space="preserve"> rely on landlord</w:t>
      </w:r>
      <w:r w:rsidR="00236E87">
        <w:rPr>
          <w:rFonts w:ascii="Times New Roman" w:hAnsi="Times New Roman"/>
          <w:spacing w:val="-3"/>
          <w:szCs w:val="28"/>
        </w:rPr>
        <w:t>’</w:t>
      </w:r>
      <w:r w:rsidRPr="008717FE">
        <w:rPr>
          <w:rFonts w:ascii="Times New Roman" w:hAnsi="Times New Roman"/>
          <w:spacing w:val="-3"/>
          <w:szCs w:val="28"/>
        </w:rPr>
        <w:t xml:space="preserve">s undertaking to shovel snow), </w:t>
      </w:r>
      <w:r w:rsidRPr="008717FE">
        <w:rPr>
          <w:rFonts w:ascii="Times New Roman" w:hAnsi="Times New Roman"/>
          <w:i/>
          <w:spacing w:val="-3"/>
          <w:szCs w:val="28"/>
        </w:rPr>
        <w:t>certif. denied</w:t>
      </w:r>
      <w:r w:rsidRPr="008717FE">
        <w:rPr>
          <w:rFonts w:ascii="Times New Roman" w:hAnsi="Times New Roman"/>
          <w:spacing w:val="-3"/>
          <w:szCs w:val="28"/>
        </w:rPr>
        <w:t xml:space="preserve">, 57 </w:t>
      </w:r>
      <w:r w:rsidRPr="008717FE">
        <w:rPr>
          <w:rFonts w:ascii="Times New Roman" w:hAnsi="Times New Roman"/>
          <w:i/>
          <w:spacing w:val="-3"/>
          <w:szCs w:val="28"/>
        </w:rPr>
        <w:t>N.J.</w:t>
      </w:r>
      <w:r w:rsidRPr="008717FE">
        <w:rPr>
          <w:rFonts w:ascii="Times New Roman" w:hAnsi="Times New Roman"/>
          <w:spacing w:val="-3"/>
          <w:szCs w:val="28"/>
        </w:rPr>
        <w:t xml:space="preserve"> 138 (1970).</w:t>
      </w:r>
    </w:p>
    <w:p w14:paraId="765FF34A" w14:textId="4F0DA6F9" w:rsidR="00F108FD" w:rsidRDefault="00F108FD" w:rsidP="00126AB4">
      <w:pPr>
        <w:widowControl/>
        <w:rPr>
          <w:rFonts w:ascii="Times New Roman" w:hAnsi="Times New Roman"/>
          <w:spacing w:val="-3"/>
          <w:szCs w:val="28"/>
        </w:rPr>
      </w:pPr>
    </w:p>
    <w:p w14:paraId="5A0555D7" w14:textId="54CCB522"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(2)</w:t>
      </w:r>
      <w:r w:rsidRPr="008717FE">
        <w:rPr>
          <w:rFonts w:ascii="Times New Roman" w:hAnsi="Times New Roman"/>
          <w:spacing w:val="-3"/>
          <w:szCs w:val="28"/>
        </w:rPr>
        <w:tab/>
        <w:t>EXCEPTION AS TO HOST</w:t>
      </w:r>
      <w:r w:rsidR="00236E87">
        <w:rPr>
          <w:rFonts w:ascii="Times New Roman" w:hAnsi="Times New Roman"/>
          <w:spacing w:val="-3"/>
          <w:szCs w:val="28"/>
        </w:rPr>
        <w:t>’</w:t>
      </w:r>
      <w:r w:rsidRPr="008717FE">
        <w:rPr>
          <w:rFonts w:ascii="Times New Roman" w:hAnsi="Times New Roman"/>
          <w:spacing w:val="-3"/>
          <w:szCs w:val="28"/>
        </w:rPr>
        <w:t>S ACTIVITIES</w:t>
      </w:r>
    </w:p>
    <w:p w14:paraId="19BB11F8" w14:textId="77777777" w:rsidR="00CB44C4" w:rsidRPr="008717FE" w:rsidRDefault="00CB44C4" w:rsidP="00126AB4">
      <w:pPr>
        <w:widowControl/>
        <w:tabs>
          <w:tab w:val="left" w:pos="-720"/>
        </w:tabs>
        <w:ind w:left="720" w:right="720"/>
        <w:jc w:val="both"/>
        <w:rPr>
          <w:rFonts w:ascii="Times New Roman" w:hAnsi="Times New Roman"/>
          <w:spacing w:val="-3"/>
          <w:szCs w:val="28"/>
        </w:rPr>
      </w:pPr>
    </w:p>
    <w:p w14:paraId="38AD0A0C" w14:textId="4D765A21" w:rsidR="00F108FD" w:rsidRPr="00F108FD" w:rsidRDefault="00F108FD" w:rsidP="00126AB4">
      <w:pPr>
        <w:widowControl/>
        <w:autoSpaceDE w:val="0"/>
        <w:autoSpaceDN w:val="0"/>
        <w:adjustRightInd w:val="0"/>
        <w:ind w:left="720" w:right="720"/>
        <w:jc w:val="both"/>
        <w:rPr>
          <w:rFonts w:ascii="Times New Roman" w:hAnsi="Times New Roman"/>
          <w:snapToGrid/>
          <w:szCs w:val="28"/>
        </w:rPr>
      </w:pPr>
      <w:r w:rsidRPr="00F108FD">
        <w:rPr>
          <w:rFonts w:ascii="Times New Roman" w:hAnsi="Times New Roman"/>
          <w:snapToGrid/>
          <w:szCs w:val="28"/>
        </w:rPr>
        <w:t>(If this exception is applicable, the General Duty charge for a social</w:t>
      </w:r>
      <w:r>
        <w:rPr>
          <w:rFonts w:ascii="Times New Roman" w:hAnsi="Times New Roman"/>
          <w:snapToGrid/>
          <w:szCs w:val="28"/>
        </w:rPr>
        <w:t xml:space="preserve"> </w:t>
      </w:r>
      <w:r w:rsidRPr="00F108FD">
        <w:rPr>
          <w:rFonts w:ascii="Times New Roman" w:hAnsi="Times New Roman"/>
          <w:snapToGrid/>
          <w:szCs w:val="28"/>
        </w:rPr>
        <w:t xml:space="preserve">host does not apply and should not be charged. </w:t>
      </w:r>
      <w:r w:rsidRPr="00F108FD">
        <w:rPr>
          <w:rFonts w:ascii="Times New Roman" w:hAnsi="Times New Roman"/>
          <w:i/>
          <w:iCs/>
          <w:snapToGrid/>
          <w:szCs w:val="28"/>
        </w:rPr>
        <w:t>Piech v. Layendecker,</w:t>
      </w:r>
      <w:r>
        <w:rPr>
          <w:rFonts w:ascii="Times New Roman" w:hAnsi="Times New Roman"/>
          <w:i/>
          <w:iCs/>
          <w:snapToGrid/>
          <w:szCs w:val="28"/>
        </w:rPr>
        <w:t xml:space="preserve"> </w:t>
      </w:r>
      <w:r w:rsidRPr="00F108FD">
        <w:rPr>
          <w:rFonts w:ascii="Times New Roman" w:hAnsi="Times New Roman"/>
          <w:snapToGrid/>
          <w:szCs w:val="28"/>
        </w:rPr>
        <w:t xml:space="preserve">456 </w:t>
      </w:r>
      <w:r w:rsidRPr="00F108FD">
        <w:rPr>
          <w:rFonts w:ascii="Times New Roman" w:hAnsi="Times New Roman"/>
          <w:i/>
          <w:iCs/>
          <w:snapToGrid/>
          <w:szCs w:val="28"/>
        </w:rPr>
        <w:t xml:space="preserve">N.J. Super. </w:t>
      </w:r>
      <w:r w:rsidRPr="00F108FD">
        <w:rPr>
          <w:rFonts w:ascii="Times New Roman" w:hAnsi="Times New Roman"/>
          <w:snapToGrid/>
          <w:szCs w:val="28"/>
        </w:rPr>
        <w:t>367 (App. Div. 2018))</w:t>
      </w:r>
      <w:r w:rsidR="00AE0ECF">
        <w:rPr>
          <w:rFonts w:ascii="Times New Roman" w:hAnsi="Times New Roman"/>
          <w:snapToGrid/>
          <w:szCs w:val="28"/>
        </w:rPr>
        <w:t>.</w:t>
      </w:r>
    </w:p>
    <w:p w14:paraId="6167359D" w14:textId="77777777" w:rsidR="00F108FD" w:rsidRDefault="00F108FD" w:rsidP="00126AB4">
      <w:pPr>
        <w:widowControl/>
        <w:tabs>
          <w:tab w:val="left" w:pos="-720"/>
        </w:tabs>
        <w:ind w:left="720" w:right="720"/>
        <w:jc w:val="both"/>
        <w:rPr>
          <w:rFonts w:ascii="Times New Roman" w:hAnsi="Times New Roman"/>
          <w:spacing w:val="-3"/>
          <w:szCs w:val="28"/>
        </w:rPr>
      </w:pPr>
    </w:p>
    <w:p w14:paraId="4F80BE45" w14:textId="20264A23" w:rsidR="00C401D5" w:rsidRPr="008717FE" w:rsidRDefault="00C401D5"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 xml:space="preserve">In cases where the host is conducting some </w:t>
      </w:r>
      <w:r w:rsidR="005B01FF">
        <w:rPr>
          <w:rFonts w:ascii="Times New Roman" w:hAnsi="Times New Roman"/>
          <w:spacing w:val="-3"/>
          <w:szCs w:val="28"/>
        </w:rPr>
        <w:t>“</w:t>
      </w:r>
      <w:r w:rsidRPr="008717FE">
        <w:rPr>
          <w:rFonts w:ascii="Times New Roman" w:hAnsi="Times New Roman"/>
          <w:spacing w:val="-3"/>
          <w:szCs w:val="28"/>
        </w:rPr>
        <w:t>activity</w:t>
      </w:r>
      <w:r w:rsidR="005B01FF">
        <w:rPr>
          <w:rFonts w:ascii="Times New Roman" w:hAnsi="Times New Roman"/>
          <w:spacing w:val="-3"/>
          <w:szCs w:val="28"/>
        </w:rPr>
        <w:t>”</w:t>
      </w:r>
      <w:r w:rsidRPr="008717FE">
        <w:rPr>
          <w:rFonts w:ascii="Times New Roman" w:hAnsi="Times New Roman"/>
          <w:spacing w:val="-3"/>
          <w:szCs w:val="28"/>
        </w:rPr>
        <w:t xml:space="preserve"> on the premises at the time of </w:t>
      </w:r>
      <w:r w:rsidR="002744E0">
        <w:rPr>
          <w:rFonts w:ascii="Times New Roman" w:hAnsi="Times New Roman"/>
          <w:spacing w:val="-3"/>
          <w:szCs w:val="28"/>
        </w:rPr>
        <w:t>the</w:t>
      </w:r>
      <w:r w:rsidRPr="008717FE">
        <w:rPr>
          <w:rFonts w:ascii="Times New Roman" w:hAnsi="Times New Roman"/>
          <w:spacing w:val="-3"/>
          <w:szCs w:val="28"/>
        </w:rPr>
        <w:t xml:space="preserve"> guest</w:t>
      </w:r>
      <w:r w:rsidR="00236E87">
        <w:rPr>
          <w:rFonts w:ascii="Times New Roman" w:hAnsi="Times New Roman"/>
          <w:spacing w:val="-3"/>
          <w:szCs w:val="28"/>
        </w:rPr>
        <w:t>’</w:t>
      </w:r>
      <w:r w:rsidRPr="008717FE">
        <w:rPr>
          <w:rFonts w:ascii="Times New Roman" w:hAnsi="Times New Roman"/>
          <w:spacing w:val="-3"/>
          <w:szCs w:val="28"/>
        </w:rPr>
        <w:t xml:space="preserve">s presence, </w:t>
      </w:r>
      <w:r w:rsidR="002744E0">
        <w:rPr>
          <w:rFonts w:ascii="Times New Roman" w:hAnsi="Times New Roman"/>
          <w:spacing w:val="-3"/>
          <w:szCs w:val="28"/>
        </w:rPr>
        <w:t>the host</w:t>
      </w:r>
      <w:r w:rsidRPr="008717FE">
        <w:rPr>
          <w:rFonts w:ascii="Times New Roman" w:hAnsi="Times New Roman"/>
          <w:spacing w:val="-3"/>
          <w:szCs w:val="28"/>
        </w:rPr>
        <w:t xml:space="preserve"> is under an obligation to exercise reasonable care for the protection of </w:t>
      </w:r>
      <w:r w:rsidR="002744E0">
        <w:rPr>
          <w:rFonts w:ascii="Times New Roman" w:hAnsi="Times New Roman"/>
          <w:spacing w:val="-3"/>
          <w:szCs w:val="28"/>
        </w:rPr>
        <w:t>the</w:t>
      </w:r>
      <w:r w:rsidRPr="008717FE">
        <w:rPr>
          <w:rFonts w:ascii="Times New Roman" w:hAnsi="Times New Roman"/>
          <w:spacing w:val="-3"/>
          <w:szCs w:val="28"/>
        </w:rPr>
        <w:t xml:space="preserve"> guest. </w:t>
      </w:r>
      <w:r w:rsidRPr="008717FE">
        <w:rPr>
          <w:rFonts w:ascii="Times New Roman" w:hAnsi="Times New Roman"/>
          <w:i/>
          <w:spacing w:val="-3"/>
          <w:szCs w:val="28"/>
        </w:rPr>
        <w:t>Hanna v. Stone</w:t>
      </w:r>
      <w:r w:rsidRPr="008717FE">
        <w:rPr>
          <w:rFonts w:ascii="Times New Roman" w:hAnsi="Times New Roman"/>
          <w:spacing w:val="-3"/>
          <w:szCs w:val="28"/>
        </w:rPr>
        <w:t xml:space="preserve">, 329 </w:t>
      </w:r>
      <w:r w:rsidRPr="008717FE">
        <w:rPr>
          <w:rFonts w:ascii="Times New Roman" w:hAnsi="Times New Roman"/>
          <w:i/>
          <w:spacing w:val="-3"/>
          <w:szCs w:val="28"/>
        </w:rPr>
        <w:t>N.J. Super.</w:t>
      </w:r>
      <w:r w:rsidRPr="008717FE">
        <w:rPr>
          <w:rFonts w:ascii="Times New Roman" w:hAnsi="Times New Roman"/>
          <w:spacing w:val="-3"/>
          <w:szCs w:val="28"/>
        </w:rPr>
        <w:t xml:space="preserve"> 385, 389-91 (App. Div. 2000) (holding that </w:t>
      </w:r>
      <w:r w:rsidR="005B01FF">
        <w:rPr>
          <w:rFonts w:ascii="Times New Roman" w:hAnsi="Times New Roman"/>
          <w:spacing w:val="-3"/>
          <w:szCs w:val="28"/>
        </w:rPr>
        <w:t>“</w:t>
      </w:r>
      <w:r w:rsidRPr="008717FE">
        <w:rPr>
          <w:rFonts w:ascii="Times New Roman" w:hAnsi="Times New Roman"/>
          <w:spacing w:val="-3"/>
          <w:szCs w:val="28"/>
        </w:rPr>
        <w:t>[i]n regard to activities, the duty of the person conducting the activity, such as parents sponsoring a party for their son, is simply to use reasonable care in all the circumstances,</w:t>
      </w:r>
      <w:r w:rsidR="005B01FF">
        <w:rPr>
          <w:rFonts w:ascii="Times New Roman" w:hAnsi="Times New Roman"/>
          <w:spacing w:val="-3"/>
          <w:szCs w:val="28"/>
        </w:rPr>
        <w:t>”</w:t>
      </w:r>
      <w:r w:rsidRPr="008717FE">
        <w:rPr>
          <w:rFonts w:ascii="Times New Roman" w:hAnsi="Times New Roman"/>
          <w:spacing w:val="-3"/>
          <w:szCs w:val="28"/>
        </w:rPr>
        <w:t xml:space="preserve"> and affirming summary judgment for parents who hosted birthday party where plaintiff-guest was injured in a fight with another guest); </w:t>
      </w:r>
      <w:r w:rsidRPr="008717FE">
        <w:rPr>
          <w:rFonts w:ascii="Times New Roman" w:hAnsi="Times New Roman"/>
          <w:i/>
          <w:spacing w:val="-3"/>
          <w:szCs w:val="28"/>
        </w:rPr>
        <w:t>Vallillo v. Muskin Corp.</w:t>
      </w:r>
      <w:r w:rsidRPr="008717FE">
        <w:rPr>
          <w:rFonts w:ascii="Times New Roman" w:hAnsi="Times New Roman"/>
          <w:spacing w:val="-3"/>
          <w:szCs w:val="28"/>
        </w:rPr>
        <w:t xml:space="preserve">, 218 </w:t>
      </w:r>
      <w:r w:rsidRPr="008717FE">
        <w:rPr>
          <w:rFonts w:ascii="Times New Roman" w:hAnsi="Times New Roman"/>
          <w:i/>
          <w:spacing w:val="-3"/>
          <w:szCs w:val="28"/>
        </w:rPr>
        <w:t>N.J. Super.</w:t>
      </w:r>
      <w:r w:rsidRPr="008717FE">
        <w:rPr>
          <w:rFonts w:ascii="Times New Roman" w:hAnsi="Times New Roman"/>
          <w:spacing w:val="-3"/>
          <w:szCs w:val="28"/>
        </w:rPr>
        <w:t xml:space="preserve"> 472, 475-76 (App. Div. 1987) (reversing summary judgment and remanding for trial because, notwithstanding plaintiff</w:t>
      </w:r>
      <w:r w:rsidR="00236E87">
        <w:rPr>
          <w:rFonts w:ascii="Times New Roman" w:hAnsi="Times New Roman"/>
          <w:spacing w:val="-3"/>
          <w:szCs w:val="28"/>
        </w:rPr>
        <w:t>’</w:t>
      </w:r>
      <w:r w:rsidRPr="008717FE">
        <w:rPr>
          <w:rFonts w:ascii="Times New Roman" w:hAnsi="Times New Roman"/>
          <w:spacing w:val="-3"/>
          <w:szCs w:val="28"/>
        </w:rPr>
        <w:t xml:space="preserve">s knowledge of the shallowness of the pool, there were fact questions regarding whether defendants prevented plaintiff from knowing that diving was prohibited or actively facilitated and condoned the prohibited conduct), </w:t>
      </w:r>
      <w:r w:rsidRPr="008717FE">
        <w:rPr>
          <w:rFonts w:ascii="Times New Roman" w:hAnsi="Times New Roman"/>
          <w:i/>
          <w:spacing w:val="-3"/>
          <w:szCs w:val="28"/>
        </w:rPr>
        <w:t>certif. denied</w:t>
      </w:r>
      <w:r w:rsidRPr="008717FE">
        <w:rPr>
          <w:rFonts w:ascii="Times New Roman" w:hAnsi="Times New Roman"/>
          <w:spacing w:val="-3"/>
          <w:szCs w:val="28"/>
        </w:rPr>
        <w:t xml:space="preserve">, 111 </w:t>
      </w:r>
      <w:r w:rsidRPr="008717FE">
        <w:rPr>
          <w:rFonts w:ascii="Times New Roman" w:hAnsi="Times New Roman"/>
          <w:i/>
          <w:spacing w:val="-3"/>
          <w:szCs w:val="28"/>
        </w:rPr>
        <w:t xml:space="preserve">N.J. </w:t>
      </w:r>
      <w:r w:rsidRPr="008717FE">
        <w:rPr>
          <w:rFonts w:ascii="Times New Roman" w:hAnsi="Times New Roman"/>
          <w:spacing w:val="-3"/>
          <w:szCs w:val="28"/>
        </w:rPr>
        <w:t xml:space="preserve">624 (1988); </w:t>
      </w:r>
      <w:r w:rsidRPr="008717FE">
        <w:rPr>
          <w:rFonts w:ascii="Times New Roman" w:hAnsi="Times New Roman"/>
          <w:i/>
          <w:spacing w:val="-3"/>
          <w:szCs w:val="28"/>
        </w:rPr>
        <w:t>accord</w:t>
      </w:r>
      <w:r w:rsidRPr="008717FE">
        <w:rPr>
          <w:rFonts w:ascii="Times New Roman" w:hAnsi="Times New Roman"/>
          <w:spacing w:val="-3"/>
          <w:szCs w:val="28"/>
        </w:rPr>
        <w:t xml:space="preserve"> </w:t>
      </w:r>
      <w:r w:rsidRPr="008717FE">
        <w:rPr>
          <w:rFonts w:ascii="Times New Roman" w:hAnsi="Times New Roman"/>
          <w:i/>
          <w:spacing w:val="-3"/>
          <w:szCs w:val="28"/>
        </w:rPr>
        <w:t>Cohen v. Kaminetsky</w:t>
      </w:r>
      <w:r w:rsidRPr="008717FE">
        <w:rPr>
          <w:rFonts w:ascii="Times New Roman" w:hAnsi="Times New Roman"/>
          <w:spacing w:val="-3"/>
          <w:szCs w:val="28"/>
        </w:rPr>
        <w:t xml:space="preserve">, 36 </w:t>
      </w:r>
      <w:r w:rsidRPr="008717FE">
        <w:rPr>
          <w:rFonts w:ascii="Times New Roman" w:hAnsi="Times New Roman"/>
          <w:i/>
          <w:spacing w:val="-3"/>
          <w:szCs w:val="28"/>
        </w:rPr>
        <w:t>N.J.</w:t>
      </w:r>
      <w:r w:rsidRPr="008717FE">
        <w:rPr>
          <w:rFonts w:ascii="Times New Roman" w:hAnsi="Times New Roman"/>
          <w:spacing w:val="-3"/>
          <w:szCs w:val="28"/>
        </w:rPr>
        <w:t xml:space="preserve"> 276, 279-80 (1961); </w:t>
      </w:r>
      <w:r w:rsidRPr="008717FE">
        <w:rPr>
          <w:rFonts w:ascii="Times New Roman" w:hAnsi="Times New Roman"/>
          <w:i/>
          <w:spacing w:val="-3"/>
          <w:szCs w:val="28"/>
        </w:rPr>
        <w:t>Barbarisi v. Caruso</w:t>
      </w:r>
      <w:r w:rsidRPr="008717FE">
        <w:rPr>
          <w:rFonts w:ascii="Times New Roman" w:hAnsi="Times New Roman"/>
          <w:spacing w:val="-3"/>
          <w:szCs w:val="28"/>
        </w:rPr>
        <w:t xml:space="preserve">, 47 </w:t>
      </w:r>
      <w:r w:rsidRPr="008717FE">
        <w:rPr>
          <w:rFonts w:ascii="Times New Roman" w:hAnsi="Times New Roman"/>
          <w:i/>
          <w:spacing w:val="-3"/>
          <w:szCs w:val="28"/>
        </w:rPr>
        <w:t>N.J. Super.</w:t>
      </w:r>
      <w:r w:rsidRPr="008717FE">
        <w:rPr>
          <w:rFonts w:ascii="Times New Roman" w:hAnsi="Times New Roman"/>
          <w:spacing w:val="-3"/>
          <w:szCs w:val="28"/>
        </w:rPr>
        <w:t xml:space="preserve"> 125, 131 (App. Div. 1957); </w:t>
      </w:r>
      <w:r w:rsidRPr="008717FE">
        <w:rPr>
          <w:rFonts w:ascii="Times New Roman" w:hAnsi="Times New Roman"/>
          <w:i/>
          <w:spacing w:val="-3"/>
          <w:szCs w:val="28"/>
        </w:rPr>
        <w:t>Cropanese v. Martinez</w:t>
      </w:r>
      <w:r w:rsidR="001A594D" w:rsidRPr="001A594D">
        <w:rPr>
          <w:rFonts w:ascii="Times New Roman" w:hAnsi="Times New Roman"/>
          <w:spacing w:val="-3"/>
          <w:szCs w:val="28"/>
        </w:rPr>
        <w:t xml:space="preserve">, </w:t>
      </w:r>
      <w:r w:rsidRPr="008717FE">
        <w:rPr>
          <w:rFonts w:ascii="Times New Roman" w:hAnsi="Times New Roman"/>
          <w:spacing w:val="-3"/>
          <w:szCs w:val="28"/>
        </w:rPr>
        <w:t xml:space="preserve">35 </w:t>
      </w:r>
      <w:r w:rsidRPr="008717FE">
        <w:rPr>
          <w:rFonts w:ascii="Times New Roman" w:hAnsi="Times New Roman"/>
          <w:i/>
          <w:spacing w:val="-3"/>
          <w:szCs w:val="28"/>
        </w:rPr>
        <w:t>N.J. Super.</w:t>
      </w:r>
      <w:r w:rsidRPr="008717FE">
        <w:rPr>
          <w:rFonts w:ascii="Times New Roman" w:hAnsi="Times New Roman"/>
          <w:spacing w:val="-3"/>
          <w:szCs w:val="28"/>
        </w:rPr>
        <w:t xml:space="preserve"> 118 (App. Div. 1955); </w:t>
      </w:r>
      <w:r w:rsidRPr="001A594D">
        <w:rPr>
          <w:rFonts w:ascii="Times New Roman" w:hAnsi="Times New Roman"/>
          <w:i/>
          <w:iCs/>
          <w:spacing w:val="-3"/>
          <w:szCs w:val="28"/>
        </w:rPr>
        <w:t>see</w:t>
      </w:r>
      <w:r w:rsidRPr="008717FE">
        <w:rPr>
          <w:rFonts w:ascii="Times New Roman" w:hAnsi="Times New Roman"/>
          <w:spacing w:val="-3"/>
          <w:szCs w:val="28"/>
        </w:rPr>
        <w:t xml:space="preserve"> </w:t>
      </w:r>
      <w:r w:rsidRPr="001A594D">
        <w:rPr>
          <w:rFonts w:ascii="Times New Roman" w:hAnsi="Times New Roman"/>
          <w:i/>
          <w:iCs/>
          <w:spacing w:val="-3"/>
          <w:szCs w:val="28"/>
        </w:rPr>
        <w:t>also</w:t>
      </w:r>
      <w:r w:rsidRPr="008717FE">
        <w:rPr>
          <w:rFonts w:ascii="Times New Roman" w:hAnsi="Times New Roman"/>
          <w:spacing w:val="-3"/>
          <w:szCs w:val="28"/>
        </w:rPr>
        <w:t xml:space="preserve"> </w:t>
      </w:r>
      <w:r w:rsidRPr="008717FE">
        <w:rPr>
          <w:rFonts w:ascii="Times New Roman" w:hAnsi="Times New Roman"/>
          <w:i/>
          <w:spacing w:val="-3"/>
          <w:szCs w:val="28"/>
        </w:rPr>
        <w:t>Berger v. Shapiro</w:t>
      </w:r>
      <w:r w:rsidRPr="008717FE">
        <w:rPr>
          <w:rFonts w:ascii="Times New Roman" w:hAnsi="Times New Roman"/>
          <w:spacing w:val="-3"/>
          <w:szCs w:val="28"/>
        </w:rPr>
        <w:t xml:space="preserve">, 30 </w:t>
      </w:r>
      <w:r w:rsidRPr="008717FE">
        <w:rPr>
          <w:rFonts w:ascii="Times New Roman" w:hAnsi="Times New Roman"/>
          <w:i/>
          <w:spacing w:val="-3"/>
          <w:szCs w:val="28"/>
        </w:rPr>
        <w:t>N.J.</w:t>
      </w:r>
      <w:r w:rsidRPr="008717FE">
        <w:rPr>
          <w:rFonts w:ascii="Times New Roman" w:hAnsi="Times New Roman"/>
          <w:spacing w:val="-3"/>
          <w:szCs w:val="28"/>
        </w:rPr>
        <w:t xml:space="preserve"> 89, 97 (1959); </w:t>
      </w:r>
      <w:r w:rsidRPr="008717FE">
        <w:rPr>
          <w:rFonts w:ascii="Times New Roman" w:hAnsi="Times New Roman"/>
          <w:i/>
          <w:spacing w:val="-3"/>
          <w:szCs w:val="28"/>
        </w:rPr>
        <w:t>Prosser, Torts</w:t>
      </w:r>
      <w:r w:rsidRPr="008717FE">
        <w:rPr>
          <w:rFonts w:ascii="Times New Roman" w:hAnsi="Times New Roman"/>
          <w:spacing w:val="-3"/>
          <w:szCs w:val="28"/>
        </w:rPr>
        <w:t xml:space="preserve"> (3rd ed. 1964), § 60, p. 388; 2 </w:t>
      </w:r>
      <w:r w:rsidRPr="008717FE">
        <w:rPr>
          <w:rFonts w:ascii="Times New Roman" w:hAnsi="Times New Roman"/>
          <w:i/>
          <w:spacing w:val="-3"/>
          <w:szCs w:val="28"/>
        </w:rPr>
        <w:t>Harper &amp; James, The Law of Torts</w:t>
      </w:r>
      <w:r w:rsidRPr="008717FE">
        <w:rPr>
          <w:rFonts w:ascii="Times New Roman" w:hAnsi="Times New Roman"/>
          <w:spacing w:val="-3"/>
          <w:szCs w:val="28"/>
        </w:rPr>
        <w:t xml:space="preserve">, § 27.10, p. 1474 (1956).  </w:t>
      </w:r>
    </w:p>
    <w:p w14:paraId="19104F09" w14:textId="77777777" w:rsidR="003A24ED" w:rsidRPr="008717FE" w:rsidRDefault="003A24ED" w:rsidP="00126AB4">
      <w:pPr>
        <w:widowControl/>
        <w:tabs>
          <w:tab w:val="left" w:pos="-720"/>
        </w:tabs>
        <w:ind w:left="720" w:right="720"/>
        <w:jc w:val="both"/>
        <w:rPr>
          <w:rFonts w:ascii="Times New Roman" w:hAnsi="Times New Roman"/>
          <w:spacing w:val="-3"/>
          <w:szCs w:val="28"/>
        </w:rPr>
      </w:pPr>
    </w:p>
    <w:p w14:paraId="21B4CA50" w14:textId="77777777" w:rsidR="00A65096" w:rsidRPr="008717FE" w:rsidRDefault="00A65096" w:rsidP="00126AB4">
      <w:pPr>
        <w:keepNext/>
        <w:keepLines/>
        <w:widowControl/>
        <w:tabs>
          <w:tab w:val="left" w:pos="-720"/>
          <w:tab w:val="left" w:pos="1440"/>
        </w:tabs>
        <w:ind w:left="1440" w:right="720" w:hanging="720"/>
        <w:jc w:val="both"/>
        <w:rPr>
          <w:rFonts w:ascii="Times New Roman" w:hAnsi="Times New Roman"/>
          <w:szCs w:val="28"/>
        </w:rPr>
      </w:pPr>
      <w:r w:rsidRPr="008717FE">
        <w:rPr>
          <w:rFonts w:ascii="Times New Roman" w:hAnsi="Times New Roman"/>
          <w:szCs w:val="28"/>
        </w:rPr>
        <w:lastRenderedPageBreak/>
        <w:t>(3)</w:t>
      </w:r>
      <w:r w:rsidRPr="008717FE">
        <w:rPr>
          <w:rFonts w:ascii="Times New Roman" w:hAnsi="Times New Roman"/>
          <w:szCs w:val="28"/>
        </w:rPr>
        <w:tab/>
        <w:t>GUEST DEEMED INVITEE AS TO COMMON PASSAGEWAYS OF MULTIPLE DWELLING</w:t>
      </w:r>
    </w:p>
    <w:p w14:paraId="2FC221D3" w14:textId="77777777" w:rsidR="00CB44C4" w:rsidRPr="008717FE" w:rsidRDefault="00CB44C4" w:rsidP="00126AB4">
      <w:pPr>
        <w:keepNext/>
        <w:keepLines/>
        <w:widowControl/>
        <w:tabs>
          <w:tab w:val="left" w:pos="-720"/>
          <w:tab w:val="left" w:pos="1440"/>
        </w:tabs>
        <w:ind w:left="720" w:right="720"/>
        <w:jc w:val="both"/>
        <w:rPr>
          <w:rFonts w:ascii="Times New Roman" w:hAnsi="Times New Roman"/>
          <w:szCs w:val="28"/>
        </w:rPr>
      </w:pPr>
    </w:p>
    <w:p w14:paraId="45986F6C" w14:textId="77777777" w:rsidR="00C70BCD" w:rsidRPr="008717FE" w:rsidRDefault="00C401D5" w:rsidP="00126AB4">
      <w:pPr>
        <w:keepNext/>
        <w:keepLines/>
        <w:widowControl/>
        <w:tabs>
          <w:tab w:val="left" w:pos="-720"/>
        </w:tabs>
        <w:ind w:left="720" w:right="720"/>
        <w:jc w:val="both"/>
        <w:rPr>
          <w:rFonts w:ascii="Times New Roman" w:hAnsi="Times New Roman"/>
          <w:spacing w:val="-3"/>
          <w:szCs w:val="28"/>
        </w:rPr>
      </w:pPr>
      <w:r w:rsidRPr="001A594D">
        <w:rPr>
          <w:rFonts w:ascii="Times New Roman" w:hAnsi="Times New Roman"/>
          <w:i/>
          <w:iCs/>
          <w:spacing w:val="-3"/>
          <w:szCs w:val="28"/>
        </w:rPr>
        <w:t>See</w:t>
      </w:r>
      <w:r w:rsidRPr="008717FE">
        <w:rPr>
          <w:rFonts w:ascii="Times New Roman" w:hAnsi="Times New Roman"/>
          <w:spacing w:val="-3"/>
          <w:szCs w:val="28"/>
        </w:rPr>
        <w:t xml:space="preserve"> </w:t>
      </w:r>
      <w:r w:rsidRPr="008717FE">
        <w:rPr>
          <w:rFonts w:ascii="Times New Roman" w:hAnsi="Times New Roman"/>
          <w:i/>
          <w:spacing w:val="-3"/>
          <w:szCs w:val="28"/>
        </w:rPr>
        <w:t>Gonzalez v. Safe &amp; Sound Sec. Corp.</w:t>
      </w:r>
      <w:r w:rsidRPr="008717FE">
        <w:rPr>
          <w:rFonts w:ascii="Times New Roman" w:hAnsi="Times New Roman"/>
          <w:spacing w:val="-3"/>
          <w:szCs w:val="28"/>
        </w:rPr>
        <w:t xml:space="preserve">, 185 </w:t>
      </w:r>
      <w:r w:rsidRPr="008717FE">
        <w:rPr>
          <w:rFonts w:ascii="Times New Roman" w:hAnsi="Times New Roman"/>
          <w:i/>
          <w:spacing w:val="-3"/>
          <w:szCs w:val="28"/>
        </w:rPr>
        <w:t>N.J.</w:t>
      </w:r>
      <w:r w:rsidRPr="008717FE">
        <w:rPr>
          <w:rFonts w:ascii="Times New Roman" w:hAnsi="Times New Roman"/>
          <w:spacing w:val="-3"/>
          <w:szCs w:val="28"/>
        </w:rPr>
        <w:t xml:space="preserve"> 100, 121 (2005); </w:t>
      </w:r>
      <w:r w:rsidRPr="008717FE">
        <w:rPr>
          <w:rFonts w:ascii="Times New Roman" w:hAnsi="Times New Roman"/>
          <w:i/>
          <w:spacing w:val="-3"/>
          <w:szCs w:val="28"/>
        </w:rPr>
        <w:t>Taneian v. Meghrigian</w:t>
      </w:r>
      <w:r w:rsidRPr="008717FE">
        <w:rPr>
          <w:rFonts w:ascii="Times New Roman" w:hAnsi="Times New Roman"/>
          <w:spacing w:val="-3"/>
          <w:szCs w:val="28"/>
        </w:rPr>
        <w:t xml:space="preserve">, 15 </w:t>
      </w:r>
      <w:r w:rsidRPr="001A594D">
        <w:rPr>
          <w:rFonts w:ascii="Times New Roman" w:hAnsi="Times New Roman"/>
          <w:i/>
          <w:iCs/>
          <w:spacing w:val="-3"/>
          <w:szCs w:val="28"/>
        </w:rPr>
        <w:t>N.J.</w:t>
      </w:r>
      <w:r w:rsidRPr="008717FE">
        <w:rPr>
          <w:rFonts w:ascii="Times New Roman" w:hAnsi="Times New Roman"/>
          <w:spacing w:val="-3"/>
          <w:szCs w:val="28"/>
        </w:rPr>
        <w:t xml:space="preserve"> 267, 277-278 (1954), </w:t>
      </w:r>
      <w:r w:rsidRPr="008717FE">
        <w:rPr>
          <w:rFonts w:ascii="Times New Roman" w:hAnsi="Times New Roman"/>
          <w:i/>
          <w:spacing w:val="-3"/>
          <w:szCs w:val="28"/>
        </w:rPr>
        <w:t>Van Der Woude v. Gatty</w:t>
      </w:r>
      <w:r w:rsidRPr="008717FE">
        <w:rPr>
          <w:rFonts w:ascii="Times New Roman" w:hAnsi="Times New Roman"/>
          <w:spacing w:val="-3"/>
          <w:szCs w:val="28"/>
        </w:rPr>
        <w:t xml:space="preserve">, 107 </w:t>
      </w:r>
      <w:r w:rsidRPr="008717FE">
        <w:rPr>
          <w:rFonts w:ascii="Times New Roman" w:hAnsi="Times New Roman"/>
          <w:i/>
          <w:spacing w:val="-3"/>
          <w:szCs w:val="28"/>
        </w:rPr>
        <w:t>N.J. Super.</w:t>
      </w:r>
      <w:r w:rsidRPr="008717FE">
        <w:rPr>
          <w:rFonts w:ascii="Times New Roman" w:hAnsi="Times New Roman"/>
          <w:spacing w:val="-3"/>
          <w:szCs w:val="28"/>
        </w:rPr>
        <w:t xml:space="preserve"> 164, 166-167 (App. Div. 1969), and for the rule that an owner of a two-family or multi-family dwelling owes a social guest the same duty of care as is owed to an invitee with respect to common passageways.</w:t>
      </w:r>
    </w:p>
    <w:p w14:paraId="03F75EED" w14:textId="77777777" w:rsidR="00CB44C4" w:rsidRPr="008717FE" w:rsidRDefault="00CB44C4" w:rsidP="00126AB4">
      <w:pPr>
        <w:widowControl/>
        <w:tabs>
          <w:tab w:val="left" w:pos="-720"/>
        </w:tabs>
        <w:ind w:left="720" w:right="720"/>
        <w:jc w:val="both"/>
        <w:rPr>
          <w:rFonts w:ascii="Times New Roman" w:hAnsi="Times New Roman"/>
          <w:spacing w:val="-3"/>
          <w:szCs w:val="28"/>
        </w:rPr>
      </w:pPr>
    </w:p>
    <w:p w14:paraId="440151A9"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(4)</w:t>
      </w:r>
      <w:r w:rsidRPr="008717FE">
        <w:rPr>
          <w:rFonts w:ascii="Times New Roman" w:hAnsi="Times New Roman"/>
          <w:spacing w:val="-3"/>
          <w:szCs w:val="28"/>
        </w:rPr>
        <w:tab/>
        <w:t>SOCIAL GUEST PERFORMING SERVICES FOR HOST</w:t>
      </w:r>
    </w:p>
    <w:p w14:paraId="01A696A4" w14:textId="77777777" w:rsidR="00CB44C4" w:rsidRPr="008717FE" w:rsidRDefault="00CB44C4" w:rsidP="00126AB4">
      <w:pPr>
        <w:widowControl/>
        <w:tabs>
          <w:tab w:val="left" w:pos="-720"/>
        </w:tabs>
        <w:ind w:left="720" w:right="720"/>
        <w:jc w:val="both"/>
        <w:rPr>
          <w:rFonts w:ascii="Times New Roman" w:hAnsi="Times New Roman"/>
          <w:spacing w:val="-3"/>
          <w:szCs w:val="28"/>
        </w:rPr>
      </w:pPr>
    </w:p>
    <w:p w14:paraId="6EEDC7AC" w14:textId="0FEECC5C" w:rsidR="00C401D5" w:rsidRDefault="00C401D5" w:rsidP="00126AB4">
      <w:pPr>
        <w:widowControl/>
        <w:ind w:left="720" w:right="720"/>
        <w:jc w:val="both"/>
        <w:rPr>
          <w:rFonts w:ascii="Times New Roman" w:hAnsi="Times New Roman"/>
          <w:spacing w:val="-3"/>
          <w:szCs w:val="28"/>
        </w:rPr>
      </w:pPr>
      <w:r w:rsidRPr="008717FE">
        <w:rPr>
          <w:rFonts w:ascii="Times New Roman" w:hAnsi="Times New Roman"/>
          <w:spacing w:val="-3"/>
          <w:szCs w:val="28"/>
        </w:rPr>
        <w:t xml:space="preserve">If the main purpose of the visit is social and the guest also performs services beneficial to the host, the social guest remains a social guest.  </w:t>
      </w:r>
      <w:r w:rsidRPr="008717FE">
        <w:rPr>
          <w:rFonts w:ascii="Times New Roman" w:hAnsi="Times New Roman"/>
          <w:i/>
          <w:spacing w:val="-3"/>
          <w:szCs w:val="28"/>
        </w:rPr>
        <w:t>Pearlstein v. Leeds</w:t>
      </w:r>
      <w:r w:rsidRPr="008717FE">
        <w:rPr>
          <w:rFonts w:ascii="Times New Roman" w:hAnsi="Times New Roman"/>
          <w:spacing w:val="-3"/>
          <w:szCs w:val="28"/>
        </w:rPr>
        <w:t xml:space="preserve">, 52 </w:t>
      </w:r>
      <w:r w:rsidRPr="008717FE">
        <w:rPr>
          <w:rFonts w:ascii="Times New Roman" w:hAnsi="Times New Roman"/>
          <w:i/>
          <w:spacing w:val="-3"/>
          <w:szCs w:val="28"/>
        </w:rPr>
        <w:t>N.J. Super.</w:t>
      </w:r>
      <w:r w:rsidRPr="008717FE">
        <w:rPr>
          <w:rFonts w:ascii="Times New Roman" w:hAnsi="Times New Roman"/>
          <w:spacing w:val="-3"/>
          <w:szCs w:val="28"/>
        </w:rPr>
        <w:t xml:space="preserve"> 450, 459 (App. Div. 1958), </w:t>
      </w:r>
      <w:r w:rsidRPr="008717FE">
        <w:rPr>
          <w:rFonts w:ascii="Times New Roman" w:hAnsi="Times New Roman"/>
          <w:i/>
          <w:spacing w:val="-3"/>
          <w:szCs w:val="28"/>
        </w:rPr>
        <w:t>certif. denied</w:t>
      </w:r>
      <w:r w:rsidRPr="008717FE">
        <w:rPr>
          <w:rFonts w:ascii="Times New Roman" w:hAnsi="Times New Roman"/>
          <w:spacing w:val="-3"/>
          <w:szCs w:val="28"/>
        </w:rPr>
        <w:t xml:space="preserve">, 29 </w:t>
      </w:r>
      <w:r w:rsidRPr="008717FE">
        <w:rPr>
          <w:rFonts w:ascii="Times New Roman" w:hAnsi="Times New Roman"/>
          <w:i/>
          <w:spacing w:val="-3"/>
          <w:szCs w:val="28"/>
        </w:rPr>
        <w:t>N.J.</w:t>
      </w:r>
      <w:r w:rsidRPr="008717FE">
        <w:rPr>
          <w:rFonts w:ascii="Times New Roman" w:hAnsi="Times New Roman"/>
          <w:spacing w:val="-3"/>
          <w:szCs w:val="28"/>
        </w:rPr>
        <w:t xml:space="preserve"> 354 (1959).  However, where the sister of a homeowner was asked to perform some chores for the homeowner and did not enter the home for a social gathering, the sister was deemed an invitee.  </w:t>
      </w:r>
      <w:r w:rsidRPr="008717FE">
        <w:rPr>
          <w:rFonts w:ascii="Times New Roman" w:hAnsi="Times New Roman"/>
          <w:i/>
          <w:spacing w:val="-3"/>
          <w:szCs w:val="28"/>
        </w:rPr>
        <w:t>Benedict v. Podwats</w:t>
      </w:r>
      <w:r w:rsidRPr="008717FE">
        <w:rPr>
          <w:rFonts w:ascii="Times New Roman" w:hAnsi="Times New Roman"/>
          <w:spacing w:val="-3"/>
          <w:szCs w:val="28"/>
        </w:rPr>
        <w:t xml:space="preserve">, 109 </w:t>
      </w:r>
      <w:r w:rsidRPr="008717FE">
        <w:rPr>
          <w:rFonts w:ascii="Times New Roman" w:hAnsi="Times New Roman"/>
          <w:i/>
          <w:spacing w:val="-3"/>
          <w:szCs w:val="28"/>
        </w:rPr>
        <w:t>N.J. Super</w:t>
      </w:r>
      <w:r w:rsidRPr="008717FE">
        <w:rPr>
          <w:rFonts w:ascii="Times New Roman" w:hAnsi="Times New Roman"/>
          <w:spacing w:val="-3"/>
          <w:szCs w:val="28"/>
        </w:rPr>
        <w:t xml:space="preserve">. 402, 406 (App. Div. 1970), </w:t>
      </w:r>
      <w:r w:rsidRPr="002A49F1">
        <w:rPr>
          <w:rFonts w:ascii="Times New Roman" w:hAnsi="Times New Roman"/>
          <w:i/>
          <w:spacing w:val="-3"/>
          <w:szCs w:val="28"/>
        </w:rPr>
        <w:t>aff</w:t>
      </w:r>
      <w:r w:rsidR="00236E87">
        <w:rPr>
          <w:rFonts w:ascii="Times New Roman" w:hAnsi="Times New Roman"/>
          <w:i/>
          <w:spacing w:val="-3"/>
          <w:szCs w:val="28"/>
        </w:rPr>
        <w:t>’</w:t>
      </w:r>
      <w:r w:rsidRPr="002A49F1">
        <w:rPr>
          <w:rFonts w:ascii="Times New Roman" w:hAnsi="Times New Roman"/>
          <w:i/>
          <w:spacing w:val="-3"/>
          <w:szCs w:val="28"/>
        </w:rPr>
        <w:t xml:space="preserve">d per </w:t>
      </w:r>
      <w:proofErr w:type="spellStart"/>
      <w:r w:rsidRPr="002A49F1">
        <w:rPr>
          <w:rFonts w:ascii="Times New Roman" w:hAnsi="Times New Roman"/>
          <w:i/>
          <w:spacing w:val="-3"/>
          <w:szCs w:val="28"/>
        </w:rPr>
        <w:t>curiam</w:t>
      </w:r>
      <w:proofErr w:type="spellEnd"/>
      <w:r w:rsidRPr="008717FE">
        <w:rPr>
          <w:rFonts w:ascii="Times New Roman" w:hAnsi="Times New Roman"/>
          <w:spacing w:val="-3"/>
          <w:szCs w:val="28"/>
        </w:rPr>
        <w:t xml:space="preserve">, 57 </w:t>
      </w:r>
      <w:r w:rsidRPr="008717FE">
        <w:rPr>
          <w:rFonts w:ascii="Times New Roman" w:hAnsi="Times New Roman"/>
          <w:i/>
          <w:spacing w:val="-3"/>
          <w:szCs w:val="28"/>
        </w:rPr>
        <w:t>N.J.</w:t>
      </w:r>
      <w:r w:rsidRPr="008717FE">
        <w:rPr>
          <w:rFonts w:ascii="Times New Roman" w:hAnsi="Times New Roman"/>
          <w:spacing w:val="-3"/>
          <w:szCs w:val="28"/>
        </w:rPr>
        <w:t xml:space="preserve"> 219</w:t>
      </w:r>
      <w:r w:rsidR="008E1203" w:rsidRPr="008717FE">
        <w:rPr>
          <w:rFonts w:ascii="Times New Roman" w:hAnsi="Times New Roman"/>
          <w:spacing w:val="-3"/>
          <w:szCs w:val="28"/>
        </w:rPr>
        <w:t>.</w:t>
      </w:r>
    </w:p>
    <w:p w14:paraId="3312173C" w14:textId="77777777" w:rsidR="00EF2909" w:rsidRPr="008717FE" w:rsidRDefault="00EF2909" w:rsidP="00126AB4">
      <w:pPr>
        <w:widowControl/>
        <w:ind w:left="720" w:right="792"/>
        <w:jc w:val="both"/>
        <w:rPr>
          <w:rFonts w:ascii="Times New Roman" w:hAnsi="Times New Roman"/>
          <w:spacing w:val="-3"/>
          <w:szCs w:val="28"/>
        </w:rPr>
      </w:pPr>
    </w:p>
    <w:p w14:paraId="581220A7" w14:textId="77777777" w:rsidR="00A65096" w:rsidRPr="008717FE" w:rsidRDefault="00A65096" w:rsidP="00126AB4">
      <w:pPr>
        <w:widowControl/>
        <w:tabs>
          <w:tab w:val="left" w:pos="-720"/>
          <w:tab w:val="left" w:pos="0"/>
          <w:tab w:val="left" w:pos="720"/>
          <w:tab w:val="left" w:pos="1440"/>
        </w:tabs>
        <w:spacing w:line="480" w:lineRule="auto"/>
        <w:ind w:left="2160" w:hanging="2160"/>
        <w:jc w:val="both"/>
        <w:rPr>
          <w:rFonts w:ascii="Times New Roman" w:hAnsi="Times New Roman"/>
          <w:spacing w:val="-3"/>
          <w:szCs w:val="28"/>
        </w:rPr>
      </w:pPr>
      <w:r w:rsidRPr="008717FE">
        <w:rPr>
          <w:rFonts w:ascii="Times New Roman" w:hAnsi="Times New Roman"/>
          <w:b/>
          <w:spacing w:val="-3"/>
          <w:szCs w:val="28"/>
        </w:rPr>
        <w:t>5.</w:t>
      </w:r>
      <w:r w:rsidRPr="008717FE">
        <w:rPr>
          <w:rFonts w:ascii="Times New Roman" w:hAnsi="Times New Roman"/>
          <w:b/>
          <w:spacing w:val="-3"/>
          <w:szCs w:val="28"/>
        </w:rPr>
        <w:tab/>
        <w:t>Invitee — Defined and General Duty Owed</w:t>
      </w:r>
      <w:r w:rsidRPr="008717FE">
        <w:rPr>
          <w:rFonts w:ascii="Times New Roman" w:hAnsi="Times New Roman"/>
          <w:spacing w:val="-3"/>
          <w:szCs w:val="28"/>
        </w:rPr>
        <w:t xml:space="preserve"> (12/</w:t>
      </w:r>
      <w:r w:rsidR="00B87554" w:rsidRPr="008717FE">
        <w:rPr>
          <w:rFonts w:ascii="Times New Roman" w:hAnsi="Times New Roman"/>
          <w:spacing w:val="-3"/>
          <w:szCs w:val="28"/>
        </w:rPr>
        <w:t>19</w:t>
      </w:r>
      <w:r w:rsidRPr="008717FE">
        <w:rPr>
          <w:rFonts w:ascii="Times New Roman" w:hAnsi="Times New Roman"/>
          <w:spacing w:val="-3"/>
          <w:szCs w:val="28"/>
        </w:rPr>
        <w:t>88)</w:t>
      </w:r>
    </w:p>
    <w:p w14:paraId="4A7B87ED" w14:textId="7FA25C35" w:rsidR="00A65096" w:rsidRPr="008717FE" w:rsidRDefault="00A65096" w:rsidP="00126AB4">
      <w:pPr>
        <w:pStyle w:val="BodyText"/>
        <w:widowControl/>
        <w:spacing w:after="0" w:line="480" w:lineRule="auto"/>
        <w:rPr>
          <w:spacing w:val="-3"/>
          <w:sz w:val="28"/>
          <w:szCs w:val="28"/>
        </w:rPr>
      </w:pPr>
      <w:r w:rsidRPr="008717FE">
        <w:rPr>
          <w:spacing w:val="-3"/>
          <w:sz w:val="28"/>
          <w:szCs w:val="28"/>
        </w:rPr>
        <w:tab/>
        <w:t xml:space="preserve">An invitee is one who is permitted to enter or remain on land (or premises) for a purpose of the owner/occupier.  </w:t>
      </w:r>
      <w:r w:rsidR="002744E0">
        <w:rPr>
          <w:spacing w:val="-3"/>
          <w:sz w:val="28"/>
          <w:szCs w:val="28"/>
        </w:rPr>
        <w:t>The invitee</w:t>
      </w:r>
      <w:r w:rsidRPr="008717FE">
        <w:rPr>
          <w:spacing w:val="-3"/>
          <w:sz w:val="28"/>
          <w:szCs w:val="28"/>
        </w:rPr>
        <w:t xml:space="preserve"> enters by invitation, expressed or implied.  The owner/occupier of the land (or premises) who by invitation, expressed or implied, induced persons to come upon </w:t>
      </w:r>
      <w:r w:rsidR="00470B61">
        <w:rPr>
          <w:spacing w:val="-3"/>
          <w:sz w:val="28"/>
          <w:szCs w:val="28"/>
        </w:rPr>
        <w:t>the</w:t>
      </w:r>
      <w:r w:rsidRPr="008717FE">
        <w:rPr>
          <w:spacing w:val="-3"/>
          <w:sz w:val="28"/>
          <w:szCs w:val="28"/>
        </w:rPr>
        <w:t xml:space="preserve"> premises, is under a duty to exercise ordinary care to render the premises reasonably safe for the purposes embraced in the invitation.  Thus, </w:t>
      </w:r>
      <w:r w:rsidR="002744E0">
        <w:rPr>
          <w:spacing w:val="-3"/>
          <w:sz w:val="28"/>
          <w:szCs w:val="28"/>
        </w:rPr>
        <w:t xml:space="preserve">the owner/occupier </w:t>
      </w:r>
      <w:r w:rsidRPr="008717FE">
        <w:rPr>
          <w:spacing w:val="-3"/>
          <w:sz w:val="28"/>
          <w:szCs w:val="28"/>
        </w:rPr>
        <w:t>must exercise reasonable care for the invitee</w:t>
      </w:r>
      <w:r w:rsidR="00236E87">
        <w:rPr>
          <w:spacing w:val="-3"/>
          <w:sz w:val="28"/>
          <w:szCs w:val="28"/>
        </w:rPr>
        <w:t>’</w:t>
      </w:r>
      <w:r w:rsidRPr="008717FE">
        <w:rPr>
          <w:spacing w:val="-3"/>
          <w:sz w:val="28"/>
          <w:szCs w:val="28"/>
        </w:rPr>
        <w:t xml:space="preserve">s safety.  </w:t>
      </w:r>
      <w:r w:rsidR="002744E0">
        <w:rPr>
          <w:spacing w:val="-3"/>
          <w:sz w:val="28"/>
          <w:szCs w:val="28"/>
        </w:rPr>
        <w:t xml:space="preserve">The owner/occupier </w:t>
      </w:r>
      <w:r w:rsidRPr="008717FE">
        <w:rPr>
          <w:spacing w:val="-3"/>
          <w:sz w:val="28"/>
          <w:szCs w:val="28"/>
        </w:rPr>
        <w:t xml:space="preserve">must take such steps as are reasonable and </w:t>
      </w:r>
      <w:r w:rsidRPr="008717FE">
        <w:rPr>
          <w:spacing w:val="-3"/>
          <w:sz w:val="28"/>
          <w:szCs w:val="28"/>
        </w:rPr>
        <w:lastRenderedPageBreak/>
        <w:t xml:space="preserve">prudent to correct or give warning of hazardous conditions or defects </w:t>
      </w:r>
      <w:proofErr w:type="gramStart"/>
      <w:r w:rsidRPr="008717FE">
        <w:rPr>
          <w:spacing w:val="-3"/>
          <w:sz w:val="28"/>
          <w:szCs w:val="28"/>
        </w:rPr>
        <w:t>actually known</w:t>
      </w:r>
      <w:proofErr w:type="gramEnd"/>
      <w:r w:rsidRPr="008717FE">
        <w:rPr>
          <w:spacing w:val="-3"/>
          <w:sz w:val="28"/>
          <w:szCs w:val="28"/>
        </w:rPr>
        <w:t xml:space="preserve"> to </w:t>
      </w:r>
      <w:r w:rsidR="002744E0">
        <w:rPr>
          <w:spacing w:val="-3"/>
          <w:sz w:val="28"/>
          <w:szCs w:val="28"/>
        </w:rPr>
        <w:t xml:space="preserve">the owner/occupier </w:t>
      </w:r>
      <w:r w:rsidRPr="008717FE">
        <w:rPr>
          <w:spacing w:val="-3"/>
          <w:sz w:val="28"/>
          <w:szCs w:val="28"/>
        </w:rPr>
        <w:t xml:space="preserve">(or </w:t>
      </w:r>
      <w:r w:rsidR="002744E0">
        <w:rPr>
          <w:spacing w:val="-3"/>
          <w:sz w:val="28"/>
          <w:szCs w:val="28"/>
        </w:rPr>
        <w:t>the owner</w:t>
      </w:r>
      <w:r w:rsidR="00236E87">
        <w:rPr>
          <w:spacing w:val="-3"/>
          <w:sz w:val="28"/>
          <w:szCs w:val="28"/>
        </w:rPr>
        <w:t>’</w:t>
      </w:r>
      <w:r w:rsidR="002744E0">
        <w:rPr>
          <w:spacing w:val="-3"/>
          <w:sz w:val="28"/>
          <w:szCs w:val="28"/>
        </w:rPr>
        <w:t>s/occupier</w:t>
      </w:r>
      <w:r w:rsidR="00236E87">
        <w:rPr>
          <w:spacing w:val="-3"/>
          <w:sz w:val="28"/>
          <w:szCs w:val="28"/>
        </w:rPr>
        <w:t>’</w:t>
      </w:r>
      <w:r w:rsidR="002744E0">
        <w:rPr>
          <w:spacing w:val="-3"/>
          <w:sz w:val="28"/>
          <w:szCs w:val="28"/>
        </w:rPr>
        <w:t xml:space="preserve">s </w:t>
      </w:r>
      <w:r w:rsidRPr="008717FE">
        <w:rPr>
          <w:spacing w:val="-3"/>
          <w:sz w:val="28"/>
          <w:szCs w:val="28"/>
        </w:rPr>
        <w:t xml:space="preserve">employees), and of hazardous conditions or defects which </w:t>
      </w:r>
      <w:r w:rsidR="002744E0">
        <w:rPr>
          <w:spacing w:val="-3"/>
          <w:sz w:val="28"/>
          <w:szCs w:val="28"/>
        </w:rPr>
        <w:t>the owner/occupier</w:t>
      </w:r>
      <w:r w:rsidR="001A594D">
        <w:rPr>
          <w:spacing w:val="-3"/>
          <w:sz w:val="28"/>
          <w:szCs w:val="28"/>
        </w:rPr>
        <w:t xml:space="preserve"> </w:t>
      </w:r>
      <w:r w:rsidRPr="008717FE">
        <w:rPr>
          <w:spacing w:val="-3"/>
          <w:sz w:val="28"/>
          <w:szCs w:val="28"/>
        </w:rPr>
        <w:t xml:space="preserve">(or </w:t>
      </w:r>
      <w:r w:rsidR="002744E0">
        <w:rPr>
          <w:spacing w:val="-3"/>
          <w:sz w:val="28"/>
          <w:szCs w:val="28"/>
        </w:rPr>
        <w:t>the owner</w:t>
      </w:r>
      <w:r w:rsidR="00236E87">
        <w:rPr>
          <w:spacing w:val="-3"/>
          <w:sz w:val="28"/>
          <w:szCs w:val="28"/>
        </w:rPr>
        <w:t>’</w:t>
      </w:r>
      <w:r w:rsidR="00767D4A">
        <w:rPr>
          <w:spacing w:val="-3"/>
          <w:sz w:val="28"/>
          <w:szCs w:val="28"/>
        </w:rPr>
        <w:t>s</w:t>
      </w:r>
      <w:r w:rsidR="002744E0">
        <w:rPr>
          <w:spacing w:val="-3"/>
          <w:sz w:val="28"/>
          <w:szCs w:val="28"/>
        </w:rPr>
        <w:t>/occupier</w:t>
      </w:r>
      <w:r w:rsidR="00236E87">
        <w:rPr>
          <w:spacing w:val="-3"/>
          <w:sz w:val="28"/>
          <w:szCs w:val="28"/>
        </w:rPr>
        <w:t>’</w:t>
      </w:r>
      <w:r w:rsidR="00767D4A">
        <w:rPr>
          <w:spacing w:val="-3"/>
          <w:sz w:val="28"/>
          <w:szCs w:val="28"/>
        </w:rPr>
        <w:t>s</w:t>
      </w:r>
      <w:r w:rsidR="002744E0">
        <w:rPr>
          <w:spacing w:val="-3"/>
          <w:sz w:val="28"/>
          <w:szCs w:val="28"/>
        </w:rPr>
        <w:t xml:space="preserve"> </w:t>
      </w:r>
      <w:r w:rsidRPr="008717FE">
        <w:rPr>
          <w:spacing w:val="-3"/>
          <w:sz w:val="28"/>
          <w:szCs w:val="28"/>
        </w:rPr>
        <w:t>employees) by the exercise of reasonable care, could discover.</w:t>
      </w:r>
    </w:p>
    <w:p w14:paraId="001A6019" w14:textId="77777777" w:rsidR="00A65096" w:rsidRPr="008717FE" w:rsidRDefault="007C6CE2" w:rsidP="00126AB4">
      <w:pPr>
        <w:widowControl/>
        <w:spacing w:line="480" w:lineRule="auto"/>
        <w:jc w:val="center"/>
        <w:rPr>
          <w:rFonts w:ascii="Times New Roman" w:hAnsi="Times New Roman"/>
          <w:spacing w:val="-3"/>
          <w:szCs w:val="28"/>
        </w:rPr>
      </w:pPr>
      <w:r w:rsidRPr="008717FE">
        <w:rPr>
          <w:rFonts w:ascii="Times New Roman" w:hAnsi="Times New Roman"/>
          <w:b/>
          <w:spacing w:val="-3"/>
          <w:szCs w:val="28"/>
        </w:rPr>
        <w:t>[</w:t>
      </w:r>
      <w:r w:rsidR="00A65096" w:rsidRPr="008717FE">
        <w:rPr>
          <w:rFonts w:ascii="Times New Roman" w:hAnsi="Times New Roman"/>
          <w:b/>
          <w:i/>
          <w:spacing w:val="-3"/>
          <w:szCs w:val="28"/>
        </w:rPr>
        <w:t>Where Appropriate As to Business Invitee Add:</w:t>
      </w:r>
      <w:r w:rsidRPr="008717FE">
        <w:rPr>
          <w:rFonts w:ascii="Times New Roman" w:hAnsi="Times New Roman"/>
          <w:b/>
          <w:spacing w:val="-3"/>
          <w:szCs w:val="28"/>
        </w:rPr>
        <w:t>]</w:t>
      </w:r>
    </w:p>
    <w:p w14:paraId="0EE56020" w14:textId="2FF0A4DA" w:rsidR="00A65096" w:rsidRPr="008717FE" w:rsidRDefault="00A65096" w:rsidP="00126AB4">
      <w:pPr>
        <w:pStyle w:val="BodyText2"/>
        <w:widowControl/>
        <w:spacing w:after="0"/>
        <w:rPr>
          <w:szCs w:val="28"/>
        </w:rPr>
      </w:pPr>
      <w:r w:rsidRPr="008717FE">
        <w:rPr>
          <w:szCs w:val="28"/>
        </w:rPr>
        <w:tab/>
        <w:t xml:space="preserve">The basic duty of a proprietor of premises to which the public is invited for business purposes of the proprietor is to exercise reasonable care to see that one who enters </w:t>
      </w:r>
      <w:r w:rsidR="00767D4A">
        <w:rPr>
          <w:szCs w:val="28"/>
        </w:rPr>
        <w:t>the</w:t>
      </w:r>
      <w:r w:rsidRPr="008717FE">
        <w:rPr>
          <w:szCs w:val="28"/>
        </w:rPr>
        <w:t xml:space="preserve"> premises upon that invitation has a reasonably safe place to do that which is within the scope of the invitation.</w:t>
      </w:r>
    </w:p>
    <w:p w14:paraId="10A55238" w14:textId="77777777" w:rsidR="00A65096" w:rsidRPr="008717FE" w:rsidRDefault="00A65096" w:rsidP="00126AB4">
      <w:pPr>
        <w:widowControl/>
        <w:tabs>
          <w:tab w:val="center" w:pos="4680"/>
        </w:tabs>
        <w:spacing w:line="480" w:lineRule="auto"/>
        <w:ind w:left="720" w:right="720"/>
        <w:jc w:val="center"/>
        <w:rPr>
          <w:rFonts w:ascii="Times New Roman" w:hAnsi="Times New Roman"/>
          <w:caps/>
          <w:spacing w:val="-3"/>
          <w:szCs w:val="28"/>
        </w:rPr>
      </w:pPr>
      <w:r w:rsidRPr="008717FE">
        <w:rPr>
          <w:rFonts w:ascii="Times New Roman" w:hAnsi="Times New Roman"/>
          <w:b/>
          <w:i/>
          <w:caps/>
          <w:spacing w:val="-3"/>
          <w:szCs w:val="28"/>
        </w:rPr>
        <w:t>Note to Judge</w:t>
      </w:r>
    </w:p>
    <w:p w14:paraId="314FDEBB" w14:textId="7071B5B5"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(1)</w:t>
      </w:r>
      <w:r w:rsidRPr="008717FE">
        <w:rPr>
          <w:rFonts w:ascii="Times New Roman" w:hAnsi="Times New Roman"/>
          <w:spacing w:val="-3"/>
          <w:szCs w:val="28"/>
        </w:rPr>
        <w:tab/>
      </w:r>
      <w:r w:rsidRPr="008717FE">
        <w:rPr>
          <w:rFonts w:ascii="Times New Roman" w:hAnsi="Times New Roman"/>
          <w:spacing w:val="-3"/>
          <w:szCs w:val="28"/>
          <w:u w:val="single"/>
        </w:rPr>
        <w:t>Business Invitee</w:t>
      </w:r>
      <w:r w:rsidRPr="008717FE">
        <w:rPr>
          <w:rFonts w:ascii="Times New Roman" w:hAnsi="Times New Roman"/>
          <w:spacing w:val="-3"/>
          <w:szCs w:val="28"/>
        </w:rPr>
        <w:t xml:space="preserve">:  The duty owed to a </w:t>
      </w:r>
      <w:r w:rsidR="005B01FF">
        <w:rPr>
          <w:rFonts w:ascii="Times New Roman" w:hAnsi="Times New Roman"/>
          <w:spacing w:val="-3"/>
          <w:szCs w:val="28"/>
        </w:rPr>
        <w:t>“</w:t>
      </w:r>
      <w:r w:rsidRPr="008717FE">
        <w:rPr>
          <w:rFonts w:ascii="Times New Roman" w:hAnsi="Times New Roman"/>
          <w:spacing w:val="-3"/>
          <w:szCs w:val="28"/>
        </w:rPr>
        <w:t>business invitee</w:t>
      </w:r>
      <w:r w:rsidR="005B01FF">
        <w:rPr>
          <w:rFonts w:ascii="Times New Roman" w:hAnsi="Times New Roman"/>
          <w:spacing w:val="-3"/>
          <w:szCs w:val="28"/>
        </w:rPr>
        <w:t>”</w:t>
      </w:r>
      <w:r w:rsidRPr="008717FE">
        <w:rPr>
          <w:rFonts w:ascii="Times New Roman" w:hAnsi="Times New Roman"/>
          <w:spacing w:val="-3"/>
          <w:szCs w:val="28"/>
        </w:rPr>
        <w:t xml:space="preserve"> is no different than the duty owed to other </w:t>
      </w:r>
      <w:r w:rsidR="005B01FF">
        <w:rPr>
          <w:rFonts w:ascii="Times New Roman" w:hAnsi="Times New Roman"/>
          <w:spacing w:val="-3"/>
          <w:szCs w:val="28"/>
        </w:rPr>
        <w:t>“</w:t>
      </w:r>
      <w:r w:rsidRPr="008717FE">
        <w:rPr>
          <w:rFonts w:ascii="Times New Roman" w:hAnsi="Times New Roman"/>
          <w:spacing w:val="-3"/>
          <w:szCs w:val="28"/>
        </w:rPr>
        <w:t>invitees.</w:t>
      </w:r>
      <w:r w:rsidR="005B01FF">
        <w:rPr>
          <w:rFonts w:ascii="Times New Roman" w:hAnsi="Times New Roman"/>
          <w:spacing w:val="-3"/>
          <w:szCs w:val="28"/>
        </w:rPr>
        <w:t>”</w:t>
      </w:r>
    </w:p>
    <w:p w14:paraId="6020744B" w14:textId="77777777" w:rsidR="00377643" w:rsidRPr="008717FE" w:rsidRDefault="00377643" w:rsidP="00126AB4">
      <w:pPr>
        <w:widowControl/>
        <w:tabs>
          <w:tab w:val="left" w:pos="-720"/>
        </w:tabs>
        <w:ind w:left="720" w:right="720"/>
        <w:jc w:val="both"/>
        <w:rPr>
          <w:rFonts w:ascii="Times New Roman" w:hAnsi="Times New Roman"/>
          <w:spacing w:val="-3"/>
          <w:szCs w:val="28"/>
        </w:rPr>
      </w:pPr>
    </w:p>
    <w:p w14:paraId="581A54C9"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(2)</w:t>
      </w:r>
      <w:r w:rsidRPr="008717FE">
        <w:rPr>
          <w:rFonts w:ascii="Times New Roman" w:hAnsi="Times New Roman"/>
          <w:spacing w:val="-3"/>
          <w:szCs w:val="28"/>
        </w:rPr>
        <w:tab/>
      </w:r>
      <w:r w:rsidRPr="008717FE">
        <w:rPr>
          <w:rFonts w:ascii="Times New Roman" w:hAnsi="Times New Roman"/>
          <w:spacing w:val="-3"/>
          <w:szCs w:val="28"/>
          <w:u w:val="single"/>
        </w:rPr>
        <w:t>Construction Defects, Intrinsic and Foreign Substances</w:t>
      </w:r>
      <w:r w:rsidRPr="008717FE">
        <w:rPr>
          <w:rFonts w:ascii="Times New Roman" w:hAnsi="Times New Roman"/>
          <w:spacing w:val="-3"/>
          <w:szCs w:val="28"/>
        </w:rPr>
        <w:t>:  The rules dealt with in this section and subsequent sections apply mainly to those cases where injury is caused by transitory conditions, such as falls due to foreign substances or defects resulting from wear and tear or other deterioration of premises which were originally constructed properly.</w:t>
      </w:r>
    </w:p>
    <w:p w14:paraId="0533804F" w14:textId="77777777" w:rsidR="00377643" w:rsidRPr="008717FE" w:rsidRDefault="00377643" w:rsidP="00126AB4">
      <w:pPr>
        <w:widowControl/>
        <w:tabs>
          <w:tab w:val="left" w:pos="-720"/>
        </w:tabs>
        <w:ind w:left="720" w:right="720"/>
        <w:jc w:val="both"/>
        <w:rPr>
          <w:rFonts w:ascii="Times New Roman" w:hAnsi="Times New Roman"/>
          <w:spacing w:val="-3"/>
          <w:szCs w:val="28"/>
        </w:rPr>
      </w:pPr>
    </w:p>
    <w:p w14:paraId="23CE0FA6" w14:textId="77233DFC"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 xml:space="preserve">Where a hazardous condition is due to defective construction or construction not in accord with applicable standards it is not necessary to prove that the owner or occupier had actual knowledge of the defect or would have become aware of the defect had </w:t>
      </w:r>
      <w:r w:rsidR="00767D4A" w:rsidRPr="008717FE">
        <w:rPr>
          <w:rFonts w:ascii="Times New Roman" w:hAnsi="Times New Roman"/>
          <w:spacing w:val="-3"/>
          <w:szCs w:val="28"/>
        </w:rPr>
        <w:t xml:space="preserve">the owner or </w:t>
      </w:r>
      <w:r w:rsidR="00767D4A">
        <w:rPr>
          <w:rFonts w:ascii="Times New Roman" w:hAnsi="Times New Roman"/>
          <w:spacing w:val="-3"/>
          <w:szCs w:val="28"/>
        </w:rPr>
        <w:t>occup</w:t>
      </w:r>
      <w:r w:rsidR="00BD41D2">
        <w:rPr>
          <w:rFonts w:ascii="Times New Roman" w:hAnsi="Times New Roman"/>
          <w:spacing w:val="-3"/>
          <w:szCs w:val="28"/>
        </w:rPr>
        <w:t>ier</w:t>
      </w:r>
      <w:r w:rsidR="00767D4A">
        <w:rPr>
          <w:rFonts w:ascii="Times New Roman" w:hAnsi="Times New Roman"/>
          <w:spacing w:val="-3"/>
          <w:szCs w:val="28"/>
        </w:rPr>
        <w:t xml:space="preserve"> </w:t>
      </w:r>
      <w:r w:rsidRPr="008717FE">
        <w:rPr>
          <w:rFonts w:ascii="Times New Roman" w:hAnsi="Times New Roman"/>
          <w:spacing w:val="-3"/>
          <w:szCs w:val="28"/>
        </w:rPr>
        <w:t>personally made an inspection.  In such cases the owner is liable for failing to provide a safe place for the use of the invitee.</w:t>
      </w:r>
    </w:p>
    <w:p w14:paraId="333B0894" w14:textId="77777777" w:rsidR="00377643" w:rsidRPr="008717FE" w:rsidRDefault="00377643" w:rsidP="00126AB4">
      <w:pPr>
        <w:widowControl/>
        <w:tabs>
          <w:tab w:val="left" w:pos="-720"/>
        </w:tabs>
        <w:ind w:left="720" w:right="720"/>
        <w:jc w:val="both"/>
        <w:rPr>
          <w:rFonts w:ascii="Times New Roman" w:hAnsi="Times New Roman"/>
          <w:spacing w:val="-3"/>
          <w:szCs w:val="28"/>
        </w:rPr>
      </w:pPr>
    </w:p>
    <w:p w14:paraId="7AC4F539" w14:textId="5DA500EF"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lastRenderedPageBreak/>
        <w:t xml:space="preserve">Thus, in </w:t>
      </w:r>
      <w:r w:rsidRPr="008717FE">
        <w:rPr>
          <w:rFonts w:ascii="Times New Roman" w:hAnsi="Times New Roman"/>
          <w:i/>
          <w:spacing w:val="-3"/>
          <w:szCs w:val="28"/>
        </w:rPr>
        <w:t>Brody v. Albert Lipson &amp; Sons</w:t>
      </w:r>
      <w:r w:rsidRPr="008717FE">
        <w:rPr>
          <w:rFonts w:ascii="Times New Roman" w:hAnsi="Times New Roman"/>
          <w:spacing w:val="-3"/>
          <w:szCs w:val="28"/>
        </w:rPr>
        <w:t xml:space="preserve">, 17 </w:t>
      </w:r>
      <w:r w:rsidRPr="008717FE">
        <w:rPr>
          <w:rFonts w:ascii="Times New Roman" w:hAnsi="Times New Roman"/>
          <w:i/>
          <w:spacing w:val="-3"/>
          <w:szCs w:val="28"/>
        </w:rPr>
        <w:t>N.J</w:t>
      </w:r>
      <w:r w:rsidRPr="008717FE">
        <w:rPr>
          <w:rFonts w:ascii="Times New Roman" w:hAnsi="Times New Roman"/>
          <w:spacing w:val="-3"/>
          <w:szCs w:val="28"/>
        </w:rPr>
        <w:t xml:space="preserve">. 383 (1955), the </w:t>
      </w:r>
      <w:r w:rsidR="00FC234B" w:rsidRPr="008717FE">
        <w:rPr>
          <w:rFonts w:ascii="Times New Roman" w:hAnsi="Times New Roman"/>
          <w:spacing w:val="-3"/>
          <w:szCs w:val="28"/>
        </w:rPr>
        <w:t>C</w:t>
      </w:r>
      <w:r w:rsidRPr="008717FE">
        <w:rPr>
          <w:rFonts w:ascii="Times New Roman" w:hAnsi="Times New Roman"/>
          <w:spacing w:val="-3"/>
          <w:szCs w:val="28"/>
        </w:rPr>
        <w:t xml:space="preserve">ourt distinguished between a risk due to the intrinsic quality of the material used (calling it an </w:t>
      </w:r>
      <w:r w:rsidR="005B01FF">
        <w:rPr>
          <w:rFonts w:ascii="Times New Roman" w:hAnsi="Times New Roman"/>
          <w:spacing w:val="-3"/>
          <w:szCs w:val="28"/>
        </w:rPr>
        <w:t>“</w:t>
      </w:r>
      <w:r w:rsidRPr="008717FE">
        <w:rPr>
          <w:rFonts w:ascii="Times New Roman" w:hAnsi="Times New Roman"/>
          <w:spacing w:val="-3"/>
          <w:szCs w:val="28"/>
        </w:rPr>
        <w:t>intrinsic substance</w:t>
      </w:r>
      <w:r w:rsidR="005B01FF">
        <w:rPr>
          <w:rFonts w:ascii="Times New Roman" w:hAnsi="Times New Roman"/>
          <w:spacing w:val="-3"/>
          <w:szCs w:val="28"/>
        </w:rPr>
        <w:t>”</w:t>
      </w:r>
      <w:r w:rsidRPr="008717FE">
        <w:rPr>
          <w:rFonts w:ascii="Times New Roman" w:hAnsi="Times New Roman"/>
          <w:spacing w:val="-3"/>
          <w:szCs w:val="28"/>
        </w:rPr>
        <w:t xml:space="preserve"> case) and a risk due to a foreign substance or extra-normal condition of the premises.  There the case was submitted to the jury on the theory that the terrazzo floor was peculiarly liable to become slipper</w:t>
      </w:r>
      <w:r w:rsidR="00FC234B" w:rsidRPr="008717FE">
        <w:rPr>
          <w:rFonts w:ascii="Times New Roman" w:hAnsi="Times New Roman"/>
          <w:spacing w:val="-3"/>
          <w:szCs w:val="28"/>
        </w:rPr>
        <w:t>y</w:t>
      </w:r>
      <w:r w:rsidRPr="008717FE">
        <w:rPr>
          <w:rFonts w:ascii="Times New Roman" w:hAnsi="Times New Roman"/>
          <w:spacing w:val="-3"/>
          <w:szCs w:val="28"/>
        </w:rPr>
        <w:t xml:space="preserve"> when wet by water and that defendant should have taken preca</w:t>
      </w:r>
      <w:r w:rsidR="00FC234B" w:rsidRPr="008717FE">
        <w:rPr>
          <w:rFonts w:ascii="Times New Roman" w:hAnsi="Times New Roman"/>
          <w:spacing w:val="-3"/>
          <w:szCs w:val="28"/>
        </w:rPr>
        <w:t>utions against said risk.  The C</w:t>
      </w:r>
      <w:r w:rsidRPr="008717FE">
        <w:rPr>
          <w:rFonts w:ascii="Times New Roman" w:hAnsi="Times New Roman"/>
          <w:spacing w:val="-3"/>
          <w:szCs w:val="28"/>
        </w:rPr>
        <w:t>ourt appears to reject defendant</w:t>
      </w:r>
      <w:r w:rsidR="00236E87">
        <w:rPr>
          <w:rFonts w:ascii="Times New Roman" w:hAnsi="Times New Roman"/>
          <w:spacing w:val="-3"/>
          <w:szCs w:val="28"/>
        </w:rPr>
        <w:t>’</w:t>
      </w:r>
      <w:r w:rsidRPr="008717FE">
        <w:rPr>
          <w:rFonts w:ascii="Times New Roman" w:hAnsi="Times New Roman"/>
          <w:spacing w:val="-3"/>
          <w:szCs w:val="28"/>
        </w:rPr>
        <w:t xml:space="preserve">s contention that there be notice, direct or imputed by proof of adequate opportunity to discover the defective condition.  17 </w:t>
      </w:r>
      <w:r w:rsidRPr="008717FE">
        <w:rPr>
          <w:rFonts w:ascii="Times New Roman" w:hAnsi="Times New Roman"/>
          <w:i/>
          <w:spacing w:val="-3"/>
          <w:szCs w:val="28"/>
        </w:rPr>
        <w:t>N.J</w:t>
      </w:r>
      <w:r w:rsidRPr="008717FE">
        <w:rPr>
          <w:rFonts w:ascii="Times New Roman" w:hAnsi="Times New Roman"/>
          <w:spacing w:val="-3"/>
          <w:szCs w:val="28"/>
        </w:rPr>
        <w:t>. at 389.</w:t>
      </w:r>
    </w:p>
    <w:p w14:paraId="71007547" w14:textId="77777777" w:rsidR="00377643" w:rsidRPr="008717FE" w:rsidRDefault="00377643" w:rsidP="00126AB4">
      <w:pPr>
        <w:widowControl/>
        <w:tabs>
          <w:tab w:val="left" w:pos="-720"/>
        </w:tabs>
        <w:ind w:left="720" w:right="720"/>
        <w:jc w:val="both"/>
        <w:rPr>
          <w:rFonts w:ascii="Times New Roman" w:hAnsi="Times New Roman"/>
          <w:spacing w:val="-3"/>
          <w:szCs w:val="28"/>
        </w:rPr>
      </w:pPr>
    </w:p>
    <w:p w14:paraId="39A02273"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 xml:space="preserve">It may be possible to reconcile this position with the requirement of constructive notice of an unsafe condition by saying that an owner of premises is chargeable with knowledge of such hazards in construction as a reasonable inspection by an appropriate expert would reveal.  </w:t>
      </w:r>
      <w:r w:rsidRPr="00FD3D6F">
        <w:rPr>
          <w:rFonts w:ascii="Times New Roman" w:hAnsi="Times New Roman"/>
          <w:iCs/>
          <w:spacing w:val="-3"/>
          <w:szCs w:val="28"/>
        </w:rPr>
        <w:t>See</w:t>
      </w:r>
      <w:r w:rsidRPr="008717FE">
        <w:rPr>
          <w:rFonts w:ascii="Times New Roman" w:hAnsi="Times New Roman"/>
          <w:spacing w:val="-3"/>
          <w:szCs w:val="28"/>
        </w:rPr>
        <w:t xml:space="preserve"> </w:t>
      </w:r>
      <w:r w:rsidRPr="008717FE">
        <w:rPr>
          <w:rFonts w:ascii="Times New Roman" w:hAnsi="Times New Roman"/>
          <w:i/>
          <w:spacing w:val="-3"/>
          <w:szCs w:val="28"/>
        </w:rPr>
        <w:t>Restatement to Torts</w:t>
      </w:r>
      <w:r w:rsidRPr="008717FE">
        <w:rPr>
          <w:rFonts w:ascii="Times New Roman" w:hAnsi="Times New Roman"/>
          <w:spacing w:val="-3"/>
          <w:szCs w:val="28"/>
        </w:rPr>
        <w:t xml:space="preserve"> 2</w:t>
      </w:r>
      <w:r w:rsidRPr="008717FE">
        <w:rPr>
          <w:rFonts w:ascii="Times New Roman" w:hAnsi="Times New Roman"/>
          <w:i/>
          <w:spacing w:val="-3"/>
          <w:szCs w:val="28"/>
        </w:rPr>
        <w:t>d</w:t>
      </w:r>
      <w:r w:rsidRPr="008717FE">
        <w:rPr>
          <w:rFonts w:ascii="Times New Roman" w:hAnsi="Times New Roman"/>
          <w:spacing w:val="-3"/>
          <w:szCs w:val="28"/>
        </w:rPr>
        <w:t>, § 343, Comment f, pp. 217-218 (1965), saying that a proprietor is required to have superior knowledge of the dangers incident to facilities furnished to invitees.</w:t>
      </w:r>
    </w:p>
    <w:p w14:paraId="4F5660C8" w14:textId="77777777" w:rsidR="00377643" w:rsidRPr="008717FE" w:rsidRDefault="00377643" w:rsidP="00126AB4">
      <w:pPr>
        <w:widowControl/>
        <w:tabs>
          <w:tab w:val="left" w:pos="-720"/>
        </w:tabs>
        <w:ind w:left="720" w:right="720"/>
        <w:jc w:val="both"/>
        <w:rPr>
          <w:rFonts w:ascii="Times New Roman" w:hAnsi="Times New Roman"/>
          <w:spacing w:val="-3"/>
          <w:szCs w:val="28"/>
        </w:rPr>
      </w:pPr>
    </w:p>
    <w:p w14:paraId="3FCBABAD" w14:textId="77777777" w:rsidR="00A65096"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Alternatively, one can view these cases as within the category of defective or hazardous conditions created by defendant (</w:t>
      </w:r>
      <w:r w:rsidRPr="00FD3D6F">
        <w:rPr>
          <w:rFonts w:ascii="Times New Roman" w:hAnsi="Times New Roman"/>
          <w:iCs/>
          <w:spacing w:val="-3"/>
          <w:szCs w:val="28"/>
        </w:rPr>
        <w:t>see</w:t>
      </w:r>
      <w:r w:rsidRPr="008717FE">
        <w:rPr>
          <w:rFonts w:ascii="Times New Roman" w:hAnsi="Times New Roman"/>
          <w:spacing w:val="-3"/>
          <w:szCs w:val="28"/>
        </w:rPr>
        <w:t xml:space="preserve"> </w:t>
      </w:r>
      <w:r w:rsidR="00EB5730" w:rsidRPr="008717FE">
        <w:rPr>
          <w:rFonts w:ascii="Times New Roman" w:hAnsi="Times New Roman"/>
          <w:spacing w:val="-3"/>
          <w:szCs w:val="28"/>
        </w:rPr>
        <w:t>subsection b. 9</w:t>
      </w:r>
      <w:r w:rsidRPr="008717FE">
        <w:rPr>
          <w:rFonts w:ascii="Times New Roman" w:hAnsi="Times New Roman"/>
          <w:spacing w:val="-3"/>
          <w:szCs w:val="28"/>
        </w:rPr>
        <w:t xml:space="preserve"> below) or by an independent contractor for which defendant would be liable (see introductory note above).</w:t>
      </w:r>
    </w:p>
    <w:p w14:paraId="0385EF95" w14:textId="77777777" w:rsidR="002A49F1" w:rsidRPr="008717FE" w:rsidRDefault="002A49F1" w:rsidP="00126AB4">
      <w:pPr>
        <w:widowControl/>
        <w:tabs>
          <w:tab w:val="left" w:pos="-720"/>
        </w:tabs>
        <w:ind w:left="720" w:right="720"/>
        <w:jc w:val="both"/>
        <w:rPr>
          <w:rFonts w:ascii="Times New Roman" w:hAnsi="Times New Roman"/>
          <w:spacing w:val="-3"/>
          <w:szCs w:val="28"/>
        </w:rPr>
      </w:pPr>
    </w:p>
    <w:p w14:paraId="4444D18A"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(3)</w:t>
      </w:r>
      <w:r w:rsidRPr="008717FE">
        <w:rPr>
          <w:rFonts w:ascii="Times New Roman" w:hAnsi="Times New Roman"/>
          <w:spacing w:val="-3"/>
          <w:szCs w:val="28"/>
        </w:rPr>
        <w:tab/>
      </w:r>
      <w:r w:rsidRPr="008717FE">
        <w:rPr>
          <w:rFonts w:ascii="Times New Roman" w:hAnsi="Times New Roman"/>
          <w:spacing w:val="-3"/>
          <w:szCs w:val="28"/>
          <w:u w:val="single"/>
        </w:rPr>
        <w:t>Landlord and Tenant Both May be Liable to Invitee</w:t>
      </w:r>
      <w:r w:rsidRPr="008717FE">
        <w:rPr>
          <w:rFonts w:ascii="Times New Roman" w:hAnsi="Times New Roman"/>
          <w:spacing w:val="-3"/>
          <w:szCs w:val="28"/>
        </w:rPr>
        <w:t xml:space="preserve">:  </w:t>
      </w:r>
      <w:r w:rsidRPr="008717FE">
        <w:rPr>
          <w:rFonts w:ascii="Times New Roman" w:hAnsi="Times New Roman"/>
          <w:i/>
          <w:spacing w:val="-3"/>
          <w:szCs w:val="28"/>
        </w:rPr>
        <w:t xml:space="preserve">Krug v. </w:t>
      </w:r>
      <w:proofErr w:type="spellStart"/>
      <w:r w:rsidRPr="008717FE">
        <w:rPr>
          <w:rFonts w:ascii="Times New Roman" w:hAnsi="Times New Roman"/>
          <w:i/>
          <w:spacing w:val="-3"/>
          <w:szCs w:val="28"/>
        </w:rPr>
        <w:t>Wanner</w:t>
      </w:r>
      <w:proofErr w:type="spellEnd"/>
      <w:r w:rsidRPr="008717FE">
        <w:rPr>
          <w:rFonts w:ascii="Times New Roman" w:hAnsi="Times New Roman"/>
          <w:spacing w:val="-3"/>
          <w:szCs w:val="28"/>
        </w:rPr>
        <w:t xml:space="preserve">, 28 </w:t>
      </w:r>
      <w:r w:rsidRPr="008717FE">
        <w:rPr>
          <w:rFonts w:ascii="Times New Roman" w:hAnsi="Times New Roman"/>
          <w:i/>
          <w:spacing w:val="-3"/>
          <w:szCs w:val="28"/>
        </w:rPr>
        <w:t>N.J</w:t>
      </w:r>
      <w:r w:rsidR="00D724E8" w:rsidRPr="008717FE">
        <w:rPr>
          <w:rFonts w:ascii="Times New Roman" w:hAnsi="Times New Roman"/>
          <w:spacing w:val="-3"/>
          <w:szCs w:val="28"/>
        </w:rPr>
        <w:t>. 174 (1958).  The C</w:t>
      </w:r>
      <w:r w:rsidRPr="008717FE">
        <w:rPr>
          <w:rFonts w:ascii="Times New Roman" w:hAnsi="Times New Roman"/>
          <w:spacing w:val="-3"/>
          <w:szCs w:val="28"/>
        </w:rPr>
        <w:t>ourt held that a tenant storekeeper and landlord owner were both liable to customer who tripped over protruding edge of cellar door in sidewalk.  There the landlord installed and repaired the cellar door and tenant could have required the landlord to make repa</w:t>
      </w:r>
      <w:r w:rsidR="00D724E8" w:rsidRPr="008717FE">
        <w:rPr>
          <w:rFonts w:ascii="Times New Roman" w:hAnsi="Times New Roman"/>
          <w:spacing w:val="-3"/>
          <w:szCs w:val="28"/>
        </w:rPr>
        <w:t>irs, or, in default thereof, mad</w:t>
      </w:r>
      <w:r w:rsidRPr="008717FE">
        <w:rPr>
          <w:rFonts w:ascii="Times New Roman" w:hAnsi="Times New Roman"/>
          <w:spacing w:val="-3"/>
          <w:szCs w:val="28"/>
        </w:rPr>
        <w:t xml:space="preserve">e repairs himself, even if the lease called upon the landlord to make repairs.  </w:t>
      </w:r>
      <w:r w:rsidRPr="001A594D">
        <w:rPr>
          <w:rFonts w:ascii="Times New Roman" w:hAnsi="Times New Roman"/>
          <w:i/>
          <w:spacing w:val="-3"/>
          <w:szCs w:val="28"/>
        </w:rPr>
        <w:t>See</w:t>
      </w:r>
      <w:r w:rsidRPr="008717FE">
        <w:rPr>
          <w:rFonts w:ascii="Times New Roman" w:hAnsi="Times New Roman"/>
          <w:spacing w:val="-3"/>
          <w:szCs w:val="28"/>
        </w:rPr>
        <w:t xml:space="preserve"> authority cited in 28 </w:t>
      </w:r>
      <w:r w:rsidRPr="008717FE">
        <w:rPr>
          <w:rFonts w:ascii="Times New Roman" w:hAnsi="Times New Roman"/>
          <w:i/>
          <w:spacing w:val="-3"/>
          <w:szCs w:val="28"/>
        </w:rPr>
        <w:t>N.J</w:t>
      </w:r>
      <w:r w:rsidRPr="008717FE">
        <w:rPr>
          <w:rFonts w:ascii="Times New Roman" w:hAnsi="Times New Roman"/>
          <w:spacing w:val="-3"/>
          <w:szCs w:val="28"/>
        </w:rPr>
        <w:t>. at 183.</w:t>
      </w:r>
    </w:p>
    <w:p w14:paraId="1F276DA2" w14:textId="77777777" w:rsidR="00377643" w:rsidRPr="008717FE" w:rsidRDefault="00377643" w:rsidP="00126AB4">
      <w:pPr>
        <w:widowControl/>
        <w:tabs>
          <w:tab w:val="left" w:pos="-720"/>
        </w:tabs>
        <w:ind w:left="720" w:right="720"/>
        <w:jc w:val="both"/>
        <w:rPr>
          <w:rFonts w:ascii="Times New Roman" w:hAnsi="Times New Roman"/>
          <w:spacing w:val="-3"/>
          <w:szCs w:val="28"/>
        </w:rPr>
      </w:pPr>
    </w:p>
    <w:p w14:paraId="46A592CD" w14:textId="7B7D74A3"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spacing w:val="-3"/>
          <w:szCs w:val="28"/>
        </w:rPr>
        <w:t>(4)</w:t>
      </w:r>
      <w:r w:rsidRPr="008717FE">
        <w:rPr>
          <w:rFonts w:ascii="Times New Roman" w:hAnsi="Times New Roman"/>
          <w:spacing w:val="-3"/>
          <w:szCs w:val="28"/>
        </w:rPr>
        <w:tab/>
      </w:r>
      <w:r w:rsidRPr="008717FE">
        <w:rPr>
          <w:rFonts w:ascii="Times New Roman" w:hAnsi="Times New Roman"/>
          <w:spacing w:val="-3"/>
          <w:szCs w:val="28"/>
          <w:u w:val="single"/>
        </w:rPr>
        <w:t>Negligent Activities or Operations</w:t>
      </w:r>
      <w:r w:rsidRPr="008717FE">
        <w:rPr>
          <w:rFonts w:ascii="Times New Roman" w:hAnsi="Times New Roman"/>
          <w:spacing w:val="-3"/>
          <w:szCs w:val="28"/>
        </w:rPr>
        <w:t xml:space="preserve">:  As to injury to invitees caused by activities or operations negligently conducted on the premises, </w:t>
      </w:r>
      <w:r w:rsidRPr="001A594D">
        <w:rPr>
          <w:rFonts w:ascii="Times New Roman" w:hAnsi="Times New Roman"/>
          <w:i/>
          <w:spacing w:val="-3"/>
          <w:szCs w:val="28"/>
        </w:rPr>
        <w:t>see</w:t>
      </w:r>
      <w:r w:rsidRPr="008717FE">
        <w:rPr>
          <w:rFonts w:ascii="Times New Roman" w:hAnsi="Times New Roman"/>
          <w:i/>
          <w:spacing w:val="-3"/>
          <w:szCs w:val="28"/>
        </w:rPr>
        <w:t xml:space="preserve"> </w:t>
      </w:r>
      <w:r w:rsidR="00FD3D6F">
        <w:rPr>
          <w:rFonts w:ascii="Times New Roman" w:hAnsi="Times New Roman"/>
          <w:iCs/>
          <w:spacing w:val="-3"/>
          <w:szCs w:val="28"/>
        </w:rPr>
        <w:t xml:space="preserve">Model Civil </w:t>
      </w:r>
      <w:r w:rsidRPr="008717FE">
        <w:rPr>
          <w:rFonts w:ascii="Times New Roman" w:hAnsi="Times New Roman"/>
          <w:spacing w:val="-3"/>
          <w:szCs w:val="28"/>
        </w:rPr>
        <w:t>Charge 5.2</w:t>
      </w:r>
      <w:r w:rsidR="00742A13" w:rsidRPr="008717FE">
        <w:rPr>
          <w:rFonts w:ascii="Times New Roman" w:hAnsi="Times New Roman"/>
          <w:spacing w:val="-3"/>
          <w:szCs w:val="28"/>
        </w:rPr>
        <w:t>0E</w:t>
      </w:r>
      <w:r w:rsidRPr="008717FE">
        <w:rPr>
          <w:rFonts w:ascii="Times New Roman" w:hAnsi="Times New Roman"/>
          <w:spacing w:val="-3"/>
          <w:szCs w:val="28"/>
        </w:rPr>
        <w:t>.</w:t>
      </w:r>
    </w:p>
    <w:p w14:paraId="58FDB017" w14:textId="77777777" w:rsidR="00377643" w:rsidRPr="008717FE" w:rsidRDefault="00377643" w:rsidP="00126AB4">
      <w:pPr>
        <w:widowControl/>
        <w:tabs>
          <w:tab w:val="left" w:pos="-720"/>
        </w:tabs>
        <w:ind w:left="720" w:right="720"/>
        <w:jc w:val="both"/>
        <w:rPr>
          <w:rFonts w:ascii="Times New Roman" w:hAnsi="Times New Roman"/>
          <w:spacing w:val="-3"/>
          <w:szCs w:val="28"/>
        </w:rPr>
      </w:pPr>
    </w:p>
    <w:p w14:paraId="17595898" w14:textId="1EDEDCE3" w:rsidR="00D832F2" w:rsidRPr="008717FE" w:rsidRDefault="00A65096" w:rsidP="00126AB4">
      <w:pPr>
        <w:widowControl/>
        <w:numPr>
          <w:ilvl w:val="0"/>
          <w:numId w:val="2"/>
        </w:numPr>
        <w:tabs>
          <w:tab w:val="clear" w:pos="2160"/>
          <w:tab w:val="left" w:pos="-720"/>
        </w:tabs>
        <w:ind w:left="720" w:right="720" w:firstLine="0"/>
        <w:jc w:val="both"/>
        <w:rPr>
          <w:rFonts w:ascii="Times New Roman" w:hAnsi="Times New Roman"/>
          <w:spacing w:val="-3"/>
          <w:szCs w:val="28"/>
        </w:rPr>
      </w:pPr>
      <w:r w:rsidRPr="008717FE">
        <w:rPr>
          <w:rFonts w:ascii="Times New Roman" w:hAnsi="Times New Roman"/>
          <w:spacing w:val="-3"/>
          <w:szCs w:val="28"/>
          <w:u w:val="single"/>
        </w:rPr>
        <w:lastRenderedPageBreak/>
        <w:t>Public Officials</w:t>
      </w:r>
      <w:r w:rsidRPr="008717FE">
        <w:rPr>
          <w:rFonts w:ascii="Times New Roman" w:hAnsi="Times New Roman"/>
          <w:spacing w:val="-3"/>
          <w:szCs w:val="28"/>
        </w:rPr>
        <w:t xml:space="preserve">:  As to public officials not controlled by </w:t>
      </w:r>
      <w:r w:rsidR="005B01FF">
        <w:rPr>
          <w:rFonts w:ascii="Times New Roman" w:hAnsi="Times New Roman"/>
          <w:spacing w:val="-3"/>
          <w:szCs w:val="28"/>
        </w:rPr>
        <w:t>“</w:t>
      </w:r>
      <w:r w:rsidRPr="008717FE">
        <w:rPr>
          <w:rFonts w:ascii="Times New Roman" w:hAnsi="Times New Roman"/>
          <w:spacing w:val="-3"/>
          <w:szCs w:val="28"/>
        </w:rPr>
        <w:t>fireman</w:t>
      </w:r>
      <w:r w:rsidR="00236E87">
        <w:rPr>
          <w:rFonts w:ascii="Times New Roman" w:hAnsi="Times New Roman"/>
          <w:spacing w:val="-3"/>
          <w:szCs w:val="28"/>
        </w:rPr>
        <w:t>’</w:t>
      </w:r>
      <w:r w:rsidRPr="008717FE">
        <w:rPr>
          <w:rFonts w:ascii="Times New Roman" w:hAnsi="Times New Roman"/>
          <w:spacing w:val="-3"/>
          <w:szCs w:val="28"/>
        </w:rPr>
        <w:t>s rule,</w:t>
      </w:r>
      <w:r w:rsidR="005B01FF">
        <w:rPr>
          <w:rFonts w:ascii="Times New Roman" w:hAnsi="Times New Roman"/>
          <w:spacing w:val="-3"/>
          <w:szCs w:val="28"/>
        </w:rPr>
        <w:t>”</w:t>
      </w:r>
      <w:r w:rsidRPr="008717FE">
        <w:rPr>
          <w:rFonts w:ascii="Times New Roman" w:hAnsi="Times New Roman"/>
          <w:spacing w:val="-3"/>
          <w:szCs w:val="28"/>
        </w:rPr>
        <w:t xml:space="preserve"> but who are injured while making same use of property that an invitee should have been reasonably anticipated to have made, duty owed is that to an invitee.  </w:t>
      </w:r>
      <w:r w:rsidRPr="008717FE">
        <w:rPr>
          <w:rFonts w:ascii="Times New Roman" w:hAnsi="Times New Roman"/>
          <w:i/>
          <w:spacing w:val="-3"/>
          <w:szCs w:val="28"/>
        </w:rPr>
        <w:t>Caroff v. Liberty Lumber Co</w:t>
      </w:r>
      <w:r w:rsidRPr="008717FE">
        <w:rPr>
          <w:rFonts w:ascii="Times New Roman" w:hAnsi="Times New Roman"/>
          <w:spacing w:val="-3"/>
          <w:szCs w:val="28"/>
        </w:rPr>
        <w:t xml:space="preserve">., 146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xml:space="preserve">. 353, 361 (App. Div. 1977), </w:t>
      </w:r>
      <w:r w:rsidRPr="008717FE">
        <w:rPr>
          <w:rFonts w:ascii="Times New Roman" w:hAnsi="Times New Roman"/>
          <w:i/>
          <w:spacing w:val="-3"/>
          <w:szCs w:val="28"/>
        </w:rPr>
        <w:t>certif. denied</w:t>
      </w:r>
      <w:r w:rsidRPr="008717FE">
        <w:rPr>
          <w:rFonts w:ascii="Times New Roman" w:hAnsi="Times New Roman"/>
          <w:spacing w:val="-3"/>
          <w:szCs w:val="28"/>
        </w:rPr>
        <w:t xml:space="preserve"> 74 </w:t>
      </w:r>
      <w:r w:rsidRPr="008717FE">
        <w:rPr>
          <w:rFonts w:ascii="Times New Roman" w:hAnsi="Times New Roman"/>
          <w:i/>
          <w:spacing w:val="-3"/>
          <w:szCs w:val="28"/>
        </w:rPr>
        <w:t>N.J</w:t>
      </w:r>
      <w:r w:rsidRPr="008717FE">
        <w:rPr>
          <w:rFonts w:ascii="Times New Roman" w:hAnsi="Times New Roman"/>
          <w:spacing w:val="-3"/>
          <w:szCs w:val="28"/>
        </w:rPr>
        <w:t>. 266 (1977).</w:t>
      </w:r>
    </w:p>
    <w:p w14:paraId="59A88AD2" w14:textId="77777777" w:rsidR="00377643" w:rsidRPr="008717FE" w:rsidRDefault="00377643" w:rsidP="00126AB4">
      <w:pPr>
        <w:widowControl/>
        <w:tabs>
          <w:tab w:val="left" w:pos="-720"/>
        </w:tabs>
        <w:ind w:left="720" w:right="720"/>
        <w:jc w:val="both"/>
        <w:rPr>
          <w:rFonts w:ascii="Times New Roman" w:hAnsi="Times New Roman"/>
          <w:spacing w:val="-3"/>
          <w:szCs w:val="28"/>
        </w:rPr>
      </w:pPr>
    </w:p>
    <w:p w14:paraId="31E27EB2" w14:textId="77777777" w:rsidR="00A65096" w:rsidRPr="008717FE" w:rsidRDefault="00A65096" w:rsidP="00126AB4">
      <w:pPr>
        <w:widowControl/>
        <w:ind w:left="720"/>
        <w:jc w:val="both"/>
        <w:rPr>
          <w:rFonts w:ascii="Times New Roman" w:hAnsi="Times New Roman"/>
          <w:b/>
          <w:spacing w:val="-3"/>
          <w:szCs w:val="28"/>
        </w:rPr>
      </w:pPr>
      <w:r w:rsidRPr="008717FE">
        <w:rPr>
          <w:rFonts w:ascii="Times New Roman" w:hAnsi="Times New Roman"/>
          <w:b/>
          <w:spacing w:val="-3"/>
          <w:szCs w:val="28"/>
          <w:u w:val="single"/>
        </w:rPr>
        <w:t>Cases</w:t>
      </w:r>
      <w:r w:rsidRPr="008717FE">
        <w:rPr>
          <w:rFonts w:ascii="Times New Roman" w:hAnsi="Times New Roman"/>
          <w:b/>
          <w:spacing w:val="-3"/>
          <w:szCs w:val="28"/>
        </w:rPr>
        <w:t>:</w:t>
      </w:r>
    </w:p>
    <w:p w14:paraId="5923356D" w14:textId="77777777" w:rsidR="00377643" w:rsidRPr="008717FE" w:rsidRDefault="00377643" w:rsidP="00126AB4">
      <w:pPr>
        <w:widowControl/>
        <w:tabs>
          <w:tab w:val="left" w:pos="-720"/>
        </w:tabs>
        <w:ind w:left="-90" w:right="720"/>
        <w:rPr>
          <w:rFonts w:ascii="Times New Roman" w:hAnsi="Times New Roman"/>
          <w:spacing w:val="-3"/>
          <w:szCs w:val="28"/>
        </w:rPr>
      </w:pPr>
    </w:p>
    <w:p w14:paraId="36C56A5E" w14:textId="2C8DBD5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Bozza v. Vornado, Inc</w:t>
      </w:r>
      <w:r w:rsidRPr="008717FE">
        <w:rPr>
          <w:rFonts w:ascii="Times New Roman" w:hAnsi="Times New Roman"/>
          <w:spacing w:val="-3"/>
          <w:szCs w:val="28"/>
        </w:rPr>
        <w:t xml:space="preserve">., 42 </w:t>
      </w:r>
      <w:r w:rsidRPr="008717FE">
        <w:rPr>
          <w:rFonts w:ascii="Times New Roman" w:hAnsi="Times New Roman"/>
          <w:i/>
          <w:spacing w:val="-3"/>
          <w:szCs w:val="28"/>
        </w:rPr>
        <w:t>N.J</w:t>
      </w:r>
      <w:r w:rsidRPr="008717FE">
        <w:rPr>
          <w:rFonts w:ascii="Times New Roman" w:hAnsi="Times New Roman"/>
          <w:spacing w:val="-3"/>
          <w:szCs w:val="28"/>
        </w:rPr>
        <w:t>. 355, 359 (1954) (slip and fall on sticky, slimy substance in self-service cafeteria which inferably fell to the floor as an incident of defendant</w:t>
      </w:r>
      <w:r w:rsidR="00236E87">
        <w:rPr>
          <w:rFonts w:ascii="Times New Roman" w:hAnsi="Times New Roman"/>
          <w:spacing w:val="-3"/>
          <w:szCs w:val="28"/>
        </w:rPr>
        <w:t>’</w:t>
      </w:r>
      <w:r w:rsidRPr="008717FE">
        <w:rPr>
          <w:rFonts w:ascii="Times New Roman" w:hAnsi="Times New Roman"/>
          <w:spacing w:val="-3"/>
          <w:szCs w:val="28"/>
        </w:rPr>
        <w:t>s mode of operation).</w:t>
      </w:r>
    </w:p>
    <w:p w14:paraId="4E8E74D6"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4A2503AB"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Buchner v. Erie Railroad Co</w:t>
      </w:r>
      <w:r w:rsidRPr="008717FE">
        <w:rPr>
          <w:rFonts w:ascii="Times New Roman" w:hAnsi="Times New Roman"/>
          <w:spacing w:val="-3"/>
          <w:szCs w:val="28"/>
        </w:rPr>
        <w:t xml:space="preserve">., 17 </w:t>
      </w:r>
      <w:r w:rsidRPr="008717FE">
        <w:rPr>
          <w:rFonts w:ascii="Times New Roman" w:hAnsi="Times New Roman"/>
          <w:i/>
          <w:spacing w:val="-3"/>
          <w:szCs w:val="28"/>
        </w:rPr>
        <w:t>N.J</w:t>
      </w:r>
      <w:r w:rsidRPr="008717FE">
        <w:rPr>
          <w:rFonts w:ascii="Times New Roman" w:hAnsi="Times New Roman"/>
          <w:spacing w:val="-3"/>
          <w:szCs w:val="28"/>
        </w:rPr>
        <w:t>. 283, 285-</w:t>
      </w:r>
      <w:r w:rsidR="00D724E8" w:rsidRPr="008717FE">
        <w:rPr>
          <w:rFonts w:ascii="Times New Roman" w:hAnsi="Times New Roman"/>
          <w:spacing w:val="-3"/>
          <w:szCs w:val="28"/>
        </w:rPr>
        <w:t xml:space="preserve">286 (1955) (trip over </w:t>
      </w:r>
      <w:r w:rsidRPr="008717FE">
        <w:rPr>
          <w:rFonts w:ascii="Times New Roman" w:hAnsi="Times New Roman"/>
          <w:spacing w:val="-3"/>
          <w:szCs w:val="28"/>
        </w:rPr>
        <w:t>improperly illuminated</w:t>
      </w:r>
      <w:r w:rsidR="00D724E8" w:rsidRPr="008717FE">
        <w:rPr>
          <w:rFonts w:ascii="Times New Roman" w:hAnsi="Times New Roman"/>
          <w:spacing w:val="-3"/>
          <w:szCs w:val="28"/>
        </w:rPr>
        <w:t xml:space="preserve"> curbstone</w:t>
      </w:r>
      <w:r w:rsidRPr="008717FE">
        <w:rPr>
          <w:rFonts w:ascii="Times New Roman" w:hAnsi="Times New Roman"/>
          <w:spacing w:val="-3"/>
          <w:szCs w:val="28"/>
        </w:rPr>
        <w:t>).</w:t>
      </w:r>
    </w:p>
    <w:p w14:paraId="090A8D5E"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74DE053E"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Brody v. Albert Lifson &amp; Sons</w:t>
      </w:r>
      <w:r w:rsidRPr="008717FE">
        <w:rPr>
          <w:rFonts w:ascii="Times New Roman" w:hAnsi="Times New Roman"/>
          <w:spacing w:val="-3"/>
          <w:szCs w:val="28"/>
        </w:rPr>
        <w:t xml:space="preserve">, 17 </w:t>
      </w:r>
      <w:r w:rsidRPr="008717FE">
        <w:rPr>
          <w:rFonts w:ascii="Times New Roman" w:hAnsi="Times New Roman"/>
          <w:i/>
          <w:spacing w:val="-3"/>
          <w:szCs w:val="28"/>
        </w:rPr>
        <w:t>N.J</w:t>
      </w:r>
      <w:r w:rsidRPr="008717FE">
        <w:rPr>
          <w:rFonts w:ascii="Times New Roman" w:hAnsi="Times New Roman"/>
          <w:spacing w:val="-3"/>
          <w:szCs w:val="28"/>
        </w:rPr>
        <w:t>. 383, 389 (1955) (slip and fall on wet composition floor in store).</w:t>
      </w:r>
    </w:p>
    <w:p w14:paraId="047C2146"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291536C0"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Bohn v. Hudson &amp; Manhattan R. Co</w:t>
      </w:r>
      <w:r w:rsidRPr="008717FE">
        <w:rPr>
          <w:rFonts w:ascii="Times New Roman" w:hAnsi="Times New Roman"/>
          <w:spacing w:val="-3"/>
          <w:szCs w:val="28"/>
        </w:rPr>
        <w:t xml:space="preserve">., 16 </w:t>
      </w:r>
      <w:r w:rsidRPr="008717FE">
        <w:rPr>
          <w:rFonts w:ascii="Times New Roman" w:hAnsi="Times New Roman"/>
          <w:i/>
          <w:spacing w:val="-3"/>
          <w:szCs w:val="28"/>
        </w:rPr>
        <w:t>N.J</w:t>
      </w:r>
      <w:r w:rsidRPr="008717FE">
        <w:rPr>
          <w:rFonts w:ascii="Times New Roman" w:hAnsi="Times New Roman"/>
          <w:spacing w:val="-3"/>
          <w:szCs w:val="28"/>
        </w:rPr>
        <w:t>. 180, 185 (1954) (slip on smooth stairway in railroad station).</w:t>
      </w:r>
    </w:p>
    <w:p w14:paraId="2DE21FB2"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56E6AF21" w14:textId="6E90DD01"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Gudnestad v. Seaboard Coal Dock Co</w:t>
      </w:r>
      <w:r w:rsidRPr="008717FE">
        <w:rPr>
          <w:rFonts w:ascii="Times New Roman" w:hAnsi="Times New Roman"/>
          <w:spacing w:val="-3"/>
          <w:szCs w:val="28"/>
        </w:rPr>
        <w:t xml:space="preserve">., 15 </w:t>
      </w:r>
      <w:r w:rsidRPr="008717FE">
        <w:rPr>
          <w:rFonts w:ascii="Times New Roman" w:hAnsi="Times New Roman"/>
          <w:i/>
          <w:spacing w:val="-3"/>
          <w:szCs w:val="28"/>
        </w:rPr>
        <w:t>N.J</w:t>
      </w:r>
      <w:r w:rsidRPr="008717FE">
        <w:rPr>
          <w:rFonts w:ascii="Times New Roman" w:hAnsi="Times New Roman"/>
          <w:spacing w:val="-3"/>
          <w:szCs w:val="28"/>
        </w:rPr>
        <w:t>. 210, 219 (1954) (employee of contractor engaged in repair work on defendant railroad company</w:t>
      </w:r>
      <w:r w:rsidR="00236E87">
        <w:rPr>
          <w:rFonts w:ascii="Times New Roman" w:hAnsi="Times New Roman"/>
          <w:spacing w:val="-3"/>
          <w:szCs w:val="28"/>
        </w:rPr>
        <w:t>’</w:t>
      </w:r>
      <w:r w:rsidRPr="008717FE">
        <w:rPr>
          <w:rFonts w:ascii="Times New Roman" w:hAnsi="Times New Roman"/>
          <w:spacing w:val="-3"/>
          <w:szCs w:val="28"/>
        </w:rPr>
        <w:t>s yard struck by railroad car).</w:t>
      </w:r>
    </w:p>
    <w:p w14:paraId="6AD9590E"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2F3A66A6"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Gallas v. Public Service Electric and Gas Co</w:t>
      </w:r>
      <w:r w:rsidRPr="008717FE">
        <w:rPr>
          <w:rFonts w:ascii="Times New Roman" w:hAnsi="Times New Roman"/>
          <w:spacing w:val="-3"/>
          <w:szCs w:val="28"/>
        </w:rPr>
        <w:t xml:space="preserve">., 106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527 (App. Div. 1969) (employee of contractor killed while constructing a water tank when boom of crane made contact with power lines).</w:t>
      </w:r>
    </w:p>
    <w:p w14:paraId="6E80ABD1"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594C75FF"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Williams v. Morristown Memorial Hospital</w:t>
      </w:r>
      <w:r w:rsidRPr="008717FE">
        <w:rPr>
          <w:rFonts w:ascii="Times New Roman" w:hAnsi="Times New Roman"/>
          <w:spacing w:val="-3"/>
          <w:szCs w:val="28"/>
        </w:rPr>
        <w:t xml:space="preserve">, 59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384, 389 (App. Div. 1960) (fall over low wire fence separating grass plot from sidewalk).</w:t>
      </w:r>
    </w:p>
    <w:p w14:paraId="6557A841"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6EDE9FAD"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Nary v. Dover Parking Authority</w:t>
      </w:r>
      <w:r w:rsidRPr="008717FE">
        <w:rPr>
          <w:rFonts w:ascii="Times New Roman" w:hAnsi="Times New Roman"/>
          <w:spacing w:val="-3"/>
          <w:szCs w:val="28"/>
        </w:rPr>
        <w:t xml:space="preserve">, 58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222, 226-227 (App. Div. 1959) (fall over bumper block in parking lot).</w:t>
      </w:r>
    </w:p>
    <w:p w14:paraId="6DA0966C"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44B7A0B3"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lastRenderedPageBreak/>
        <w:t>Parmenter v. Jarvis Drug Stor</w:t>
      </w:r>
      <w:r w:rsidR="00D724E8" w:rsidRPr="008717FE">
        <w:rPr>
          <w:rFonts w:ascii="Times New Roman" w:hAnsi="Times New Roman"/>
          <w:i/>
          <w:spacing w:val="-3"/>
          <w:szCs w:val="28"/>
        </w:rPr>
        <w:t>e</w:t>
      </w:r>
      <w:r w:rsidRPr="008717FE">
        <w:rPr>
          <w:rFonts w:ascii="Times New Roman" w:hAnsi="Times New Roman"/>
          <w:i/>
          <w:spacing w:val="-3"/>
          <w:szCs w:val="28"/>
        </w:rPr>
        <w:t>, Inc</w:t>
      </w:r>
      <w:r w:rsidRPr="008717FE">
        <w:rPr>
          <w:rFonts w:ascii="Times New Roman" w:hAnsi="Times New Roman"/>
          <w:spacing w:val="-3"/>
          <w:szCs w:val="28"/>
        </w:rPr>
        <w:t xml:space="preserve">., 48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507, 510 (App. Div. 1957) (slip and fall on wet linoleum near entrance of store on rainy day).</w:t>
      </w:r>
    </w:p>
    <w:p w14:paraId="539CC96B"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40E7F845"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Nelson v. Great Atlantic &amp; Pacific Tea Co</w:t>
      </w:r>
      <w:r w:rsidRPr="008717FE">
        <w:rPr>
          <w:rFonts w:ascii="Times New Roman" w:hAnsi="Times New Roman"/>
          <w:spacing w:val="-3"/>
          <w:szCs w:val="28"/>
        </w:rPr>
        <w:t xml:space="preserve">., 48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300 (App. Div. 1958) (inadequate lighting of parking lot of supermarket, fall over unknown object).</w:t>
      </w:r>
    </w:p>
    <w:p w14:paraId="1E2C4636"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238E429C" w14:textId="77777777" w:rsidR="00D832F2"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Barnard v. Trenton-New Brunswick Theatre Co</w:t>
      </w:r>
      <w:r w:rsidRPr="008717FE">
        <w:rPr>
          <w:rFonts w:ascii="Times New Roman" w:hAnsi="Times New Roman"/>
          <w:spacing w:val="-3"/>
          <w:szCs w:val="28"/>
        </w:rPr>
        <w:t xml:space="preserve">., 32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551, 557 (App. Div. 1954) (fall over ladder placed in theatre lobby by workmen of independent contractor).</w:t>
      </w:r>
      <w:r w:rsidR="00D832F2" w:rsidRPr="008717FE">
        <w:rPr>
          <w:rFonts w:ascii="Times New Roman" w:hAnsi="Times New Roman"/>
          <w:spacing w:val="-3"/>
          <w:szCs w:val="28"/>
        </w:rPr>
        <w:t xml:space="preserve">   </w:t>
      </w:r>
    </w:p>
    <w:p w14:paraId="239E2EF8" w14:textId="77777777" w:rsidR="00B43E63" w:rsidRPr="008717FE" w:rsidRDefault="00B43E63" w:rsidP="00126AB4">
      <w:pPr>
        <w:widowControl/>
        <w:tabs>
          <w:tab w:val="left" w:pos="-720"/>
        </w:tabs>
        <w:ind w:left="720" w:right="720"/>
        <w:jc w:val="both"/>
        <w:rPr>
          <w:rFonts w:ascii="Times New Roman" w:hAnsi="Times New Roman"/>
          <w:spacing w:val="-3"/>
          <w:szCs w:val="28"/>
        </w:rPr>
      </w:pPr>
    </w:p>
    <w:p w14:paraId="067CA0D6" w14:textId="77777777" w:rsidR="00B87554"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Ratering v. Mele</w:t>
      </w:r>
      <w:r w:rsidRPr="008717FE">
        <w:rPr>
          <w:rFonts w:ascii="Times New Roman" w:hAnsi="Times New Roman"/>
          <w:spacing w:val="-3"/>
          <w:szCs w:val="28"/>
        </w:rPr>
        <w:t xml:space="preserve">, 11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211, 213 (App. Div. 1951) (slip and fall on littered stairway at entrance to restaurant).</w:t>
      </w:r>
      <w:r w:rsidRPr="008717FE">
        <w:rPr>
          <w:rFonts w:ascii="Times New Roman" w:hAnsi="Times New Roman"/>
          <w:b/>
          <w:spacing w:val="-3"/>
          <w:szCs w:val="28"/>
        </w:rPr>
        <w:tab/>
      </w:r>
    </w:p>
    <w:p w14:paraId="7632E2D1" w14:textId="77777777" w:rsidR="00B87554" w:rsidRPr="008717FE" w:rsidRDefault="00B87554" w:rsidP="00126AB4">
      <w:pPr>
        <w:widowControl/>
        <w:tabs>
          <w:tab w:val="left" w:pos="-720"/>
          <w:tab w:val="left" w:pos="0"/>
          <w:tab w:val="left" w:pos="720"/>
          <w:tab w:val="left" w:pos="1440"/>
        </w:tabs>
        <w:ind w:left="2160" w:hanging="2160"/>
        <w:jc w:val="both"/>
        <w:rPr>
          <w:rFonts w:ascii="Times New Roman" w:hAnsi="Times New Roman"/>
          <w:b/>
          <w:spacing w:val="-3"/>
          <w:szCs w:val="28"/>
        </w:rPr>
      </w:pPr>
    </w:p>
    <w:p w14:paraId="19346B28" w14:textId="5975FDE6" w:rsidR="00A65096" w:rsidRPr="008717FE" w:rsidRDefault="00A65096" w:rsidP="00126AB4">
      <w:pPr>
        <w:widowControl/>
        <w:tabs>
          <w:tab w:val="left" w:pos="-720"/>
          <w:tab w:val="left" w:pos="0"/>
          <w:tab w:val="left" w:pos="720"/>
          <w:tab w:val="left" w:pos="1440"/>
        </w:tabs>
        <w:ind w:left="2160" w:hanging="2160"/>
        <w:jc w:val="both"/>
        <w:rPr>
          <w:rFonts w:ascii="Times New Roman" w:hAnsi="Times New Roman"/>
          <w:spacing w:val="-3"/>
          <w:szCs w:val="28"/>
        </w:rPr>
      </w:pPr>
      <w:r w:rsidRPr="008717FE">
        <w:rPr>
          <w:rFonts w:ascii="Times New Roman" w:hAnsi="Times New Roman"/>
          <w:b/>
          <w:spacing w:val="-3"/>
          <w:szCs w:val="28"/>
        </w:rPr>
        <w:t>6.</w:t>
      </w:r>
      <w:r w:rsidRPr="008717FE">
        <w:rPr>
          <w:rFonts w:ascii="Times New Roman" w:hAnsi="Times New Roman"/>
          <w:b/>
          <w:spacing w:val="-3"/>
          <w:szCs w:val="28"/>
        </w:rPr>
        <w:tab/>
        <w:t>Implied Invitation</w:t>
      </w:r>
      <w:r w:rsidRPr="008717FE">
        <w:rPr>
          <w:rFonts w:ascii="Times New Roman" w:hAnsi="Times New Roman"/>
          <w:spacing w:val="-3"/>
          <w:szCs w:val="28"/>
        </w:rPr>
        <w:t xml:space="preserve"> (Approved </w:t>
      </w:r>
      <w:r w:rsidR="004C3FEC" w:rsidRPr="008717FE">
        <w:rPr>
          <w:rFonts w:ascii="Times New Roman" w:hAnsi="Times New Roman"/>
          <w:spacing w:val="-3"/>
          <w:szCs w:val="28"/>
        </w:rPr>
        <w:t>0</w:t>
      </w:r>
      <w:r w:rsidRPr="008717FE">
        <w:rPr>
          <w:rFonts w:ascii="Times New Roman" w:hAnsi="Times New Roman"/>
          <w:spacing w:val="-3"/>
          <w:szCs w:val="28"/>
        </w:rPr>
        <w:t>5/</w:t>
      </w:r>
      <w:r w:rsidR="004C3FEC" w:rsidRPr="008717FE">
        <w:rPr>
          <w:rFonts w:ascii="Times New Roman" w:hAnsi="Times New Roman"/>
          <w:spacing w:val="-3"/>
          <w:szCs w:val="28"/>
        </w:rPr>
        <w:t>19</w:t>
      </w:r>
      <w:r w:rsidRPr="008717FE">
        <w:rPr>
          <w:rFonts w:ascii="Times New Roman" w:hAnsi="Times New Roman"/>
          <w:spacing w:val="-3"/>
          <w:szCs w:val="28"/>
        </w:rPr>
        <w:t>70</w:t>
      </w:r>
      <w:r w:rsidR="003F25CD" w:rsidRPr="008717FE">
        <w:rPr>
          <w:rFonts w:ascii="Times New Roman" w:hAnsi="Times New Roman"/>
          <w:spacing w:val="-3"/>
          <w:szCs w:val="28"/>
        </w:rPr>
        <w:t>; Revised 1</w:t>
      </w:r>
      <w:r w:rsidR="009B4EAE">
        <w:rPr>
          <w:rFonts w:ascii="Times New Roman" w:hAnsi="Times New Roman"/>
          <w:spacing w:val="-3"/>
          <w:szCs w:val="28"/>
        </w:rPr>
        <w:t>1</w:t>
      </w:r>
      <w:r w:rsidR="003F25CD" w:rsidRPr="008717FE">
        <w:rPr>
          <w:rFonts w:ascii="Times New Roman" w:hAnsi="Times New Roman"/>
          <w:spacing w:val="-3"/>
          <w:szCs w:val="28"/>
        </w:rPr>
        <w:t>/</w:t>
      </w:r>
      <w:r w:rsidR="009B4EAE" w:rsidRPr="008717FE">
        <w:rPr>
          <w:rFonts w:ascii="Times New Roman" w:hAnsi="Times New Roman"/>
          <w:spacing w:val="-3"/>
          <w:szCs w:val="28"/>
        </w:rPr>
        <w:t>20</w:t>
      </w:r>
      <w:r w:rsidR="009B4EAE">
        <w:rPr>
          <w:rFonts w:ascii="Times New Roman" w:hAnsi="Times New Roman"/>
          <w:spacing w:val="-3"/>
          <w:szCs w:val="28"/>
        </w:rPr>
        <w:t>22</w:t>
      </w:r>
      <w:r w:rsidRPr="008717FE">
        <w:rPr>
          <w:rFonts w:ascii="Times New Roman" w:hAnsi="Times New Roman"/>
          <w:spacing w:val="-3"/>
          <w:szCs w:val="28"/>
        </w:rPr>
        <w:t>)</w:t>
      </w:r>
    </w:p>
    <w:p w14:paraId="0AFFA17F" w14:textId="77777777" w:rsidR="00D34120" w:rsidRPr="008717FE" w:rsidRDefault="00D34120" w:rsidP="00126AB4">
      <w:pPr>
        <w:widowControl/>
        <w:tabs>
          <w:tab w:val="left" w:pos="-720"/>
          <w:tab w:val="left" w:pos="0"/>
          <w:tab w:val="left" w:pos="720"/>
          <w:tab w:val="left" w:pos="1440"/>
        </w:tabs>
        <w:ind w:left="2160" w:hanging="2160"/>
        <w:jc w:val="both"/>
        <w:rPr>
          <w:rFonts w:ascii="Times New Roman" w:hAnsi="Times New Roman"/>
          <w:spacing w:val="-3"/>
          <w:szCs w:val="28"/>
        </w:rPr>
      </w:pPr>
    </w:p>
    <w:p w14:paraId="0BE32EF3" w14:textId="77777777" w:rsidR="00A65096" w:rsidRPr="008717FE" w:rsidRDefault="00A65096" w:rsidP="00126AB4">
      <w:pPr>
        <w:widowControl/>
        <w:tabs>
          <w:tab w:val="left" w:pos="-720"/>
          <w:tab w:val="left" w:pos="0"/>
          <w:tab w:val="left" w:pos="720"/>
          <w:tab w:val="left" w:pos="1440"/>
          <w:tab w:val="left" w:pos="2160"/>
        </w:tabs>
        <w:ind w:left="2880" w:hanging="2880"/>
        <w:jc w:val="both"/>
        <w:rPr>
          <w:rFonts w:ascii="Times New Roman" w:hAnsi="Times New Roman"/>
          <w:spacing w:val="-3"/>
          <w:szCs w:val="28"/>
        </w:rPr>
      </w:pPr>
      <w:r w:rsidRPr="008717FE">
        <w:rPr>
          <w:rFonts w:ascii="Times New Roman" w:hAnsi="Times New Roman"/>
          <w:b/>
          <w:spacing w:val="-3"/>
          <w:szCs w:val="28"/>
        </w:rPr>
        <w:tab/>
        <w:t>a.</w:t>
      </w:r>
      <w:r w:rsidRPr="008717FE">
        <w:rPr>
          <w:rFonts w:ascii="Times New Roman" w:hAnsi="Times New Roman"/>
          <w:b/>
          <w:spacing w:val="-3"/>
          <w:szCs w:val="28"/>
        </w:rPr>
        <w:tab/>
        <w:t>Defined</w:t>
      </w:r>
    </w:p>
    <w:p w14:paraId="258CE164" w14:textId="77777777" w:rsidR="00D34120" w:rsidRPr="008717FE" w:rsidRDefault="00D34120" w:rsidP="00126AB4">
      <w:pPr>
        <w:widowControl/>
        <w:tabs>
          <w:tab w:val="left" w:pos="-720"/>
        </w:tabs>
        <w:jc w:val="both"/>
        <w:rPr>
          <w:rFonts w:ascii="Times New Roman" w:hAnsi="Times New Roman"/>
          <w:szCs w:val="28"/>
        </w:rPr>
      </w:pPr>
    </w:p>
    <w:p w14:paraId="28AF8D40" w14:textId="77777777" w:rsidR="004E1EF8" w:rsidRPr="008717FE" w:rsidRDefault="00A65096" w:rsidP="00126AB4">
      <w:pPr>
        <w:widowControl/>
        <w:tabs>
          <w:tab w:val="left" w:pos="-720"/>
        </w:tabs>
        <w:spacing w:line="480" w:lineRule="auto"/>
        <w:jc w:val="both"/>
        <w:rPr>
          <w:rFonts w:ascii="Times New Roman" w:hAnsi="Times New Roman"/>
          <w:szCs w:val="28"/>
        </w:rPr>
      </w:pPr>
      <w:r w:rsidRPr="008717FE">
        <w:rPr>
          <w:rFonts w:ascii="Times New Roman" w:hAnsi="Times New Roman"/>
          <w:szCs w:val="28"/>
        </w:rPr>
        <w:tab/>
        <w:t>The test of an implied invitation is whether the entry of the plaintiff upon the premises was for a purpose directly or indirectly connected with the business carried on there by the owner/occupier or was of interest or advantage which was common or mutual to the owner/occupier and to the plaintiff.</w:t>
      </w:r>
      <w:r w:rsidRPr="008717FE">
        <w:rPr>
          <w:rFonts w:ascii="Times New Roman" w:hAnsi="Times New Roman"/>
          <w:szCs w:val="28"/>
        </w:rPr>
        <w:fldChar w:fldCharType="begin"/>
      </w:r>
      <w:r w:rsidRPr="008717FE">
        <w:rPr>
          <w:rFonts w:ascii="Times New Roman" w:hAnsi="Times New Roman"/>
          <w:szCs w:val="28"/>
        </w:rPr>
        <w:instrText>ADVANCE \U 6.0</w:instrText>
      </w:r>
      <w:r w:rsidRPr="008717FE">
        <w:rPr>
          <w:rFonts w:ascii="Times New Roman" w:hAnsi="Times New Roman"/>
          <w:szCs w:val="28"/>
        </w:rPr>
        <w:fldChar w:fldCharType="end"/>
      </w:r>
    </w:p>
    <w:p w14:paraId="71CA9482" w14:textId="1748F330" w:rsidR="00A65096" w:rsidRPr="008717FE" w:rsidRDefault="00A65096" w:rsidP="00126AB4">
      <w:pPr>
        <w:widowControl/>
        <w:tabs>
          <w:tab w:val="left" w:pos="-720"/>
        </w:tabs>
        <w:spacing w:line="480" w:lineRule="auto"/>
        <w:jc w:val="both"/>
        <w:rPr>
          <w:rFonts w:ascii="Times New Roman" w:hAnsi="Times New Roman"/>
          <w:szCs w:val="28"/>
        </w:rPr>
      </w:pPr>
      <w:r w:rsidRPr="008717FE">
        <w:rPr>
          <w:rFonts w:ascii="Times New Roman" w:hAnsi="Times New Roman"/>
          <w:szCs w:val="28"/>
        </w:rPr>
        <w:tab/>
        <w:t xml:space="preserve">Another test of an implied invitation is whether the owner/occupier by </w:t>
      </w:r>
      <w:r w:rsidR="00FF6B56">
        <w:rPr>
          <w:rFonts w:ascii="Times New Roman" w:hAnsi="Times New Roman"/>
          <w:szCs w:val="28"/>
        </w:rPr>
        <w:t>the</w:t>
      </w:r>
      <w:r w:rsidRPr="008717FE">
        <w:rPr>
          <w:rFonts w:ascii="Times New Roman" w:hAnsi="Times New Roman"/>
          <w:szCs w:val="28"/>
        </w:rPr>
        <w:t xml:space="preserve"> arrangement of the premises or other conduct led the plaintiff reasonably to believe that the premises were intended to be used in the manner in which plaintiff used them.</w:t>
      </w:r>
    </w:p>
    <w:p w14:paraId="03B02B47" w14:textId="77777777" w:rsidR="00A65096" w:rsidRPr="008717FE" w:rsidRDefault="00A65096" w:rsidP="00126AB4">
      <w:pPr>
        <w:keepNext/>
        <w:keepLines/>
        <w:widowControl/>
        <w:ind w:left="720"/>
        <w:jc w:val="both"/>
        <w:rPr>
          <w:rFonts w:ascii="Times New Roman" w:hAnsi="Times New Roman"/>
          <w:b/>
          <w:spacing w:val="-3"/>
          <w:szCs w:val="28"/>
        </w:rPr>
      </w:pPr>
      <w:r w:rsidRPr="008717FE">
        <w:rPr>
          <w:rFonts w:ascii="Times New Roman" w:hAnsi="Times New Roman"/>
          <w:b/>
          <w:spacing w:val="-3"/>
          <w:szCs w:val="28"/>
          <w:u w:val="single"/>
        </w:rPr>
        <w:lastRenderedPageBreak/>
        <w:t>Cases</w:t>
      </w:r>
      <w:r w:rsidRPr="008717FE">
        <w:rPr>
          <w:rFonts w:ascii="Times New Roman" w:hAnsi="Times New Roman"/>
          <w:b/>
          <w:spacing w:val="-3"/>
          <w:szCs w:val="28"/>
        </w:rPr>
        <w:t>:</w:t>
      </w:r>
    </w:p>
    <w:p w14:paraId="1878F393" w14:textId="77777777" w:rsidR="00D34120" w:rsidRPr="008717FE" w:rsidRDefault="00D34120" w:rsidP="00126AB4">
      <w:pPr>
        <w:keepNext/>
        <w:keepLines/>
        <w:widowControl/>
        <w:tabs>
          <w:tab w:val="left" w:pos="-720"/>
        </w:tabs>
        <w:jc w:val="both"/>
        <w:rPr>
          <w:rFonts w:ascii="Times New Roman" w:hAnsi="Times New Roman"/>
          <w:spacing w:val="-3"/>
          <w:szCs w:val="28"/>
        </w:rPr>
      </w:pPr>
    </w:p>
    <w:p w14:paraId="73250B64" w14:textId="77777777" w:rsidR="00A65096" w:rsidRPr="008717FE" w:rsidRDefault="00A65096" w:rsidP="00126AB4">
      <w:pPr>
        <w:keepNext/>
        <w:keepLines/>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Barnard v. Trenton-New Brunswick Theatres Co</w:t>
      </w:r>
      <w:r w:rsidRPr="008717FE">
        <w:rPr>
          <w:rFonts w:ascii="Times New Roman" w:hAnsi="Times New Roman"/>
          <w:spacing w:val="-3"/>
          <w:szCs w:val="28"/>
        </w:rPr>
        <w:t xml:space="preserve">., 32 </w:t>
      </w:r>
      <w:r w:rsidRPr="008717FE">
        <w:rPr>
          <w:rFonts w:ascii="Times New Roman" w:hAnsi="Times New Roman"/>
          <w:i/>
          <w:spacing w:val="-3"/>
          <w:szCs w:val="28"/>
        </w:rPr>
        <w:t>N.J</w:t>
      </w:r>
      <w:r w:rsidRPr="008717FE">
        <w:rPr>
          <w:rFonts w:ascii="Times New Roman" w:hAnsi="Times New Roman"/>
          <w:spacing w:val="-3"/>
          <w:szCs w:val="28"/>
        </w:rPr>
        <w:t xml:space="preserve">. </w:t>
      </w:r>
      <w:r w:rsidRPr="008717FE">
        <w:rPr>
          <w:rFonts w:ascii="Times New Roman" w:hAnsi="Times New Roman"/>
          <w:i/>
          <w:spacing w:val="-3"/>
          <w:szCs w:val="28"/>
        </w:rPr>
        <w:t>Super</w:t>
      </w:r>
      <w:r w:rsidRPr="008717FE">
        <w:rPr>
          <w:rFonts w:ascii="Times New Roman" w:hAnsi="Times New Roman"/>
          <w:spacing w:val="-3"/>
          <w:szCs w:val="28"/>
        </w:rPr>
        <w:t xml:space="preserve">. 551 (App. Div. 1954).  </w:t>
      </w:r>
      <w:r w:rsidRPr="00FD3D6F">
        <w:rPr>
          <w:rFonts w:ascii="Times New Roman" w:hAnsi="Times New Roman"/>
          <w:iCs/>
          <w:spacing w:val="-3"/>
          <w:szCs w:val="28"/>
        </w:rPr>
        <w:t xml:space="preserve">Also </w:t>
      </w:r>
      <w:r w:rsidRPr="00D05147">
        <w:rPr>
          <w:rFonts w:ascii="Times New Roman" w:hAnsi="Times New Roman"/>
          <w:i/>
          <w:spacing w:val="-3"/>
          <w:szCs w:val="28"/>
        </w:rPr>
        <w:t>see</w:t>
      </w:r>
      <w:r w:rsidRPr="008717FE">
        <w:rPr>
          <w:rFonts w:ascii="Times New Roman" w:hAnsi="Times New Roman"/>
          <w:spacing w:val="-3"/>
          <w:szCs w:val="28"/>
        </w:rPr>
        <w:t xml:space="preserve"> </w:t>
      </w:r>
      <w:r w:rsidRPr="008717FE">
        <w:rPr>
          <w:rFonts w:ascii="Times New Roman" w:hAnsi="Times New Roman"/>
          <w:i/>
          <w:spacing w:val="-3"/>
          <w:szCs w:val="28"/>
        </w:rPr>
        <w:t>Restatement of Torts</w:t>
      </w:r>
      <w:r w:rsidRPr="008717FE">
        <w:rPr>
          <w:rFonts w:ascii="Times New Roman" w:hAnsi="Times New Roman"/>
          <w:spacing w:val="-3"/>
          <w:szCs w:val="28"/>
        </w:rPr>
        <w:t xml:space="preserve"> 2</w:t>
      </w:r>
      <w:r w:rsidRPr="008717FE">
        <w:rPr>
          <w:rFonts w:ascii="Times New Roman" w:hAnsi="Times New Roman"/>
          <w:i/>
          <w:spacing w:val="-3"/>
          <w:szCs w:val="28"/>
        </w:rPr>
        <w:t>d</w:t>
      </w:r>
      <w:r w:rsidRPr="008717FE">
        <w:rPr>
          <w:rFonts w:ascii="Times New Roman" w:hAnsi="Times New Roman"/>
          <w:spacing w:val="-3"/>
          <w:szCs w:val="28"/>
        </w:rPr>
        <w:t xml:space="preserve">, § 332, p. 176 </w:t>
      </w:r>
      <w:r w:rsidRPr="008717FE">
        <w:rPr>
          <w:rFonts w:ascii="Times New Roman" w:hAnsi="Times New Roman"/>
          <w:i/>
          <w:spacing w:val="-3"/>
          <w:szCs w:val="28"/>
        </w:rPr>
        <w:t>et</w:t>
      </w:r>
      <w:r w:rsidRPr="008717FE">
        <w:rPr>
          <w:rFonts w:ascii="Times New Roman" w:hAnsi="Times New Roman"/>
          <w:spacing w:val="-3"/>
          <w:szCs w:val="28"/>
        </w:rPr>
        <w:t xml:space="preserve"> </w:t>
      </w:r>
      <w:r w:rsidRPr="008717FE">
        <w:rPr>
          <w:rFonts w:ascii="Times New Roman" w:hAnsi="Times New Roman"/>
          <w:i/>
          <w:spacing w:val="-3"/>
          <w:szCs w:val="28"/>
        </w:rPr>
        <w:t>seq</w:t>
      </w:r>
      <w:r w:rsidRPr="008717FE">
        <w:rPr>
          <w:rFonts w:ascii="Times New Roman" w:hAnsi="Times New Roman"/>
          <w:spacing w:val="-3"/>
          <w:szCs w:val="28"/>
        </w:rPr>
        <w:t xml:space="preserve">. (1965); 2 </w:t>
      </w:r>
      <w:r w:rsidRPr="008717FE">
        <w:rPr>
          <w:rFonts w:ascii="Times New Roman" w:hAnsi="Times New Roman"/>
          <w:i/>
          <w:spacing w:val="-3"/>
          <w:szCs w:val="28"/>
        </w:rPr>
        <w:t>Harper &amp; James, Torts</w:t>
      </w:r>
      <w:r w:rsidRPr="008717FE">
        <w:rPr>
          <w:rFonts w:ascii="Times New Roman" w:hAnsi="Times New Roman"/>
          <w:spacing w:val="-3"/>
          <w:szCs w:val="28"/>
        </w:rPr>
        <w:t xml:space="preserve">, § 27.17, p. 1478 </w:t>
      </w:r>
      <w:r w:rsidRPr="008717FE">
        <w:rPr>
          <w:rFonts w:ascii="Times New Roman" w:hAnsi="Times New Roman"/>
          <w:i/>
          <w:spacing w:val="-3"/>
          <w:szCs w:val="28"/>
        </w:rPr>
        <w:t>et</w:t>
      </w:r>
      <w:r w:rsidRPr="008717FE">
        <w:rPr>
          <w:rFonts w:ascii="Times New Roman" w:hAnsi="Times New Roman"/>
          <w:spacing w:val="-3"/>
          <w:szCs w:val="28"/>
        </w:rPr>
        <w:t xml:space="preserve"> </w:t>
      </w:r>
      <w:r w:rsidRPr="008717FE">
        <w:rPr>
          <w:rFonts w:ascii="Times New Roman" w:hAnsi="Times New Roman"/>
          <w:i/>
          <w:spacing w:val="-3"/>
          <w:szCs w:val="28"/>
        </w:rPr>
        <w:t>seq</w:t>
      </w:r>
      <w:r w:rsidRPr="008717FE">
        <w:rPr>
          <w:rFonts w:ascii="Times New Roman" w:hAnsi="Times New Roman"/>
          <w:spacing w:val="-3"/>
          <w:szCs w:val="28"/>
        </w:rPr>
        <w:t>. (1956).</w:t>
      </w:r>
    </w:p>
    <w:p w14:paraId="6F32F5FC" w14:textId="77777777" w:rsidR="00A65096" w:rsidRPr="008717FE" w:rsidRDefault="00A65096" w:rsidP="00126AB4">
      <w:pPr>
        <w:widowControl/>
        <w:tabs>
          <w:tab w:val="left" w:pos="-720"/>
        </w:tabs>
        <w:ind w:left="720" w:right="720"/>
        <w:jc w:val="both"/>
        <w:rPr>
          <w:rFonts w:ascii="Times New Roman" w:hAnsi="Times New Roman"/>
          <w:spacing w:val="-3"/>
          <w:szCs w:val="28"/>
        </w:rPr>
      </w:pPr>
      <w:r w:rsidRPr="008717FE">
        <w:rPr>
          <w:rFonts w:ascii="Times New Roman" w:hAnsi="Times New Roman"/>
          <w:i/>
          <w:spacing w:val="-3"/>
          <w:szCs w:val="28"/>
        </w:rPr>
        <w:t>Handelman v. Cox</w:t>
      </w:r>
      <w:r w:rsidRPr="008717FE">
        <w:rPr>
          <w:rFonts w:ascii="Times New Roman" w:hAnsi="Times New Roman"/>
          <w:spacing w:val="-3"/>
          <w:szCs w:val="28"/>
        </w:rPr>
        <w:t xml:space="preserve">, 39 </w:t>
      </w:r>
      <w:r w:rsidRPr="008717FE">
        <w:rPr>
          <w:rFonts w:ascii="Times New Roman" w:hAnsi="Times New Roman"/>
          <w:i/>
          <w:spacing w:val="-3"/>
          <w:szCs w:val="28"/>
        </w:rPr>
        <w:t>N.J</w:t>
      </w:r>
      <w:r w:rsidRPr="008717FE">
        <w:rPr>
          <w:rFonts w:ascii="Times New Roman" w:hAnsi="Times New Roman"/>
          <w:spacing w:val="-3"/>
          <w:szCs w:val="28"/>
        </w:rPr>
        <w:t xml:space="preserve">. 95, 106 </w:t>
      </w:r>
      <w:r w:rsidRPr="008717FE">
        <w:rPr>
          <w:rFonts w:ascii="Times New Roman" w:hAnsi="Times New Roman"/>
          <w:i/>
          <w:spacing w:val="-3"/>
          <w:szCs w:val="28"/>
        </w:rPr>
        <w:t>et</w:t>
      </w:r>
      <w:r w:rsidRPr="008717FE">
        <w:rPr>
          <w:rFonts w:ascii="Times New Roman" w:hAnsi="Times New Roman"/>
          <w:spacing w:val="-3"/>
          <w:szCs w:val="28"/>
        </w:rPr>
        <w:t xml:space="preserve"> </w:t>
      </w:r>
      <w:r w:rsidRPr="008717FE">
        <w:rPr>
          <w:rFonts w:ascii="Times New Roman" w:hAnsi="Times New Roman"/>
          <w:i/>
          <w:spacing w:val="-3"/>
          <w:szCs w:val="28"/>
        </w:rPr>
        <w:t>seq</w:t>
      </w:r>
      <w:r w:rsidRPr="008717FE">
        <w:rPr>
          <w:rFonts w:ascii="Times New Roman" w:hAnsi="Times New Roman"/>
          <w:spacing w:val="-3"/>
          <w:szCs w:val="28"/>
        </w:rPr>
        <w:t xml:space="preserve">. (1963) (jury could find that employer knew and acquiesced in visits by salesman to sell merchandise to employees and that salesman reasonably felt welcome to enter the premises); </w:t>
      </w:r>
      <w:r w:rsidRPr="008717FE">
        <w:rPr>
          <w:rFonts w:ascii="Times New Roman" w:hAnsi="Times New Roman"/>
          <w:i/>
          <w:spacing w:val="-3"/>
          <w:szCs w:val="28"/>
        </w:rPr>
        <w:t>Black v. Central Railroads Co</w:t>
      </w:r>
      <w:r w:rsidRPr="008717FE">
        <w:rPr>
          <w:rFonts w:ascii="Times New Roman" w:hAnsi="Times New Roman"/>
          <w:spacing w:val="-3"/>
          <w:szCs w:val="28"/>
        </w:rPr>
        <w:t xml:space="preserve">., 85 </w:t>
      </w:r>
      <w:r w:rsidRPr="008717FE">
        <w:rPr>
          <w:rFonts w:ascii="Times New Roman" w:hAnsi="Times New Roman"/>
          <w:i/>
          <w:spacing w:val="-3"/>
          <w:szCs w:val="28"/>
        </w:rPr>
        <w:t>N.J.L</w:t>
      </w:r>
      <w:r w:rsidRPr="008717FE">
        <w:rPr>
          <w:rFonts w:ascii="Times New Roman" w:hAnsi="Times New Roman"/>
          <w:spacing w:val="-3"/>
          <w:szCs w:val="28"/>
        </w:rPr>
        <w:t xml:space="preserve">. 197, 201 (E. &amp; A. 1913) (private way given all appearances of public street); </w:t>
      </w:r>
      <w:r w:rsidRPr="008717FE">
        <w:rPr>
          <w:rFonts w:ascii="Times New Roman" w:hAnsi="Times New Roman"/>
          <w:i/>
          <w:spacing w:val="-3"/>
          <w:szCs w:val="28"/>
        </w:rPr>
        <w:t>Phillips v. Library Co</w:t>
      </w:r>
      <w:r w:rsidRPr="008717FE">
        <w:rPr>
          <w:rFonts w:ascii="Times New Roman" w:hAnsi="Times New Roman"/>
          <w:spacing w:val="-3"/>
          <w:szCs w:val="28"/>
        </w:rPr>
        <w:t xml:space="preserve">., 55 </w:t>
      </w:r>
      <w:r w:rsidRPr="008717FE">
        <w:rPr>
          <w:rFonts w:ascii="Times New Roman" w:hAnsi="Times New Roman"/>
          <w:i/>
          <w:spacing w:val="-3"/>
          <w:szCs w:val="28"/>
        </w:rPr>
        <w:t>N.J.L</w:t>
      </w:r>
      <w:r w:rsidRPr="008717FE">
        <w:rPr>
          <w:rFonts w:ascii="Times New Roman" w:hAnsi="Times New Roman"/>
          <w:spacing w:val="-3"/>
          <w:szCs w:val="28"/>
        </w:rPr>
        <w:t>. 307, 315 (E. &amp; A. 1893).</w:t>
      </w:r>
    </w:p>
    <w:p w14:paraId="1113ABBA" w14:textId="77777777" w:rsidR="00062D72" w:rsidRPr="008717FE" w:rsidRDefault="00062D72" w:rsidP="00126AB4">
      <w:pPr>
        <w:pStyle w:val="Heading2"/>
        <w:widowControl/>
        <w:spacing w:after="0" w:line="240" w:lineRule="auto"/>
        <w:jc w:val="center"/>
        <w:rPr>
          <w:caps/>
          <w:sz w:val="28"/>
          <w:szCs w:val="28"/>
        </w:rPr>
      </w:pPr>
    </w:p>
    <w:p w14:paraId="3AAFB6B1" w14:textId="77777777" w:rsidR="00A65096" w:rsidRPr="008717FE" w:rsidRDefault="00A65096" w:rsidP="00126AB4">
      <w:pPr>
        <w:pStyle w:val="Heading2"/>
        <w:widowControl/>
        <w:tabs>
          <w:tab w:val="clear" w:pos="4680"/>
        </w:tabs>
        <w:spacing w:after="0" w:line="240" w:lineRule="auto"/>
        <w:ind w:left="720" w:right="720"/>
        <w:jc w:val="center"/>
        <w:rPr>
          <w:caps/>
          <w:sz w:val="28"/>
          <w:szCs w:val="28"/>
        </w:rPr>
      </w:pPr>
      <w:r w:rsidRPr="008717FE">
        <w:rPr>
          <w:caps/>
          <w:sz w:val="28"/>
          <w:szCs w:val="28"/>
        </w:rPr>
        <w:t>Note to Judge</w:t>
      </w:r>
    </w:p>
    <w:p w14:paraId="02008004" w14:textId="77777777" w:rsidR="00062D72" w:rsidRPr="008717FE" w:rsidRDefault="00062D72" w:rsidP="00126AB4">
      <w:pPr>
        <w:widowControl/>
        <w:jc w:val="both"/>
        <w:rPr>
          <w:rFonts w:ascii="Times New Roman" w:hAnsi="Times New Roman"/>
          <w:szCs w:val="28"/>
        </w:rPr>
      </w:pPr>
    </w:p>
    <w:p w14:paraId="683BD984" w14:textId="0FE949D9" w:rsidR="00A65096" w:rsidRPr="008717FE" w:rsidRDefault="00A65096" w:rsidP="00126AB4">
      <w:pPr>
        <w:widowControl/>
        <w:tabs>
          <w:tab w:val="left" w:pos="-720"/>
          <w:tab w:val="left" w:pos="0"/>
        </w:tabs>
        <w:ind w:left="720" w:right="720"/>
        <w:jc w:val="both"/>
        <w:rPr>
          <w:rFonts w:ascii="Times New Roman" w:hAnsi="Times New Roman"/>
          <w:spacing w:val="-3"/>
          <w:szCs w:val="28"/>
        </w:rPr>
      </w:pPr>
      <w:r w:rsidRPr="008717FE">
        <w:rPr>
          <w:rFonts w:ascii="Times New Roman" w:hAnsi="Times New Roman"/>
          <w:spacing w:val="-3"/>
          <w:szCs w:val="28"/>
        </w:rPr>
        <w:t>The purpose of the entrant</w:t>
      </w:r>
      <w:r w:rsidR="00236E87">
        <w:rPr>
          <w:rFonts w:ascii="Times New Roman" w:hAnsi="Times New Roman"/>
          <w:spacing w:val="-3"/>
          <w:szCs w:val="28"/>
        </w:rPr>
        <w:t>’</w:t>
      </w:r>
      <w:r w:rsidRPr="008717FE">
        <w:rPr>
          <w:rFonts w:ascii="Times New Roman" w:hAnsi="Times New Roman"/>
          <w:spacing w:val="-3"/>
          <w:szCs w:val="28"/>
        </w:rPr>
        <w:t xml:space="preserve">s visit need </w:t>
      </w:r>
      <w:proofErr w:type="gramStart"/>
      <w:r w:rsidRPr="008717FE">
        <w:rPr>
          <w:rFonts w:ascii="Times New Roman" w:hAnsi="Times New Roman"/>
          <w:spacing w:val="-3"/>
          <w:szCs w:val="28"/>
        </w:rPr>
        <w:t>not involve</w:t>
      </w:r>
      <w:proofErr w:type="gramEnd"/>
      <w:r w:rsidRPr="008717FE">
        <w:rPr>
          <w:rFonts w:ascii="Times New Roman" w:hAnsi="Times New Roman"/>
          <w:spacing w:val="-3"/>
          <w:szCs w:val="28"/>
        </w:rPr>
        <w:t xml:space="preserve"> some business benefit to the owner or occupier — the </w:t>
      </w:r>
      <w:r w:rsidR="005B01FF">
        <w:rPr>
          <w:rFonts w:ascii="Times New Roman" w:hAnsi="Times New Roman"/>
          <w:spacing w:val="-3"/>
          <w:szCs w:val="28"/>
        </w:rPr>
        <w:t>“</w:t>
      </w:r>
      <w:r w:rsidRPr="008717FE">
        <w:rPr>
          <w:rFonts w:ascii="Times New Roman" w:hAnsi="Times New Roman"/>
          <w:spacing w:val="-3"/>
          <w:szCs w:val="28"/>
        </w:rPr>
        <w:t>economic benefit</w:t>
      </w:r>
      <w:r w:rsidR="005B01FF">
        <w:rPr>
          <w:rFonts w:ascii="Times New Roman" w:hAnsi="Times New Roman"/>
          <w:spacing w:val="-3"/>
          <w:szCs w:val="28"/>
        </w:rPr>
        <w:t>”</w:t>
      </w:r>
      <w:r w:rsidRPr="008717FE">
        <w:rPr>
          <w:rFonts w:ascii="Times New Roman" w:hAnsi="Times New Roman"/>
          <w:spacing w:val="-3"/>
          <w:szCs w:val="28"/>
        </w:rPr>
        <w:t xml:space="preserve"> test is not the exclusive one for determining whether an implied invitation exists.  The </w:t>
      </w:r>
      <w:r w:rsidR="005B01FF">
        <w:rPr>
          <w:rFonts w:ascii="Times New Roman" w:hAnsi="Times New Roman"/>
          <w:spacing w:val="-3"/>
          <w:szCs w:val="28"/>
        </w:rPr>
        <w:t>“</w:t>
      </w:r>
      <w:r w:rsidRPr="008717FE">
        <w:rPr>
          <w:rFonts w:ascii="Times New Roman" w:hAnsi="Times New Roman"/>
          <w:spacing w:val="-3"/>
          <w:szCs w:val="28"/>
        </w:rPr>
        <w:t>invitation test</w:t>
      </w:r>
      <w:r w:rsidR="005B01FF">
        <w:rPr>
          <w:rFonts w:ascii="Times New Roman" w:hAnsi="Times New Roman"/>
          <w:spacing w:val="-3"/>
          <w:szCs w:val="28"/>
        </w:rPr>
        <w:t>”</w:t>
      </w:r>
      <w:r w:rsidRPr="008717FE">
        <w:rPr>
          <w:rFonts w:ascii="Times New Roman" w:hAnsi="Times New Roman"/>
          <w:spacing w:val="-3"/>
          <w:szCs w:val="28"/>
        </w:rPr>
        <w:t xml:space="preserve"> which focuses upon the holding out of the premises by the owner or occupier for certain purposes also may be utilized.  </w:t>
      </w:r>
      <w:r w:rsidRPr="008717FE">
        <w:rPr>
          <w:rFonts w:ascii="Times New Roman" w:hAnsi="Times New Roman"/>
          <w:i/>
          <w:spacing w:val="-3"/>
          <w:szCs w:val="28"/>
        </w:rPr>
        <w:t>Handelman v. Cox, supra</w:t>
      </w:r>
      <w:r w:rsidRPr="008717FE">
        <w:rPr>
          <w:rFonts w:ascii="Times New Roman" w:hAnsi="Times New Roman"/>
          <w:spacing w:val="-3"/>
          <w:szCs w:val="28"/>
        </w:rPr>
        <w:t xml:space="preserve">, 39 </w:t>
      </w:r>
      <w:r w:rsidRPr="008717FE">
        <w:rPr>
          <w:rFonts w:ascii="Times New Roman" w:hAnsi="Times New Roman"/>
          <w:i/>
          <w:spacing w:val="-3"/>
          <w:szCs w:val="28"/>
        </w:rPr>
        <w:t>N.J</w:t>
      </w:r>
      <w:r w:rsidRPr="008717FE">
        <w:rPr>
          <w:rFonts w:ascii="Times New Roman" w:hAnsi="Times New Roman"/>
          <w:spacing w:val="-3"/>
          <w:szCs w:val="28"/>
        </w:rPr>
        <w:t xml:space="preserve">. at 106 </w:t>
      </w:r>
      <w:r w:rsidRPr="008717FE">
        <w:rPr>
          <w:rFonts w:ascii="Times New Roman" w:hAnsi="Times New Roman"/>
          <w:i/>
          <w:spacing w:val="-3"/>
          <w:szCs w:val="28"/>
        </w:rPr>
        <w:t>et</w:t>
      </w:r>
      <w:r w:rsidRPr="008717FE">
        <w:rPr>
          <w:rFonts w:ascii="Times New Roman" w:hAnsi="Times New Roman"/>
          <w:spacing w:val="-3"/>
          <w:szCs w:val="28"/>
        </w:rPr>
        <w:t xml:space="preserve"> </w:t>
      </w:r>
      <w:r w:rsidRPr="008717FE">
        <w:rPr>
          <w:rFonts w:ascii="Times New Roman" w:hAnsi="Times New Roman"/>
          <w:i/>
          <w:spacing w:val="-3"/>
          <w:szCs w:val="28"/>
        </w:rPr>
        <w:t>seq</w:t>
      </w:r>
      <w:r w:rsidRPr="008717FE">
        <w:rPr>
          <w:rFonts w:ascii="Times New Roman" w:hAnsi="Times New Roman"/>
          <w:spacing w:val="-3"/>
          <w:szCs w:val="28"/>
        </w:rPr>
        <w:t>.</w:t>
      </w:r>
    </w:p>
    <w:p w14:paraId="5B148268" w14:textId="77777777" w:rsidR="00062D72" w:rsidRPr="008717FE" w:rsidRDefault="00062D72" w:rsidP="00126AB4">
      <w:pPr>
        <w:widowControl/>
        <w:tabs>
          <w:tab w:val="left" w:pos="-720"/>
          <w:tab w:val="left" w:pos="0"/>
        </w:tabs>
        <w:ind w:left="720" w:right="720"/>
        <w:jc w:val="both"/>
        <w:rPr>
          <w:rFonts w:ascii="Times New Roman" w:hAnsi="Times New Roman"/>
          <w:spacing w:val="-3"/>
          <w:szCs w:val="28"/>
        </w:rPr>
      </w:pPr>
    </w:p>
    <w:p w14:paraId="5523469C" w14:textId="77777777" w:rsidR="00A65096" w:rsidRPr="008717FE" w:rsidRDefault="00A65096" w:rsidP="00126AB4">
      <w:pPr>
        <w:widowControl/>
        <w:tabs>
          <w:tab w:val="left" w:pos="-720"/>
          <w:tab w:val="left" w:pos="0"/>
          <w:tab w:val="left" w:pos="720"/>
          <w:tab w:val="left" w:pos="1440"/>
          <w:tab w:val="left" w:pos="2160"/>
        </w:tabs>
        <w:ind w:left="2880" w:hanging="2880"/>
        <w:jc w:val="both"/>
        <w:rPr>
          <w:rFonts w:ascii="Times New Roman" w:hAnsi="Times New Roman"/>
          <w:b/>
          <w:spacing w:val="-3"/>
          <w:szCs w:val="28"/>
        </w:rPr>
      </w:pPr>
      <w:r w:rsidRPr="008717FE">
        <w:rPr>
          <w:rFonts w:ascii="Times New Roman" w:hAnsi="Times New Roman"/>
          <w:b/>
          <w:spacing w:val="-3"/>
          <w:szCs w:val="28"/>
        </w:rPr>
        <w:tab/>
        <w:t>b.</w:t>
      </w:r>
      <w:r w:rsidRPr="008717FE">
        <w:rPr>
          <w:rFonts w:ascii="Times New Roman" w:hAnsi="Times New Roman"/>
          <w:b/>
          <w:spacing w:val="-3"/>
          <w:szCs w:val="28"/>
        </w:rPr>
        <w:tab/>
        <w:t>Scope of Invitation</w:t>
      </w:r>
    </w:p>
    <w:p w14:paraId="4558B16D" w14:textId="77777777" w:rsidR="00062D72" w:rsidRPr="008717FE" w:rsidRDefault="00062D72" w:rsidP="00126AB4">
      <w:pPr>
        <w:widowControl/>
        <w:tabs>
          <w:tab w:val="left" w:pos="-720"/>
          <w:tab w:val="left" w:pos="0"/>
          <w:tab w:val="left" w:pos="720"/>
          <w:tab w:val="left" w:pos="1440"/>
          <w:tab w:val="left" w:pos="2160"/>
        </w:tabs>
        <w:ind w:left="2880" w:hanging="2880"/>
        <w:jc w:val="both"/>
        <w:rPr>
          <w:rFonts w:ascii="Times New Roman" w:hAnsi="Times New Roman"/>
          <w:spacing w:val="-3"/>
          <w:szCs w:val="28"/>
        </w:rPr>
      </w:pPr>
    </w:p>
    <w:p w14:paraId="769B8BDE" w14:textId="24BCA026" w:rsidR="00C401D5" w:rsidRPr="008717FE" w:rsidRDefault="00A65096" w:rsidP="00126AB4">
      <w:pPr>
        <w:widowControl/>
        <w:autoSpaceDE w:val="0"/>
        <w:autoSpaceDN w:val="0"/>
        <w:adjustRightInd w:val="0"/>
        <w:spacing w:line="480" w:lineRule="auto"/>
        <w:jc w:val="both"/>
        <w:rPr>
          <w:rFonts w:ascii="Times New Roman" w:hAnsi="Times New Roman"/>
          <w:szCs w:val="28"/>
        </w:rPr>
      </w:pPr>
      <w:r w:rsidRPr="008717FE">
        <w:rPr>
          <w:rFonts w:ascii="Times New Roman" w:hAnsi="Times New Roman"/>
          <w:spacing w:val="-3"/>
          <w:szCs w:val="28"/>
        </w:rPr>
        <w:tab/>
      </w:r>
      <w:r w:rsidR="00C401D5" w:rsidRPr="008717FE">
        <w:rPr>
          <w:rFonts w:ascii="Times New Roman" w:hAnsi="Times New Roman"/>
          <w:color w:val="000000"/>
          <w:szCs w:val="28"/>
        </w:rPr>
        <w:t xml:space="preserve">The plaintiff is deemed to be an invitee only to the extent that </w:t>
      </w:r>
      <w:r w:rsidR="00767D4A">
        <w:rPr>
          <w:rFonts w:ascii="Times New Roman" w:hAnsi="Times New Roman"/>
          <w:color w:val="000000"/>
          <w:szCs w:val="28"/>
        </w:rPr>
        <w:t xml:space="preserve">the plaintiff </w:t>
      </w:r>
      <w:r w:rsidR="00C401D5" w:rsidRPr="008717FE">
        <w:rPr>
          <w:rFonts w:ascii="Times New Roman" w:hAnsi="Times New Roman"/>
          <w:color w:val="000000"/>
          <w:szCs w:val="28"/>
        </w:rPr>
        <w:t xml:space="preserve">remains within the scope of </w:t>
      </w:r>
      <w:r w:rsidR="00767D4A">
        <w:rPr>
          <w:rFonts w:ascii="Times New Roman" w:hAnsi="Times New Roman"/>
          <w:color w:val="000000"/>
          <w:szCs w:val="28"/>
        </w:rPr>
        <w:t>the plaintiff</w:t>
      </w:r>
      <w:r w:rsidR="00236E87">
        <w:rPr>
          <w:rFonts w:ascii="Times New Roman" w:hAnsi="Times New Roman"/>
          <w:color w:val="000000"/>
          <w:szCs w:val="28"/>
        </w:rPr>
        <w:t>’</w:t>
      </w:r>
      <w:r w:rsidR="00767D4A">
        <w:rPr>
          <w:rFonts w:ascii="Times New Roman" w:hAnsi="Times New Roman"/>
          <w:color w:val="000000"/>
          <w:szCs w:val="28"/>
        </w:rPr>
        <w:t xml:space="preserve">s </w:t>
      </w:r>
      <w:r w:rsidR="00C401D5" w:rsidRPr="008717FE">
        <w:rPr>
          <w:rFonts w:ascii="Times New Roman" w:hAnsi="Times New Roman"/>
          <w:color w:val="000000"/>
          <w:szCs w:val="28"/>
        </w:rPr>
        <w:t xml:space="preserve">invitation. An invitation extends to all parts of the premises to which the invitee reasonably may be expected to go in view of the invitation given to </w:t>
      </w:r>
      <w:r w:rsidR="00767D4A">
        <w:rPr>
          <w:rFonts w:ascii="Times New Roman" w:hAnsi="Times New Roman"/>
          <w:color w:val="000000"/>
          <w:szCs w:val="28"/>
        </w:rPr>
        <w:t>the plaintiff</w:t>
      </w:r>
      <w:r w:rsidR="00C401D5" w:rsidRPr="008717FE">
        <w:rPr>
          <w:rFonts w:ascii="Times New Roman" w:hAnsi="Times New Roman"/>
          <w:color w:val="000000"/>
          <w:szCs w:val="28"/>
        </w:rPr>
        <w:t xml:space="preserve">, and to those parts of the premises which the defendant by </w:t>
      </w:r>
      <w:r w:rsidR="00767D4A">
        <w:rPr>
          <w:rFonts w:ascii="Times New Roman" w:hAnsi="Times New Roman"/>
          <w:color w:val="000000"/>
          <w:szCs w:val="28"/>
        </w:rPr>
        <w:t>the defendant</w:t>
      </w:r>
      <w:r w:rsidR="00236E87">
        <w:rPr>
          <w:rFonts w:ascii="Times New Roman" w:hAnsi="Times New Roman"/>
          <w:color w:val="000000"/>
          <w:szCs w:val="28"/>
        </w:rPr>
        <w:t>’</w:t>
      </w:r>
      <w:r w:rsidR="00767D4A">
        <w:rPr>
          <w:rFonts w:ascii="Times New Roman" w:hAnsi="Times New Roman"/>
          <w:color w:val="000000"/>
          <w:szCs w:val="28"/>
        </w:rPr>
        <w:t xml:space="preserve">s </w:t>
      </w:r>
      <w:r w:rsidR="00C401D5" w:rsidRPr="008717FE">
        <w:rPr>
          <w:rFonts w:ascii="Times New Roman" w:hAnsi="Times New Roman"/>
          <w:color w:val="000000"/>
          <w:szCs w:val="28"/>
        </w:rPr>
        <w:t xml:space="preserve">conduct has led plaintiff reasonably to believe are open to </w:t>
      </w:r>
      <w:r w:rsidR="00110E12">
        <w:rPr>
          <w:rFonts w:ascii="Times New Roman" w:hAnsi="Times New Roman"/>
          <w:color w:val="000000"/>
          <w:szCs w:val="28"/>
        </w:rPr>
        <w:t>the plaintiff</w:t>
      </w:r>
      <w:r w:rsidR="00C401D5" w:rsidRPr="008717FE">
        <w:rPr>
          <w:rFonts w:ascii="Times New Roman" w:hAnsi="Times New Roman"/>
          <w:color w:val="000000"/>
          <w:szCs w:val="28"/>
        </w:rPr>
        <w:t>.</w:t>
      </w:r>
    </w:p>
    <w:p w14:paraId="4851CBB8" w14:textId="77777777" w:rsidR="00C401D5" w:rsidRPr="008717FE" w:rsidRDefault="00D832F2" w:rsidP="00126AB4">
      <w:pPr>
        <w:keepNext/>
        <w:keepLines/>
        <w:widowControl/>
        <w:ind w:left="720"/>
        <w:jc w:val="both"/>
        <w:rPr>
          <w:rFonts w:ascii="Times New Roman" w:hAnsi="Times New Roman"/>
          <w:b/>
          <w:color w:val="000000"/>
          <w:szCs w:val="28"/>
          <w:u w:val="single"/>
        </w:rPr>
      </w:pPr>
      <w:r w:rsidRPr="008717FE">
        <w:rPr>
          <w:rFonts w:ascii="Times New Roman" w:hAnsi="Times New Roman"/>
          <w:b/>
          <w:color w:val="000000"/>
          <w:szCs w:val="28"/>
          <w:u w:val="single"/>
        </w:rPr>
        <w:lastRenderedPageBreak/>
        <w:t>Cases</w:t>
      </w:r>
      <w:r w:rsidRPr="008717FE">
        <w:rPr>
          <w:rFonts w:ascii="Times New Roman" w:hAnsi="Times New Roman"/>
          <w:b/>
          <w:color w:val="000000"/>
          <w:szCs w:val="28"/>
        </w:rPr>
        <w:t>:</w:t>
      </w:r>
    </w:p>
    <w:p w14:paraId="0501264B" w14:textId="77777777" w:rsidR="006D0880" w:rsidRPr="008717FE" w:rsidRDefault="006D0880" w:rsidP="00126AB4">
      <w:pPr>
        <w:keepNext/>
        <w:keepLines/>
        <w:widowControl/>
        <w:jc w:val="both"/>
        <w:rPr>
          <w:rFonts w:ascii="Times New Roman" w:hAnsi="Times New Roman"/>
          <w:b/>
          <w:color w:val="000000"/>
          <w:szCs w:val="28"/>
          <w:u w:val="single"/>
        </w:rPr>
      </w:pPr>
    </w:p>
    <w:p w14:paraId="1826B38F" w14:textId="53AE0752" w:rsidR="00C401D5" w:rsidRPr="008717FE" w:rsidRDefault="00C401D5" w:rsidP="00126AB4">
      <w:pPr>
        <w:keepNext/>
        <w:keepLines/>
        <w:widowControl/>
        <w:ind w:left="720" w:right="720"/>
        <w:jc w:val="both"/>
        <w:rPr>
          <w:rFonts w:ascii="Times New Roman" w:hAnsi="Times New Roman"/>
          <w:b/>
          <w:bCs/>
          <w:color w:val="000000"/>
          <w:szCs w:val="28"/>
        </w:rPr>
      </w:pPr>
      <w:r w:rsidRPr="008717FE">
        <w:rPr>
          <w:rFonts w:ascii="Times New Roman" w:hAnsi="Times New Roman"/>
          <w:color w:val="000000"/>
          <w:szCs w:val="28"/>
        </w:rPr>
        <w:t xml:space="preserve">With respect to commercial establishments, courts have held that the duty owed to customers includes a duty to provide reasonably safe means of </w:t>
      </w:r>
      <w:r w:rsidR="005B01FF">
        <w:rPr>
          <w:rFonts w:ascii="Times New Roman" w:hAnsi="Times New Roman"/>
          <w:color w:val="000000"/>
          <w:szCs w:val="28"/>
        </w:rPr>
        <w:t>“</w:t>
      </w:r>
      <w:r w:rsidRPr="008717FE">
        <w:rPr>
          <w:rFonts w:ascii="Times New Roman" w:hAnsi="Times New Roman"/>
          <w:color w:val="000000"/>
          <w:szCs w:val="28"/>
        </w:rPr>
        <w:t>ingress and egress.</w:t>
      </w:r>
      <w:r w:rsidR="005B01FF">
        <w:rPr>
          <w:rFonts w:ascii="Times New Roman" w:hAnsi="Times New Roman"/>
          <w:color w:val="000000"/>
          <w:szCs w:val="28"/>
        </w:rPr>
        <w:t>”</w:t>
      </w:r>
      <w:r w:rsidRPr="008717FE">
        <w:rPr>
          <w:rFonts w:ascii="Times New Roman" w:hAnsi="Times New Roman"/>
          <w:color w:val="000000"/>
          <w:szCs w:val="28"/>
        </w:rPr>
        <w:t xml:space="preserve">  In </w:t>
      </w:r>
      <w:r w:rsidRPr="008717FE">
        <w:rPr>
          <w:rFonts w:ascii="Times New Roman" w:hAnsi="Times New Roman"/>
          <w:i/>
          <w:color w:val="000000"/>
          <w:szCs w:val="28"/>
        </w:rPr>
        <w:t>Warrington v. Bird</w:t>
      </w:r>
      <w:r w:rsidRPr="008717FE">
        <w:rPr>
          <w:rFonts w:ascii="Times New Roman" w:hAnsi="Times New Roman"/>
          <w:color w:val="000000"/>
          <w:szCs w:val="28"/>
        </w:rPr>
        <w:t xml:space="preserve">, 204 </w:t>
      </w:r>
      <w:r w:rsidRPr="008717FE">
        <w:rPr>
          <w:rFonts w:ascii="Times New Roman" w:hAnsi="Times New Roman"/>
          <w:i/>
          <w:color w:val="000000"/>
          <w:szCs w:val="28"/>
        </w:rPr>
        <w:t>N.J. Super.</w:t>
      </w:r>
      <w:r w:rsidRPr="008717FE">
        <w:rPr>
          <w:rFonts w:ascii="Times New Roman" w:hAnsi="Times New Roman"/>
          <w:color w:val="000000"/>
          <w:szCs w:val="28"/>
        </w:rPr>
        <w:t xml:space="preserve"> 611, 617-18 (App. Div. 1985), </w:t>
      </w:r>
      <w:r w:rsidRPr="008717FE">
        <w:rPr>
          <w:rFonts w:ascii="Times New Roman" w:hAnsi="Times New Roman"/>
          <w:i/>
          <w:color w:val="000000"/>
          <w:szCs w:val="28"/>
        </w:rPr>
        <w:t>certif. denied</w:t>
      </w:r>
      <w:r w:rsidRPr="008717FE">
        <w:rPr>
          <w:rFonts w:ascii="Times New Roman" w:hAnsi="Times New Roman"/>
          <w:color w:val="000000"/>
          <w:szCs w:val="28"/>
        </w:rPr>
        <w:t xml:space="preserve">, 103 </w:t>
      </w:r>
      <w:r w:rsidRPr="008717FE">
        <w:rPr>
          <w:rFonts w:ascii="Times New Roman" w:hAnsi="Times New Roman"/>
          <w:i/>
          <w:color w:val="000000"/>
          <w:szCs w:val="28"/>
        </w:rPr>
        <w:t>N.J.</w:t>
      </w:r>
      <w:r w:rsidRPr="008717FE">
        <w:rPr>
          <w:rFonts w:ascii="Times New Roman" w:hAnsi="Times New Roman"/>
          <w:color w:val="000000"/>
          <w:szCs w:val="28"/>
        </w:rPr>
        <w:t xml:space="preserve"> 473 (1986), the restaurant</w:t>
      </w:r>
      <w:r w:rsidR="00236E87">
        <w:rPr>
          <w:rFonts w:ascii="Times New Roman" w:hAnsi="Times New Roman"/>
          <w:color w:val="000000"/>
          <w:szCs w:val="28"/>
        </w:rPr>
        <w:t>’</w:t>
      </w:r>
      <w:r w:rsidRPr="008717FE">
        <w:rPr>
          <w:rFonts w:ascii="Times New Roman" w:hAnsi="Times New Roman"/>
          <w:color w:val="000000"/>
          <w:szCs w:val="28"/>
        </w:rPr>
        <w:t xml:space="preserve">s limited duty was extended to ensure safe ingress and egress to patrons crossing a public roadway with adequate lighting to access a parking lot for the restaurant.  </w:t>
      </w:r>
      <w:r w:rsidRPr="002F7B7C">
        <w:rPr>
          <w:rFonts w:ascii="Times New Roman" w:hAnsi="Times New Roman"/>
          <w:i/>
          <w:color w:val="000000"/>
          <w:szCs w:val="28"/>
        </w:rPr>
        <w:t>See also</w:t>
      </w:r>
      <w:r w:rsidRPr="008717FE">
        <w:rPr>
          <w:rFonts w:ascii="Times New Roman" w:hAnsi="Times New Roman"/>
          <w:color w:val="000000"/>
          <w:szCs w:val="28"/>
        </w:rPr>
        <w:t xml:space="preserve"> </w:t>
      </w:r>
      <w:r w:rsidRPr="008717FE">
        <w:rPr>
          <w:rFonts w:ascii="Times New Roman" w:hAnsi="Times New Roman"/>
          <w:i/>
          <w:color w:val="000000"/>
          <w:szCs w:val="28"/>
        </w:rPr>
        <w:t xml:space="preserve">Mulraney v. </w:t>
      </w:r>
      <w:proofErr w:type="spellStart"/>
      <w:r w:rsidRPr="008717FE">
        <w:rPr>
          <w:rFonts w:ascii="Times New Roman" w:hAnsi="Times New Roman"/>
          <w:i/>
          <w:color w:val="000000"/>
          <w:szCs w:val="28"/>
        </w:rPr>
        <w:t>Auletto</w:t>
      </w:r>
      <w:r w:rsidR="00236E87">
        <w:rPr>
          <w:rFonts w:ascii="Times New Roman" w:hAnsi="Times New Roman"/>
          <w:i/>
          <w:color w:val="000000"/>
          <w:szCs w:val="28"/>
        </w:rPr>
        <w:t>’</w:t>
      </w:r>
      <w:r w:rsidRPr="008717FE">
        <w:rPr>
          <w:rFonts w:ascii="Times New Roman" w:hAnsi="Times New Roman"/>
          <w:i/>
          <w:color w:val="000000"/>
          <w:szCs w:val="28"/>
        </w:rPr>
        <w:t>s</w:t>
      </w:r>
      <w:proofErr w:type="spellEnd"/>
      <w:r w:rsidRPr="008717FE">
        <w:rPr>
          <w:rFonts w:ascii="Times New Roman" w:hAnsi="Times New Roman"/>
          <w:i/>
          <w:color w:val="000000"/>
          <w:szCs w:val="28"/>
        </w:rPr>
        <w:t xml:space="preserve"> Catering</w:t>
      </w:r>
      <w:r w:rsidRPr="008717FE">
        <w:rPr>
          <w:rFonts w:ascii="Times New Roman" w:hAnsi="Times New Roman"/>
          <w:color w:val="000000"/>
          <w:szCs w:val="28"/>
        </w:rPr>
        <w:t xml:space="preserve">, 293 </w:t>
      </w:r>
      <w:r w:rsidRPr="008717FE">
        <w:rPr>
          <w:rFonts w:ascii="Times New Roman" w:hAnsi="Times New Roman"/>
          <w:i/>
          <w:color w:val="000000"/>
          <w:szCs w:val="28"/>
        </w:rPr>
        <w:t>N.J. Super.</w:t>
      </w:r>
      <w:r w:rsidRPr="008717FE">
        <w:rPr>
          <w:rFonts w:ascii="Times New Roman" w:hAnsi="Times New Roman"/>
          <w:color w:val="000000"/>
          <w:szCs w:val="28"/>
        </w:rPr>
        <w:t xml:space="preserve"> 315, 321 (App. Div.) (holding that business proprietor has a duty, at least under same circumstances, to undertake reasonable safeguards to protect its customers from dangers posed by crossing adjoining highway to area proprietor knows or should know its customers will use for parking), </w:t>
      </w:r>
      <w:r w:rsidRPr="008717FE">
        <w:rPr>
          <w:rFonts w:ascii="Times New Roman" w:hAnsi="Times New Roman"/>
          <w:i/>
          <w:color w:val="000000"/>
          <w:szCs w:val="28"/>
        </w:rPr>
        <w:t>certif. denied</w:t>
      </w:r>
      <w:r w:rsidRPr="008717FE">
        <w:rPr>
          <w:rFonts w:ascii="Times New Roman" w:hAnsi="Times New Roman"/>
          <w:color w:val="000000"/>
          <w:szCs w:val="28"/>
        </w:rPr>
        <w:t xml:space="preserve">, 147 </w:t>
      </w:r>
      <w:r w:rsidRPr="002F7B7C">
        <w:rPr>
          <w:rFonts w:ascii="Times New Roman" w:hAnsi="Times New Roman"/>
          <w:i/>
          <w:iCs/>
          <w:color w:val="000000"/>
          <w:szCs w:val="28"/>
        </w:rPr>
        <w:t>N.J.</w:t>
      </w:r>
      <w:r w:rsidRPr="008717FE">
        <w:rPr>
          <w:rFonts w:ascii="Times New Roman" w:hAnsi="Times New Roman"/>
          <w:color w:val="000000"/>
          <w:szCs w:val="28"/>
        </w:rPr>
        <w:t xml:space="preserve"> 263 (1996); </w:t>
      </w:r>
      <w:r w:rsidRPr="002F7B7C">
        <w:rPr>
          <w:rFonts w:ascii="Times New Roman" w:hAnsi="Times New Roman"/>
          <w:i/>
          <w:color w:val="000000"/>
          <w:szCs w:val="28"/>
        </w:rPr>
        <w:t>but see</w:t>
      </w:r>
      <w:r w:rsidRPr="008717FE">
        <w:rPr>
          <w:rFonts w:ascii="Times New Roman" w:hAnsi="Times New Roman"/>
          <w:color w:val="000000"/>
          <w:szCs w:val="28"/>
        </w:rPr>
        <w:t xml:space="preserve"> </w:t>
      </w:r>
      <w:r w:rsidRPr="008717FE">
        <w:rPr>
          <w:rFonts w:ascii="Times New Roman" w:hAnsi="Times New Roman"/>
          <w:i/>
          <w:color w:val="000000"/>
          <w:szCs w:val="28"/>
        </w:rPr>
        <w:t>Ross v. Moore</w:t>
      </w:r>
      <w:r w:rsidRPr="008717FE">
        <w:rPr>
          <w:rFonts w:ascii="Times New Roman" w:hAnsi="Times New Roman"/>
          <w:color w:val="000000"/>
          <w:szCs w:val="28"/>
        </w:rPr>
        <w:t xml:space="preserve">, 221 </w:t>
      </w:r>
      <w:r w:rsidRPr="008717FE">
        <w:rPr>
          <w:rFonts w:ascii="Times New Roman" w:hAnsi="Times New Roman"/>
          <w:i/>
          <w:color w:val="000000"/>
          <w:szCs w:val="28"/>
        </w:rPr>
        <w:t>N.J. Super.</w:t>
      </w:r>
      <w:r w:rsidRPr="008717FE">
        <w:rPr>
          <w:rFonts w:ascii="Times New Roman" w:hAnsi="Times New Roman"/>
          <w:color w:val="000000"/>
          <w:szCs w:val="28"/>
        </w:rPr>
        <w:t xml:space="preserve"> 1, 6-7 (App. Div. 1987) (Tort Claims Act immunity precluded claim against school board by night student who parked in shopping center lot opposite the school.  In dictum, the court in </w:t>
      </w:r>
      <w:r w:rsidRPr="008717FE">
        <w:rPr>
          <w:rFonts w:ascii="Times New Roman" w:hAnsi="Times New Roman"/>
          <w:i/>
          <w:color w:val="000000"/>
          <w:szCs w:val="28"/>
        </w:rPr>
        <w:t>Ross</w:t>
      </w:r>
      <w:r w:rsidRPr="008717FE">
        <w:rPr>
          <w:rFonts w:ascii="Times New Roman" w:hAnsi="Times New Roman"/>
          <w:color w:val="000000"/>
          <w:szCs w:val="28"/>
        </w:rPr>
        <w:t xml:space="preserve">, </w:t>
      </w:r>
      <w:r w:rsidRPr="008717FE">
        <w:rPr>
          <w:rFonts w:ascii="Times New Roman" w:hAnsi="Times New Roman"/>
          <w:i/>
          <w:color w:val="000000"/>
          <w:szCs w:val="28"/>
        </w:rPr>
        <w:t>supra</w:t>
      </w:r>
      <w:r w:rsidRPr="008717FE">
        <w:rPr>
          <w:rFonts w:ascii="Times New Roman" w:hAnsi="Times New Roman"/>
          <w:color w:val="000000"/>
          <w:szCs w:val="28"/>
        </w:rPr>
        <w:t xml:space="preserve">, distinguished </w:t>
      </w:r>
      <w:r w:rsidRPr="008717FE">
        <w:rPr>
          <w:rFonts w:ascii="Times New Roman" w:hAnsi="Times New Roman"/>
          <w:i/>
          <w:color w:val="000000"/>
          <w:szCs w:val="28"/>
        </w:rPr>
        <w:t>Warrington</w:t>
      </w:r>
      <w:r w:rsidRPr="008717FE">
        <w:rPr>
          <w:rFonts w:ascii="Times New Roman" w:hAnsi="Times New Roman"/>
          <w:color w:val="000000"/>
          <w:szCs w:val="28"/>
        </w:rPr>
        <w:t xml:space="preserve">, </w:t>
      </w:r>
      <w:r w:rsidRPr="008717FE">
        <w:rPr>
          <w:rFonts w:ascii="Times New Roman" w:hAnsi="Times New Roman"/>
          <w:i/>
          <w:color w:val="000000"/>
          <w:szCs w:val="28"/>
        </w:rPr>
        <w:t>supra</w:t>
      </w:r>
      <w:r w:rsidRPr="008717FE">
        <w:rPr>
          <w:rFonts w:ascii="Times New Roman" w:hAnsi="Times New Roman"/>
          <w:color w:val="000000"/>
          <w:szCs w:val="28"/>
        </w:rPr>
        <w:t xml:space="preserve">, because it involved a commercial proprietor who owned and provided the parking lot; the court in </w:t>
      </w:r>
      <w:r w:rsidRPr="008717FE">
        <w:rPr>
          <w:rFonts w:ascii="Times New Roman" w:hAnsi="Times New Roman"/>
          <w:i/>
          <w:color w:val="000000"/>
          <w:szCs w:val="28"/>
        </w:rPr>
        <w:t>Mulraney</w:t>
      </w:r>
      <w:r w:rsidRPr="008717FE">
        <w:rPr>
          <w:rFonts w:ascii="Times New Roman" w:hAnsi="Times New Roman"/>
          <w:color w:val="000000"/>
          <w:szCs w:val="28"/>
        </w:rPr>
        <w:t xml:space="preserve">, </w:t>
      </w:r>
      <w:r w:rsidRPr="008717FE">
        <w:rPr>
          <w:rFonts w:ascii="Times New Roman" w:hAnsi="Times New Roman"/>
          <w:i/>
          <w:color w:val="000000"/>
          <w:szCs w:val="28"/>
        </w:rPr>
        <w:t>supra</w:t>
      </w:r>
      <w:r w:rsidRPr="002F7B7C">
        <w:rPr>
          <w:rFonts w:ascii="Times New Roman" w:hAnsi="Times New Roman"/>
          <w:color w:val="000000"/>
          <w:szCs w:val="28"/>
        </w:rPr>
        <w:t>,</w:t>
      </w:r>
      <w:r w:rsidRPr="008717FE">
        <w:rPr>
          <w:rFonts w:ascii="Times New Roman" w:hAnsi="Times New Roman"/>
          <w:color w:val="000000"/>
          <w:szCs w:val="28"/>
        </w:rPr>
        <w:t xml:space="preserve"> 293 </w:t>
      </w:r>
      <w:r w:rsidRPr="008717FE">
        <w:rPr>
          <w:rFonts w:ascii="Times New Roman" w:hAnsi="Times New Roman"/>
          <w:i/>
          <w:color w:val="000000"/>
          <w:szCs w:val="28"/>
        </w:rPr>
        <w:t>N.J. Super.</w:t>
      </w:r>
      <w:r w:rsidRPr="008717FE">
        <w:rPr>
          <w:rFonts w:ascii="Times New Roman" w:hAnsi="Times New Roman"/>
          <w:color w:val="000000"/>
          <w:szCs w:val="28"/>
        </w:rPr>
        <w:t xml:space="preserve"> at 323-24, disagreed with said dictum, noting its opinion that ownership and control are irrelevant to the dispositive inquiry, which focuses instead on the reasonable expectations of the invitee).</w:t>
      </w:r>
    </w:p>
    <w:p w14:paraId="1FC34427" w14:textId="77777777" w:rsidR="006D0880" w:rsidRPr="008717FE" w:rsidRDefault="006D0880" w:rsidP="00126AB4">
      <w:pPr>
        <w:widowControl/>
        <w:tabs>
          <w:tab w:val="left" w:pos="-720"/>
        </w:tabs>
        <w:jc w:val="both"/>
        <w:rPr>
          <w:rFonts w:ascii="Times New Roman" w:hAnsi="Times New Roman"/>
          <w:b/>
          <w:spacing w:val="-3"/>
          <w:szCs w:val="28"/>
          <w:u w:val="single"/>
        </w:rPr>
      </w:pPr>
    </w:p>
    <w:p w14:paraId="211A3F6C" w14:textId="7E866992" w:rsidR="00C401D5" w:rsidRPr="008717FE" w:rsidRDefault="00080895" w:rsidP="00126AB4">
      <w:pPr>
        <w:widowControl/>
        <w:autoSpaceDE w:val="0"/>
        <w:autoSpaceDN w:val="0"/>
        <w:adjustRightInd w:val="0"/>
        <w:ind w:left="720" w:right="720"/>
        <w:jc w:val="both"/>
        <w:rPr>
          <w:rFonts w:ascii="Times New Roman" w:hAnsi="Times New Roman"/>
          <w:szCs w:val="28"/>
        </w:rPr>
      </w:pPr>
      <w:r w:rsidRPr="002F7B7C">
        <w:rPr>
          <w:rFonts w:ascii="Times New Roman" w:hAnsi="Times New Roman"/>
          <w:i/>
          <w:spacing w:val="-3"/>
          <w:szCs w:val="28"/>
        </w:rPr>
        <w:t>See</w:t>
      </w:r>
      <w:r w:rsidRPr="0017337D">
        <w:rPr>
          <w:rFonts w:ascii="Times New Roman" w:hAnsi="Times New Roman"/>
          <w:iCs/>
          <w:spacing w:val="-3"/>
          <w:szCs w:val="28"/>
        </w:rPr>
        <w:t xml:space="preserve"> </w:t>
      </w:r>
      <w:r w:rsidRPr="002F7B7C">
        <w:rPr>
          <w:rFonts w:ascii="Times New Roman" w:hAnsi="Times New Roman"/>
          <w:i/>
          <w:spacing w:val="-3"/>
          <w:szCs w:val="28"/>
        </w:rPr>
        <w:t>also</w:t>
      </w:r>
      <w:r>
        <w:rPr>
          <w:rFonts w:ascii="Times New Roman" w:hAnsi="Times New Roman"/>
          <w:i/>
          <w:spacing w:val="-3"/>
          <w:szCs w:val="28"/>
        </w:rPr>
        <w:t xml:space="preserve"> </w:t>
      </w:r>
      <w:r w:rsidR="00C401D5" w:rsidRPr="008717FE">
        <w:rPr>
          <w:rFonts w:ascii="Times New Roman" w:hAnsi="Times New Roman"/>
          <w:i/>
          <w:spacing w:val="-3"/>
          <w:szCs w:val="28"/>
        </w:rPr>
        <w:t>Reiter v. Max Marx Color &amp; Chemical Co.</w:t>
      </w:r>
      <w:r w:rsidR="00C401D5" w:rsidRPr="008717FE">
        <w:rPr>
          <w:rFonts w:ascii="Times New Roman" w:hAnsi="Times New Roman"/>
          <w:spacing w:val="-3"/>
          <w:szCs w:val="28"/>
        </w:rPr>
        <w:t xml:space="preserve">, 82 </w:t>
      </w:r>
      <w:r w:rsidR="00C401D5" w:rsidRPr="008717FE">
        <w:rPr>
          <w:rFonts w:ascii="Times New Roman" w:hAnsi="Times New Roman"/>
          <w:i/>
          <w:spacing w:val="-3"/>
          <w:szCs w:val="28"/>
        </w:rPr>
        <w:t>N.J. Super.</w:t>
      </w:r>
      <w:r w:rsidR="00C401D5" w:rsidRPr="008717FE">
        <w:rPr>
          <w:rFonts w:ascii="Times New Roman" w:hAnsi="Times New Roman"/>
          <w:spacing w:val="-3"/>
          <w:szCs w:val="28"/>
        </w:rPr>
        <w:t xml:space="preserve"> 334 (App. Div.), </w:t>
      </w:r>
      <w:r w:rsidR="00C401D5" w:rsidRPr="008717FE">
        <w:rPr>
          <w:rFonts w:ascii="Times New Roman" w:hAnsi="Times New Roman"/>
          <w:i/>
          <w:spacing w:val="-3"/>
          <w:szCs w:val="28"/>
        </w:rPr>
        <w:t>aff</w:t>
      </w:r>
      <w:r w:rsidR="00236E87">
        <w:rPr>
          <w:rFonts w:ascii="Times New Roman" w:hAnsi="Times New Roman"/>
          <w:i/>
          <w:spacing w:val="-3"/>
          <w:szCs w:val="28"/>
        </w:rPr>
        <w:t>’</w:t>
      </w:r>
      <w:r w:rsidR="00C401D5" w:rsidRPr="008717FE">
        <w:rPr>
          <w:rFonts w:ascii="Times New Roman" w:hAnsi="Times New Roman"/>
          <w:i/>
          <w:spacing w:val="-3"/>
          <w:szCs w:val="28"/>
        </w:rPr>
        <w:t>d</w:t>
      </w:r>
      <w:r w:rsidR="00C401D5" w:rsidRPr="008717FE">
        <w:rPr>
          <w:rFonts w:ascii="Times New Roman" w:hAnsi="Times New Roman"/>
          <w:spacing w:val="-3"/>
          <w:szCs w:val="28"/>
        </w:rPr>
        <w:t xml:space="preserve">, 42 </w:t>
      </w:r>
      <w:r w:rsidR="00C401D5" w:rsidRPr="008717FE">
        <w:rPr>
          <w:rFonts w:ascii="Times New Roman" w:hAnsi="Times New Roman"/>
          <w:i/>
          <w:spacing w:val="-3"/>
          <w:szCs w:val="28"/>
        </w:rPr>
        <w:t>N.J.</w:t>
      </w:r>
      <w:r w:rsidR="00C401D5" w:rsidRPr="008717FE">
        <w:rPr>
          <w:rFonts w:ascii="Times New Roman" w:hAnsi="Times New Roman"/>
          <w:spacing w:val="-3"/>
          <w:szCs w:val="28"/>
        </w:rPr>
        <w:t xml:space="preserve"> 352, 353 (1964) (employee of plumbing company working on water tank fell while using defective ladder attached to inside of tank.  The Court held:  </w:t>
      </w:r>
      <w:r w:rsidR="005B01FF">
        <w:rPr>
          <w:rFonts w:ascii="Times New Roman" w:hAnsi="Times New Roman"/>
          <w:spacing w:val="-3"/>
          <w:szCs w:val="28"/>
        </w:rPr>
        <w:t>“</w:t>
      </w:r>
      <w:r w:rsidR="00C401D5" w:rsidRPr="008717FE">
        <w:rPr>
          <w:rFonts w:ascii="Times New Roman" w:hAnsi="Times New Roman"/>
          <w:spacing w:val="-3"/>
          <w:szCs w:val="28"/>
        </w:rPr>
        <w:t>When an owner of premises engages a contractor to perform certain work or repairs thereon, under the law he impliedly invites the employees of the contractor to use such part or parts of the premises as are reasonably necessary for the doing of the work or the making of the repairs</w:t>
      </w:r>
      <w:r w:rsidR="005B01FF">
        <w:rPr>
          <w:rFonts w:ascii="Times New Roman" w:hAnsi="Times New Roman"/>
          <w:spacing w:val="-3"/>
          <w:szCs w:val="28"/>
        </w:rPr>
        <w:t>”</w:t>
      </w:r>
      <w:r w:rsidR="00C401D5" w:rsidRPr="008717FE">
        <w:rPr>
          <w:rFonts w:ascii="Times New Roman" w:hAnsi="Times New Roman"/>
          <w:spacing w:val="-3"/>
          <w:szCs w:val="28"/>
        </w:rPr>
        <w:t xml:space="preserve">); </w:t>
      </w:r>
      <w:r w:rsidR="00C401D5" w:rsidRPr="008717FE">
        <w:rPr>
          <w:rFonts w:ascii="Times New Roman" w:hAnsi="Times New Roman"/>
          <w:i/>
          <w:spacing w:val="-3"/>
          <w:szCs w:val="28"/>
        </w:rPr>
        <w:t>Handelman v. Cox</w:t>
      </w:r>
      <w:r w:rsidR="00C401D5" w:rsidRPr="008717FE">
        <w:rPr>
          <w:rFonts w:ascii="Times New Roman" w:hAnsi="Times New Roman"/>
          <w:spacing w:val="-3"/>
          <w:szCs w:val="28"/>
        </w:rPr>
        <w:t xml:space="preserve">, 39 </w:t>
      </w:r>
      <w:r w:rsidR="00C401D5" w:rsidRPr="008717FE">
        <w:rPr>
          <w:rFonts w:ascii="Times New Roman" w:hAnsi="Times New Roman"/>
          <w:i/>
          <w:spacing w:val="-3"/>
          <w:szCs w:val="28"/>
        </w:rPr>
        <w:t>N.J.</w:t>
      </w:r>
      <w:r w:rsidR="00C401D5" w:rsidRPr="008717FE">
        <w:rPr>
          <w:rFonts w:ascii="Times New Roman" w:hAnsi="Times New Roman"/>
          <w:spacing w:val="-3"/>
          <w:szCs w:val="28"/>
        </w:rPr>
        <w:t xml:space="preserve"> 95, 110 (1963) (salesman showing merchandise to employees of defendant used rear entrance of defendant</w:t>
      </w:r>
      <w:r w:rsidR="00236E87">
        <w:rPr>
          <w:rFonts w:ascii="Times New Roman" w:hAnsi="Times New Roman"/>
          <w:spacing w:val="-3"/>
          <w:szCs w:val="28"/>
        </w:rPr>
        <w:t>’</w:t>
      </w:r>
      <w:r w:rsidR="00C401D5" w:rsidRPr="008717FE">
        <w:rPr>
          <w:rFonts w:ascii="Times New Roman" w:hAnsi="Times New Roman"/>
          <w:spacing w:val="-3"/>
          <w:szCs w:val="28"/>
        </w:rPr>
        <w:t xml:space="preserve">s diner); </w:t>
      </w:r>
      <w:proofErr w:type="spellStart"/>
      <w:r w:rsidR="00C401D5" w:rsidRPr="008717FE">
        <w:rPr>
          <w:rFonts w:ascii="Times New Roman" w:hAnsi="Times New Roman"/>
          <w:i/>
          <w:spacing w:val="-3"/>
          <w:szCs w:val="28"/>
        </w:rPr>
        <w:t>Giangrosso</w:t>
      </w:r>
      <w:proofErr w:type="spellEnd"/>
      <w:r w:rsidR="00C401D5" w:rsidRPr="008717FE">
        <w:rPr>
          <w:rFonts w:ascii="Times New Roman" w:hAnsi="Times New Roman"/>
          <w:i/>
          <w:spacing w:val="-3"/>
          <w:szCs w:val="28"/>
        </w:rPr>
        <w:t xml:space="preserve"> v. Dean Floor Covering Co.</w:t>
      </w:r>
      <w:r w:rsidR="00C401D5" w:rsidRPr="008717FE">
        <w:rPr>
          <w:rFonts w:ascii="Times New Roman" w:hAnsi="Times New Roman"/>
          <w:spacing w:val="-3"/>
          <w:szCs w:val="28"/>
        </w:rPr>
        <w:t xml:space="preserve">, 51 </w:t>
      </w:r>
      <w:r w:rsidR="00C401D5" w:rsidRPr="008717FE">
        <w:rPr>
          <w:rFonts w:ascii="Times New Roman" w:hAnsi="Times New Roman"/>
          <w:i/>
          <w:spacing w:val="-3"/>
          <w:szCs w:val="28"/>
        </w:rPr>
        <w:t>N.J.</w:t>
      </w:r>
      <w:r w:rsidR="00C401D5" w:rsidRPr="008717FE">
        <w:rPr>
          <w:rFonts w:ascii="Times New Roman" w:hAnsi="Times New Roman"/>
          <w:spacing w:val="-3"/>
          <w:szCs w:val="28"/>
        </w:rPr>
        <w:t xml:space="preserve"> 80, 83 (1968) (open area in rear of store not intended for use by </w:t>
      </w:r>
      <w:r w:rsidR="00C401D5" w:rsidRPr="008717FE">
        <w:rPr>
          <w:rFonts w:ascii="Times New Roman" w:hAnsi="Times New Roman"/>
          <w:spacing w:val="-3"/>
          <w:szCs w:val="28"/>
        </w:rPr>
        <w:lastRenderedPageBreak/>
        <w:t xml:space="preserve">customers as pathway to store); </w:t>
      </w:r>
      <w:r w:rsidR="00C401D5" w:rsidRPr="008717FE">
        <w:rPr>
          <w:rFonts w:ascii="Times New Roman" w:hAnsi="Times New Roman"/>
          <w:i/>
          <w:spacing w:val="-3"/>
          <w:szCs w:val="28"/>
        </w:rPr>
        <w:t>Williams v. Morristown Memorial Hospital</w:t>
      </w:r>
      <w:r w:rsidR="00C401D5" w:rsidRPr="008717FE">
        <w:rPr>
          <w:rFonts w:ascii="Times New Roman" w:hAnsi="Times New Roman"/>
          <w:spacing w:val="-3"/>
          <w:szCs w:val="28"/>
        </w:rPr>
        <w:t xml:space="preserve">, 59 </w:t>
      </w:r>
      <w:r w:rsidR="00C401D5" w:rsidRPr="008717FE">
        <w:rPr>
          <w:rFonts w:ascii="Times New Roman" w:hAnsi="Times New Roman"/>
          <w:i/>
          <w:spacing w:val="-3"/>
          <w:szCs w:val="28"/>
        </w:rPr>
        <w:t>N.J. Super.</w:t>
      </w:r>
      <w:r w:rsidR="00C401D5" w:rsidRPr="008717FE">
        <w:rPr>
          <w:rFonts w:ascii="Times New Roman" w:hAnsi="Times New Roman"/>
          <w:spacing w:val="-3"/>
          <w:szCs w:val="28"/>
        </w:rPr>
        <w:t xml:space="preserve"> 384, 389-90 (App. Div. 1960) (jury question as to invitation to cross grass area between parking space and cement walk.</w:t>
      </w:r>
      <w:r w:rsidR="00452801" w:rsidRPr="008717FE">
        <w:rPr>
          <w:rFonts w:ascii="Times New Roman" w:hAnsi="Times New Roman"/>
          <w:spacing w:val="-3"/>
          <w:szCs w:val="28"/>
        </w:rPr>
        <w:t>)</w:t>
      </w:r>
    </w:p>
    <w:p w14:paraId="06FFCF01" w14:textId="77777777" w:rsidR="00D724E8" w:rsidRPr="008717FE" w:rsidRDefault="00D724E8" w:rsidP="00126AB4">
      <w:pPr>
        <w:widowControl/>
        <w:tabs>
          <w:tab w:val="left" w:pos="-720"/>
        </w:tabs>
        <w:ind w:left="720" w:right="720"/>
        <w:jc w:val="both"/>
        <w:rPr>
          <w:rFonts w:ascii="Times New Roman" w:hAnsi="Times New Roman"/>
          <w:spacing w:val="-3"/>
          <w:szCs w:val="28"/>
        </w:rPr>
      </w:pPr>
    </w:p>
    <w:p w14:paraId="1EB518C1" w14:textId="77777777" w:rsidR="00A65096" w:rsidRPr="008717FE" w:rsidRDefault="00A65096" w:rsidP="00126AB4">
      <w:pPr>
        <w:widowControl/>
        <w:tabs>
          <w:tab w:val="left" w:pos="-720"/>
          <w:tab w:val="left" w:pos="0"/>
          <w:tab w:val="left" w:pos="720"/>
          <w:tab w:val="left" w:pos="1440"/>
        </w:tabs>
        <w:spacing w:line="480" w:lineRule="auto"/>
        <w:ind w:left="2160" w:hanging="2160"/>
        <w:jc w:val="both"/>
        <w:rPr>
          <w:rFonts w:ascii="Times New Roman" w:hAnsi="Times New Roman"/>
          <w:spacing w:val="-3"/>
          <w:szCs w:val="28"/>
        </w:rPr>
      </w:pPr>
      <w:r w:rsidRPr="008717FE">
        <w:rPr>
          <w:rFonts w:ascii="Times New Roman" w:hAnsi="Times New Roman"/>
          <w:b/>
          <w:spacing w:val="-3"/>
          <w:szCs w:val="28"/>
        </w:rPr>
        <w:t>7.</w:t>
      </w:r>
      <w:r w:rsidRPr="008717FE">
        <w:rPr>
          <w:rFonts w:ascii="Times New Roman" w:hAnsi="Times New Roman"/>
          <w:b/>
          <w:spacing w:val="-3"/>
          <w:szCs w:val="28"/>
        </w:rPr>
        <w:tab/>
        <w:t>Duty to Inspect Owed To Invitee</w:t>
      </w:r>
    </w:p>
    <w:p w14:paraId="24837137" w14:textId="77777777" w:rsidR="00C401D5" w:rsidRPr="008717FE" w:rsidRDefault="00C70BCD" w:rsidP="00126AB4">
      <w:pPr>
        <w:widowControl/>
        <w:autoSpaceDE w:val="0"/>
        <w:autoSpaceDN w:val="0"/>
        <w:adjustRightInd w:val="0"/>
        <w:spacing w:line="480" w:lineRule="auto"/>
        <w:jc w:val="both"/>
        <w:rPr>
          <w:rFonts w:ascii="Times New Roman" w:hAnsi="Times New Roman"/>
          <w:szCs w:val="28"/>
        </w:rPr>
      </w:pPr>
      <w:r w:rsidRPr="008717FE">
        <w:rPr>
          <w:rFonts w:ascii="Times New Roman" w:hAnsi="Times New Roman"/>
          <w:szCs w:val="28"/>
        </w:rPr>
        <w:tab/>
      </w:r>
      <w:r w:rsidR="00C401D5" w:rsidRPr="008717FE">
        <w:rPr>
          <w:rFonts w:ascii="Times New Roman" w:hAnsi="Times New Roman"/>
          <w:szCs w:val="28"/>
        </w:rPr>
        <w:t>The duty of an owner/occupier of land (or premises) to make the place</w:t>
      </w:r>
      <w:r w:rsidRPr="008717FE">
        <w:rPr>
          <w:rFonts w:ascii="Times New Roman" w:hAnsi="Times New Roman"/>
          <w:szCs w:val="28"/>
        </w:rPr>
        <w:t xml:space="preserve"> </w:t>
      </w:r>
      <w:r w:rsidR="00C401D5" w:rsidRPr="008717FE">
        <w:rPr>
          <w:rFonts w:ascii="Times New Roman" w:hAnsi="Times New Roman"/>
          <w:szCs w:val="28"/>
        </w:rPr>
        <w:t>reasonably safe for the proper use of an invitee requires the owner/occupier to make reasonable inspection of the land (or premises) to discover hazardous conditions.</w:t>
      </w:r>
    </w:p>
    <w:p w14:paraId="619B214C" w14:textId="77777777" w:rsidR="00C401D5" w:rsidRPr="008717FE" w:rsidRDefault="00C401D5" w:rsidP="00126AB4">
      <w:pPr>
        <w:widowControl/>
        <w:autoSpaceDE w:val="0"/>
        <w:autoSpaceDN w:val="0"/>
        <w:adjustRightInd w:val="0"/>
        <w:spacing w:line="480" w:lineRule="auto"/>
        <w:ind w:left="720"/>
        <w:jc w:val="both"/>
        <w:rPr>
          <w:rFonts w:ascii="Times New Roman" w:hAnsi="Times New Roman"/>
          <w:b/>
          <w:bCs/>
          <w:szCs w:val="28"/>
        </w:rPr>
      </w:pPr>
      <w:r w:rsidRPr="008717FE">
        <w:rPr>
          <w:rFonts w:ascii="Times New Roman" w:hAnsi="Times New Roman"/>
          <w:b/>
          <w:bCs/>
          <w:szCs w:val="28"/>
          <w:u w:val="single"/>
        </w:rPr>
        <w:t>Cases</w:t>
      </w:r>
      <w:r w:rsidRPr="008717FE">
        <w:rPr>
          <w:rFonts w:ascii="Times New Roman" w:hAnsi="Times New Roman"/>
          <w:b/>
          <w:bCs/>
          <w:szCs w:val="28"/>
        </w:rPr>
        <w:t>:</w:t>
      </w:r>
    </w:p>
    <w:p w14:paraId="56940EE5" w14:textId="48FA496D" w:rsidR="00C401D5" w:rsidRPr="008717FE" w:rsidRDefault="00C401D5" w:rsidP="00126AB4">
      <w:pPr>
        <w:widowControl/>
        <w:autoSpaceDE w:val="0"/>
        <w:autoSpaceDN w:val="0"/>
        <w:adjustRightInd w:val="0"/>
        <w:ind w:left="720" w:right="720"/>
        <w:jc w:val="both"/>
        <w:rPr>
          <w:rFonts w:ascii="Times New Roman" w:hAnsi="Times New Roman"/>
          <w:szCs w:val="28"/>
        </w:rPr>
      </w:pPr>
      <w:r w:rsidRPr="009B4EAE">
        <w:rPr>
          <w:rFonts w:ascii="Times New Roman" w:hAnsi="Times New Roman"/>
          <w:i/>
          <w:szCs w:val="28"/>
        </w:rPr>
        <w:t>See</w:t>
      </w:r>
      <w:r w:rsidRPr="008717FE">
        <w:rPr>
          <w:rFonts w:ascii="Times New Roman" w:hAnsi="Times New Roman"/>
          <w:szCs w:val="28"/>
        </w:rPr>
        <w:t xml:space="preserve">, </w:t>
      </w:r>
      <w:r w:rsidR="00E03570" w:rsidRPr="008717FE">
        <w:rPr>
          <w:rFonts w:ascii="Times New Roman" w:hAnsi="Times New Roman"/>
          <w:i/>
          <w:szCs w:val="28"/>
        </w:rPr>
        <w:t>e.g.,</w:t>
      </w:r>
      <w:r w:rsidRPr="008717FE">
        <w:rPr>
          <w:rFonts w:ascii="Times New Roman" w:hAnsi="Times New Roman"/>
          <w:szCs w:val="28"/>
        </w:rPr>
        <w:t xml:space="preserve"> </w:t>
      </w:r>
      <w:r w:rsidRPr="008717FE">
        <w:rPr>
          <w:rFonts w:ascii="Times New Roman" w:hAnsi="Times New Roman"/>
          <w:i/>
          <w:szCs w:val="28"/>
        </w:rPr>
        <w:t>Monaco v. Hartz Mt. Cmp.</w:t>
      </w:r>
      <w:r w:rsidRPr="008717FE">
        <w:rPr>
          <w:rFonts w:ascii="Times New Roman" w:hAnsi="Times New Roman"/>
          <w:szCs w:val="28"/>
        </w:rPr>
        <w:t xml:space="preserve">, 178 </w:t>
      </w:r>
      <w:r w:rsidRPr="008717FE">
        <w:rPr>
          <w:rFonts w:ascii="Times New Roman" w:hAnsi="Times New Roman"/>
          <w:i/>
          <w:szCs w:val="28"/>
        </w:rPr>
        <w:t>N.J.</w:t>
      </w:r>
      <w:r w:rsidRPr="008717FE">
        <w:rPr>
          <w:rFonts w:ascii="Times New Roman" w:hAnsi="Times New Roman"/>
          <w:szCs w:val="28"/>
        </w:rPr>
        <w:t xml:space="preserve"> 401 (2004) (landowner</w:t>
      </w:r>
      <w:r w:rsidR="00236E87">
        <w:rPr>
          <w:rFonts w:ascii="Times New Roman" w:hAnsi="Times New Roman"/>
          <w:szCs w:val="28"/>
        </w:rPr>
        <w:t>’</w:t>
      </w:r>
      <w:r w:rsidRPr="008717FE">
        <w:rPr>
          <w:rFonts w:ascii="Times New Roman" w:hAnsi="Times New Roman"/>
          <w:szCs w:val="28"/>
        </w:rPr>
        <w:t xml:space="preserve">s duty to make a reasonable inspection of its property included inspecting an unsafe sign on the abutting sidewalk, even though it was owned and maintained by the city); </w:t>
      </w:r>
      <w:r w:rsidRPr="008717FE">
        <w:rPr>
          <w:rFonts w:ascii="Times New Roman" w:hAnsi="Times New Roman"/>
          <w:i/>
          <w:szCs w:val="28"/>
        </w:rPr>
        <w:t>Filipowicz v.</w:t>
      </w:r>
      <w:r w:rsidR="00080895">
        <w:rPr>
          <w:rFonts w:ascii="Times New Roman" w:hAnsi="Times New Roman"/>
          <w:i/>
          <w:szCs w:val="28"/>
        </w:rPr>
        <w:t xml:space="preserve"> </w:t>
      </w:r>
      <w:r w:rsidRPr="008717FE">
        <w:rPr>
          <w:rFonts w:ascii="Times New Roman" w:hAnsi="Times New Roman"/>
          <w:i/>
          <w:szCs w:val="28"/>
        </w:rPr>
        <w:t>Dilett</w:t>
      </w:r>
      <w:r w:rsidRPr="00080895">
        <w:rPr>
          <w:rFonts w:ascii="Times New Roman" w:hAnsi="Times New Roman"/>
          <w:i/>
          <w:szCs w:val="28"/>
        </w:rPr>
        <w:t>o</w:t>
      </w:r>
      <w:r w:rsidR="009B4EAE">
        <w:rPr>
          <w:rFonts w:ascii="Times New Roman" w:hAnsi="Times New Roman"/>
          <w:szCs w:val="28"/>
        </w:rPr>
        <w:t>,</w:t>
      </w:r>
      <w:r w:rsidRPr="008717FE">
        <w:rPr>
          <w:rFonts w:ascii="Times New Roman" w:hAnsi="Times New Roman"/>
          <w:szCs w:val="28"/>
        </w:rPr>
        <w:t xml:space="preserve"> 350 </w:t>
      </w:r>
      <w:r w:rsidRPr="008717FE">
        <w:rPr>
          <w:rFonts w:ascii="Times New Roman" w:hAnsi="Times New Roman"/>
          <w:i/>
          <w:szCs w:val="28"/>
        </w:rPr>
        <w:t>N.J. Super.</w:t>
      </w:r>
      <w:r w:rsidRPr="008717FE">
        <w:rPr>
          <w:rFonts w:ascii="Times New Roman" w:hAnsi="Times New Roman"/>
          <w:szCs w:val="28"/>
        </w:rPr>
        <w:t xml:space="preserve"> 552 (App. Div. 2002) (garage-sale customer tripped on a drop off in homeowner</w:t>
      </w:r>
      <w:r w:rsidR="00236E87">
        <w:rPr>
          <w:rFonts w:ascii="Times New Roman" w:hAnsi="Times New Roman"/>
          <w:szCs w:val="28"/>
        </w:rPr>
        <w:t>’</w:t>
      </w:r>
      <w:r w:rsidRPr="008717FE">
        <w:rPr>
          <w:rFonts w:ascii="Times New Roman" w:hAnsi="Times New Roman"/>
          <w:szCs w:val="28"/>
        </w:rPr>
        <w:t xml:space="preserve">s sidewalk camouflaged by tall, uncut grass); </w:t>
      </w:r>
      <w:r w:rsidRPr="008717FE">
        <w:rPr>
          <w:rFonts w:ascii="Times New Roman" w:hAnsi="Times New Roman"/>
          <w:i/>
          <w:szCs w:val="28"/>
        </w:rPr>
        <w:t>Teney v. Sheridan Gardens, Inc.</w:t>
      </w:r>
      <w:r w:rsidRPr="008717FE">
        <w:rPr>
          <w:rFonts w:ascii="Times New Roman" w:hAnsi="Times New Roman"/>
          <w:szCs w:val="28"/>
        </w:rPr>
        <w:t xml:space="preserve">, 163 </w:t>
      </w:r>
      <w:r w:rsidRPr="008717FE">
        <w:rPr>
          <w:rFonts w:ascii="Times New Roman" w:hAnsi="Times New Roman"/>
          <w:i/>
          <w:szCs w:val="28"/>
        </w:rPr>
        <w:t>N.J. Super.</w:t>
      </w:r>
      <w:r w:rsidRPr="008717FE">
        <w:rPr>
          <w:rFonts w:ascii="Times New Roman" w:hAnsi="Times New Roman"/>
          <w:szCs w:val="28"/>
        </w:rPr>
        <w:t xml:space="preserve"> 404</w:t>
      </w:r>
      <w:r w:rsidR="009B4EAE">
        <w:rPr>
          <w:rFonts w:ascii="Times New Roman" w:hAnsi="Times New Roman"/>
          <w:szCs w:val="28"/>
        </w:rPr>
        <w:t xml:space="preserve"> </w:t>
      </w:r>
      <w:r w:rsidRPr="008717FE">
        <w:rPr>
          <w:rFonts w:ascii="Times New Roman" w:hAnsi="Times New Roman"/>
          <w:szCs w:val="28"/>
        </w:rPr>
        <w:t xml:space="preserve">(App. Div. 1978) (a jury could reasonably find that flattened wet leaves, which had fallen from a nearby tree, were on the apartment steps for at least a day, and had defendant performed its inspection duty, it would have observed them); </w:t>
      </w:r>
      <w:r w:rsidRPr="008717FE">
        <w:rPr>
          <w:rFonts w:ascii="Times New Roman" w:hAnsi="Times New Roman"/>
          <w:i/>
          <w:szCs w:val="28"/>
        </w:rPr>
        <w:t>Zentz v. Toop</w:t>
      </w:r>
      <w:r w:rsidRPr="008717FE">
        <w:rPr>
          <w:rFonts w:ascii="Times New Roman" w:hAnsi="Times New Roman"/>
          <w:szCs w:val="28"/>
        </w:rPr>
        <w:t xml:space="preserve">, 92 </w:t>
      </w:r>
      <w:r w:rsidRPr="008717FE">
        <w:rPr>
          <w:rFonts w:ascii="Times New Roman" w:hAnsi="Times New Roman"/>
          <w:i/>
          <w:szCs w:val="28"/>
        </w:rPr>
        <w:t>N.J. Super.</w:t>
      </w:r>
      <w:r w:rsidRPr="008717FE">
        <w:rPr>
          <w:rFonts w:ascii="Times New Roman" w:hAnsi="Times New Roman"/>
          <w:szCs w:val="28"/>
        </w:rPr>
        <w:t xml:space="preserve"> 105 (App. Div. 1966), aff</w:t>
      </w:r>
      <w:r w:rsidR="00236E87">
        <w:rPr>
          <w:rFonts w:ascii="Times New Roman" w:hAnsi="Times New Roman"/>
          <w:szCs w:val="28"/>
        </w:rPr>
        <w:t>’</w:t>
      </w:r>
      <w:r w:rsidRPr="008717FE">
        <w:rPr>
          <w:rFonts w:ascii="Times New Roman" w:hAnsi="Times New Roman"/>
          <w:szCs w:val="28"/>
        </w:rPr>
        <w:t xml:space="preserve">d, 50 </w:t>
      </w:r>
      <w:r w:rsidRPr="008717FE">
        <w:rPr>
          <w:rFonts w:ascii="Times New Roman" w:hAnsi="Times New Roman"/>
          <w:i/>
          <w:szCs w:val="28"/>
        </w:rPr>
        <w:t>N.J.</w:t>
      </w:r>
      <w:r w:rsidRPr="008717FE">
        <w:rPr>
          <w:rFonts w:ascii="Times New Roman" w:hAnsi="Times New Roman"/>
          <w:szCs w:val="28"/>
        </w:rPr>
        <w:t xml:space="preserve"> 250 (1967) (roofing contractor required to make a reasonable inspection to protect its employees from guy wires, which were the same color of the surface of the roof); </w:t>
      </w:r>
      <w:r w:rsidRPr="008717FE">
        <w:rPr>
          <w:rFonts w:ascii="Times New Roman" w:hAnsi="Times New Roman"/>
          <w:i/>
          <w:szCs w:val="28"/>
        </w:rPr>
        <w:t>Handelman v. Cox</w:t>
      </w:r>
      <w:r w:rsidRPr="008717FE">
        <w:rPr>
          <w:rFonts w:ascii="Times New Roman" w:hAnsi="Times New Roman"/>
          <w:szCs w:val="28"/>
        </w:rPr>
        <w:t xml:space="preserve">, 39 </w:t>
      </w:r>
      <w:r w:rsidRPr="008717FE">
        <w:rPr>
          <w:rFonts w:ascii="Times New Roman" w:hAnsi="Times New Roman"/>
          <w:i/>
          <w:szCs w:val="28"/>
        </w:rPr>
        <w:t>N.J.</w:t>
      </w:r>
      <w:r w:rsidRPr="008717FE">
        <w:rPr>
          <w:rFonts w:ascii="Times New Roman" w:hAnsi="Times New Roman"/>
          <w:szCs w:val="28"/>
        </w:rPr>
        <w:t xml:space="preserve"> 95 (1963) (salesman showing merchandise to employees of defendant fell down cellar stairway partially obscured by carton); </w:t>
      </w:r>
      <w:r w:rsidRPr="008717FE">
        <w:rPr>
          <w:rFonts w:ascii="Times New Roman" w:hAnsi="Times New Roman"/>
          <w:i/>
          <w:szCs w:val="28"/>
        </w:rPr>
        <w:t>Van Staveren v. F. W. Woolworth Co.</w:t>
      </w:r>
      <w:r w:rsidRPr="008717FE">
        <w:rPr>
          <w:rFonts w:ascii="Times New Roman" w:hAnsi="Times New Roman"/>
          <w:szCs w:val="28"/>
        </w:rPr>
        <w:t>,</w:t>
      </w:r>
      <w:r w:rsidR="006D0880" w:rsidRPr="008717FE">
        <w:rPr>
          <w:rFonts w:ascii="Times New Roman" w:hAnsi="Times New Roman"/>
          <w:szCs w:val="28"/>
        </w:rPr>
        <w:t xml:space="preserve"> </w:t>
      </w:r>
      <w:r w:rsidRPr="008717FE">
        <w:rPr>
          <w:rFonts w:ascii="Times New Roman" w:hAnsi="Times New Roman"/>
          <w:szCs w:val="28"/>
        </w:rPr>
        <w:t xml:space="preserve">29 </w:t>
      </w:r>
      <w:r w:rsidRPr="008717FE">
        <w:rPr>
          <w:rFonts w:ascii="Times New Roman" w:hAnsi="Times New Roman"/>
          <w:i/>
          <w:szCs w:val="28"/>
        </w:rPr>
        <w:t>N.J. Super.</w:t>
      </w:r>
      <w:r w:rsidRPr="008717FE">
        <w:rPr>
          <w:rFonts w:ascii="Times New Roman" w:hAnsi="Times New Roman"/>
          <w:szCs w:val="28"/>
        </w:rPr>
        <w:t xml:space="preserve"> 197 (App. Div. 1954) (owner of department-store cafeteria had a duty to inspect the brackets and bolts of the stools at lunch counter). </w:t>
      </w:r>
    </w:p>
    <w:p w14:paraId="090C4A2D" w14:textId="4820DF3C" w:rsidR="00C401D5" w:rsidRPr="008717FE" w:rsidRDefault="00C401D5" w:rsidP="00126AB4">
      <w:pPr>
        <w:widowControl/>
        <w:autoSpaceDE w:val="0"/>
        <w:autoSpaceDN w:val="0"/>
        <w:adjustRightInd w:val="0"/>
        <w:ind w:left="720" w:right="720"/>
        <w:jc w:val="both"/>
        <w:rPr>
          <w:rFonts w:ascii="Times New Roman" w:hAnsi="Times New Roman"/>
          <w:szCs w:val="28"/>
        </w:rPr>
      </w:pPr>
      <w:r w:rsidRPr="009B4EAE">
        <w:rPr>
          <w:rFonts w:ascii="Times New Roman" w:hAnsi="Times New Roman"/>
          <w:i/>
          <w:szCs w:val="28"/>
        </w:rPr>
        <w:lastRenderedPageBreak/>
        <w:t>But</w:t>
      </w:r>
      <w:r w:rsidRPr="00FD3D6F">
        <w:rPr>
          <w:rFonts w:ascii="Times New Roman" w:hAnsi="Times New Roman"/>
          <w:iCs/>
          <w:szCs w:val="28"/>
        </w:rPr>
        <w:t xml:space="preserve"> </w:t>
      </w:r>
      <w:r w:rsidRPr="009B4EAE">
        <w:rPr>
          <w:rFonts w:ascii="Times New Roman" w:hAnsi="Times New Roman"/>
          <w:i/>
          <w:szCs w:val="28"/>
        </w:rPr>
        <w:t>see</w:t>
      </w:r>
      <w:r w:rsidRPr="008717FE">
        <w:rPr>
          <w:rFonts w:ascii="Times New Roman" w:hAnsi="Times New Roman"/>
          <w:szCs w:val="28"/>
        </w:rPr>
        <w:t xml:space="preserve"> </w:t>
      </w:r>
      <w:r w:rsidRPr="008717FE">
        <w:rPr>
          <w:rFonts w:ascii="Times New Roman" w:hAnsi="Times New Roman"/>
          <w:i/>
          <w:szCs w:val="28"/>
        </w:rPr>
        <w:t>Geringer v. Hartz Mountain Development Corp.</w:t>
      </w:r>
      <w:r w:rsidRPr="008717FE">
        <w:rPr>
          <w:rFonts w:ascii="Times New Roman" w:hAnsi="Times New Roman"/>
          <w:szCs w:val="28"/>
        </w:rPr>
        <w:t xml:space="preserve">, 388 </w:t>
      </w:r>
      <w:r w:rsidRPr="008717FE">
        <w:rPr>
          <w:rFonts w:ascii="Times New Roman" w:hAnsi="Times New Roman"/>
          <w:i/>
          <w:szCs w:val="28"/>
        </w:rPr>
        <w:t>N.J. Super.</w:t>
      </w:r>
      <w:r w:rsidRPr="008717FE">
        <w:rPr>
          <w:rFonts w:ascii="Times New Roman" w:hAnsi="Times New Roman"/>
          <w:szCs w:val="28"/>
        </w:rPr>
        <w:t xml:space="preserve"> 392, 404 (App. Div. 2006) (landlord had no </w:t>
      </w:r>
      <w:r w:rsidR="005B01FF">
        <w:rPr>
          <w:rFonts w:ascii="Times New Roman" w:hAnsi="Times New Roman"/>
          <w:szCs w:val="28"/>
        </w:rPr>
        <w:t>“</w:t>
      </w:r>
      <w:r w:rsidRPr="008717FE">
        <w:rPr>
          <w:rFonts w:ascii="Times New Roman" w:hAnsi="Times New Roman"/>
          <w:szCs w:val="28"/>
        </w:rPr>
        <w:t>ongoing duty to perform inspections</w:t>
      </w:r>
      <w:r w:rsidR="005B01FF">
        <w:rPr>
          <w:rFonts w:ascii="Times New Roman" w:hAnsi="Times New Roman"/>
          <w:szCs w:val="28"/>
        </w:rPr>
        <w:t>”</w:t>
      </w:r>
      <w:r w:rsidRPr="008717FE">
        <w:rPr>
          <w:rFonts w:ascii="Times New Roman" w:hAnsi="Times New Roman"/>
          <w:szCs w:val="28"/>
        </w:rPr>
        <w:t xml:space="preserve"> because the lease unambiguously placed upon the tenant exclusive responsibility for maintenance and repair of the area where the plaintiff fell).</w:t>
      </w:r>
    </w:p>
    <w:p w14:paraId="378651CD" w14:textId="77777777" w:rsidR="00C401D5" w:rsidRPr="008717FE" w:rsidRDefault="00C401D5" w:rsidP="00126AB4">
      <w:pPr>
        <w:widowControl/>
        <w:autoSpaceDE w:val="0"/>
        <w:autoSpaceDN w:val="0"/>
        <w:adjustRightInd w:val="0"/>
        <w:jc w:val="both"/>
        <w:rPr>
          <w:rFonts w:ascii="Times New Roman" w:hAnsi="Times New Roman"/>
          <w:b/>
          <w:bCs/>
          <w:szCs w:val="28"/>
        </w:rPr>
      </w:pPr>
    </w:p>
    <w:p w14:paraId="36FCFAD1" w14:textId="77777777" w:rsidR="004E1EF8" w:rsidRPr="008717FE" w:rsidRDefault="004E1EF8" w:rsidP="00126AB4">
      <w:pPr>
        <w:widowControl/>
        <w:tabs>
          <w:tab w:val="left" w:pos="-720"/>
        </w:tabs>
        <w:ind w:right="720"/>
        <w:jc w:val="both"/>
        <w:rPr>
          <w:rFonts w:ascii="Times New Roman" w:hAnsi="Times New Roman"/>
          <w:b/>
          <w:szCs w:val="28"/>
        </w:rPr>
      </w:pPr>
      <w:r w:rsidRPr="008717FE">
        <w:rPr>
          <w:rFonts w:ascii="Times New Roman" w:hAnsi="Times New Roman"/>
          <w:b/>
          <w:szCs w:val="28"/>
        </w:rPr>
        <w:t>8</w:t>
      </w:r>
      <w:r w:rsidR="00A65096" w:rsidRPr="008717FE">
        <w:rPr>
          <w:rFonts w:ascii="Times New Roman" w:hAnsi="Times New Roman"/>
          <w:b/>
          <w:szCs w:val="28"/>
        </w:rPr>
        <w:t>.</w:t>
      </w:r>
      <w:r w:rsidR="00A65096" w:rsidRPr="008717FE">
        <w:rPr>
          <w:rFonts w:ascii="Times New Roman" w:hAnsi="Times New Roman"/>
          <w:b/>
          <w:szCs w:val="28"/>
        </w:rPr>
        <w:tab/>
        <w:t>Notice of Particular Danger as Condition of Liability</w:t>
      </w:r>
    </w:p>
    <w:p w14:paraId="222EF97F" w14:textId="77777777" w:rsidR="003A5FAD" w:rsidRPr="008717FE" w:rsidRDefault="003A5FAD" w:rsidP="00126AB4">
      <w:pPr>
        <w:widowControl/>
        <w:tabs>
          <w:tab w:val="left" w:pos="-720"/>
        </w:tabs>
        <w:ind w:right="720"/>
        <w:jc w:val="both"/>
        <w:rPr>
          <w:rFonts w:ascii="Times New Roman" w:hAnsi="Times New Roman"/>
          <w:b/>
          <w:szCs w:val="28"/>
        </w:rPr>
      </w:pPr>
    </w:p>
    <w:p w14:paraId="7F26413E" w14:textId="77777777" w:rsidR="00C401D5" w:rsidRPr="008717FE" w:rsidRDefault="004E1EF8" w:rsidP="00126AB4">
      <w:pPr>
        <w:widowControl/>
        <w:autoSpaceDE w:val="0"/>
        <w:autoSpaceDN w:val="0"/>
        <w:adjustRightInd w:val="0"/>
        <w:spacing w:line="480" w:lineRule="auto"/>
        <w:jc w:val="both"/>
        <w:rPr>
          <w:rFonts w:ascii="Times New Roman" w:hAnsi="Times New Roman"/>
          <w:szCs w:val="28"/>
        </w:rPr>
      </w:pPr>
      <w:r w:rsidRPr="008717FE">
        <w:rPr>
          <w:rFonts w:ascii="Times New Roman" w:hAnsi="Times New Roman"/>
          <w:szCs w:val="28"/>
        </w:rPr>
        <w:tab/>
      </w:r>
      <w:r w:rsidR="00C401D5" w:rsidRPr="008717FE">
        <w:rPr>
          <w:rFonts w:ascii="Times New Roman" w:hAnsi="Times New Roman"/>
          <w:szCs w:val="28"/>
        </w:rPr>
        <w:t>If you find that the land (or premises) was not in a reasonably safe</w:t>
      </w:r>
      <w:r w:rsidR="006D0880" w:rsidRPr="008717FE">
        <w:rPr>
          <w:rFonts w:ascii="Times New Roman" w:hAnsi="Times New Roman"/>
          <w:szCs w:val="28"/>
        </w:rPr>
        <w:t xml:space="preserve"> </w:t>
      </w:r>
      <w:r w:rsidR="00C401D5" w:rsidRPr="008717FE">
        <w:rPr>
          <w:rFonts w:ascii="Times New Roman" w:hAnsi="Times New Roman"/>
          <w:szCs w:val="28"/>
        </w:rPr>
        <w:t>condition, then, in order to recover, plaintiff must show either:</w:t>
      </w:r>
    </w:p>
    <w:p w14:paraId="79A1EBFE" w14:textId="5592B8ED" w:rsidR="00C401D5" w:rsidRPr="008717FE" w:rsidRDefault="00C401D5" w:rsidP="00126AB4">
      <w:pPr>
        <w:pStyle w:val="ListParagraph"/>
        <w:widowControl/>
        <w:numPr>
          <w:ilvl w:val="0"/>
          <w:numId w:val="8"/>
        </w:numPr>
        <w:autoSpaceDE w:val="0"/>
        <w:autoSpaceDN w:val="0"/>
        <w:adjustRightInd w:val="0"/>
        <w:ind w:left="1440" w:hanging="720"/>
        <w:jc w:val="both"/>
        <w:rPr>
          <w:rFonts w:ascii="Times New Roman" w:hAnsi="Times New Roman"/>
          <w:bCs/>
          <w:szCs w:val="28"/>
        </w:rPr>
      </w:pPr>
      <w:r w:rsidRPr="008717FE">
        <w:rPr>
          <w:rFonts w:ascii="Times New Roman" w:hAnsi="Times New Roman"/>
          <w:szCs w:val="28"/>
        </w:rPr>
        <w:t xml:space="preserve">Actual Notice for </w:t>
      </w:r>
      <w:proofErr w:type="gramStart"/>
      <w:r w:rsidRPr="008717FE">
        <w:rPr>
          <w:rFonts w:ascii="Times New Roman" w:hAnsi="Times New Roman"/>
          <w:szCs w:val="28"/>
        </w:rPr>
        <w:t>a period of time</w:t>
      </w:r>
      <w:proofErr w:type="gramEnd"/>
      <w:r w:rsidRPr="008717FE">
        <w:rPr>
          <w:rFonts w:ascii="Times New Roman" w:hAnsi="Times New Roman"/>
          <w:szCs w:val="28"/>
        </w:rPr>
        <w:t xml:space="preserve"> before plaintiff</w:t>
      </w:r>
      <w:r w:rsidR="00236E87">
        <w:rPr>
          <w:rFonts w:ascii="Times New Roman" w:hAnsi="Times New Roman"/>
          <w:szCs w:val="28"/>
        </w:rPr>
        <w:t>’</w:t>
      </w:r>
      <w:r w:rsidRPr="008717FE">
        <w:rPr>
          <w:rFonts w:ascii="Times New Roman" w:hAnsi="Times New Roman"/>
          <w:szCs w:val="28"/>
        </w:rPr>
        <w:t>s</w:t>
      </w:r>
      <w:r w:rsidR="006D0880" w:rsidRPr="008717FE">
        <w:rPr>
          <w:rFonts w:ascii="Times New Roman" w:hAnsi="Times New Roman"/>
          <w:szCs w:val="28"/>
        </w:rPr>
        <w:t xml:space="preserve"> </w:t>
      </w:r>
      <w:r w:rsidRPr="008717FE">
        <w:rPr>
          <w:rFonts w:ascii="Times New Roman" w:hAnsi="Times New Roman"/>
          <w:szCs w:val="28"/>
        </w:rPr>
        <w:t xml:space="preserve">injury to permit </w:t>
      </w:r>
      <w:r w:rsidR="000B35FE">
        <w:rPr>
          <w:rFonts w:ascii="Times New Roman" w:hAnsi="Times New Roman"/>
          <w:szCs w:val="28"/>
        </w:rPr>
        <w:t xml:space="preserve">the </w:t>
      </w:r>
      <w:r w:rsidR="00BD41D2">
        <w:rPr>
          <w:rFonts w:ascii="Times New Roman" w:hAnsi="Times New Roman"/>
          <w:szCs w:val="28"/>
        </w:rPr>
        <w:t>owner/occupier</w:t>
      </w:r>
      <w:r w:rsidR="003848BB">
        <w:rPr>
          <w:rFonts w:ascii="Times New Roman" w:hAnsi="Times New Roman"/>
          <w:szCs w:val="28"/>
        </w:rPr>
        <w:t xml:space="preserve">, </w:t>
      </w:r>
      <w:r w:rsidRPr="008717FE">
        <w:rPr>
          <w:rFonts w:ascii="Times New Roman" w:hAnsi="Times New Roman"/>
          <w:szCs w:val="28"/>
        </w:rPr>
        <w:t xml:space="preserve">in the exercise of reasonable </w:t>
      </w:r>
      <w:r w:rsidRPr="008717FE">
        <w:rPr>
          <w:rFonts w:ascii="Times New Roman" w:hAnsi="Times New Roman"/>
          <w:bCs/>
          <w:szCs w:val="28"/>
        </w:rPr>
        <w:t>care</w:t>
      </w:r>
      <w:r w:rsidR="003848BB">
        <w:rPr>
          <w:rFonts w:ascii="Times New Roman" w:hAnsi="Times New Roman"/>
          <w:bCs/>
          <w:szCs w:val="28"/>
        </w:rPr>
        <w:t>,</w:t>
      </w:r>
      <w:r w:rsidRPr="008717FE">
        <w:rPr>
          <w:rFonts w:ascii="Times New Roman" w:hAnsi="Times New Roman"/>
          <w:bCs/>
          <w:szCs w:val="28"/>
        </w:rPr>
        <w:t xml:space="preserve"> to have corrected it; or</w:t>
      </w:r>
    </w:p>
    <w:p w14:paraId="53E774DF" w14:textId="77777777" w:rsidR="00682B8D" w:rsidRPr="00B2091B" w:rsidRDefault="00682B8D" w:rsidP="00126AB4">
      <w:pPr>
        <w:widowControl/>
        <w:autoSpaceDE w:val="0"/>
        <w:autoSpaceDN w:val="0"/>
        <w:adjustRightInd w:val="0"/>
        <w:jc w:val="both"/>
        <w:rPr>
          <w:rFonts w:ascii="Times New Roman" w:hAnsi="Times New Roman"/>
          <w:bCs/>
          <w:szCs w:val="28"/>
        </w:rPr>
      </w:pPr>
    </w:p>
    <w:p w14:paraId="717B63C1" w14:textId="77777777" w:rsidR="00C401D5" w:rsidRPr="008717FE" w:rsidRDefault="00C401D5" w:rsidP="00126AB4">
      <w:pPr>
        <w:widowControl/>
        <w:autoSpaceDE w:val="0"/>
        <w:autoSpaceDN w:val="0"/>
        <w:adjustRightInd w:val="0"/>
        <w:spacing w:line="480" w:lineRule="auto"/>
        <w:ind w:left="1440" w:hanging="720"/>
        <w:jc w:val="both"/>
        <w:rPr>
          <w:rFonts w:ascii="Times New Roman" w:hAnsi="Times New Roman"/>
          <w:szCs w:val="28"/>
        </w:rPr>
      </w:pPr>
      <w:r w:rsidRPr="008717FE">
        <w:rPr>
          <w:rFonts w:ascii="Times New Roman" w:hAnsi="Times New Roman"/>
          <w:szCs w:val="28"/>
        </w:rPr>
        <w:t>(</w:t>
      </w:r>
      <w:r w:rsidR="00682B8D" w:rsidRPr="008717FE">
        <w:rPr>
          <w:rFonts w:ascii="Times New Roman" w:hAnsi="Times New Roman"/>
          <w:szCs w:val="28"/>
        </w:rPr>
        <w:t>b)</w:t>
      </w:r>
      <w:r w:rsidR="00682B8D" w:rsidRPr="008717FE">
        <w:rPr>
          <w:rFonts w:ascii="Times New Roman" w:hAnsi="Times New Roman"/>
          <w:szCs w:val="28"/>
        </w:rPr>
        <w:tab/>
      </w:r>
      <w:r w:rsidRPr="008717FE">
        <w:rPr>
          <w:rFonts w:ascii="Times New Roman" w:hAnsi="Times New Roman"/>
          <w:szCs w:val="28"/>
        </w:rPr>
        <w:t>Constructive Notice.</w:t>
      </w:r>
    </w:p>
    <w:p w14:paraId="25AECDAA" w14:textId="5DE4FA94"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 xml:space="preserve">When the term </w:t>
      </w:r>
      <w:r w:rsidRPr="008717FE">
        <w:rPr>
          <w:rFonts w:ascii="Times New Roman" w:hAnsi="Times New Roman"/>
          <w:szCs w:val="28"/>
          <w:u w:val="single"/>
        </w:rPr>
        <w:t>Actual Notice</w:t>
      </w:r>
      <w:r w:rsidRPr="008717FE">
        <w:rPr>
          <w:rFonts w:ascii="Times New Roman" w:hAnsi="Times New Roman"/>
          <w:szCs w:val="28"/>
        </w:rPr>
        <w:t xml:space="preserve"> is used</w:t>
      </w:r>
      <w:r w:rsidR="004F7920" w:rsidRPr="008717FE">
        <w:rPr>
          <w:rFonts w:ascii="Times New Roman" w:hAnsi="Times New Roman"/>
          <w:szCs w:val="28"/>
        </w:rPr>
        <w:t>,</w:t>
      </w:r>
      <w:r w:rsidRPr="008717FE">
        <w:rPr>
          <w:rFonts w:ascii="Times New Roman" w:hAnsi="Times New Roman"/>
          <w:szCs w:val="28"/>
        </w:rPr>
        <w:t xml:space="preserve"> we mean that the owner/occupier or</w:t>
      </w:r>
      <w:r w:rsidR="00F812FB" w:rsidRPr="008717FE">
        <w:rPr>
          <w:rFonts w:ascii="Times New Roman" w:hAnsi="Times New Roman"/>
          <w:szCs w:val="28"/>
        </w:rPr>
        <w:t xml:space="preserve"> </w:t>
      </w:r>
      <w:r w:rsidR="003848BB">
        <w:rPr>
          <w:rFonts w:ascii="Times New Roman" w:hAnsi="Times New Roman"/>
          <w:szCs w:val="28"/>
        </w:rPr>
        <w:t>the owner</w:t>
      </w:r>
      <w:r w:rsidR="00236E87">
        <w:rPr>
          <w:rFonts w:ascii="Times New Roman" w:hAnsi="Times New Roman"/>
          <w:szCs w:val="28"/>
        </w:rPr>
        <w:t>’</w:t>
      </w:r>
      <w:r w:rsidR="003848BB">
        <w:rPr>
          <w:rFonts w:ascii="Times New Roman" w:hAnsi="Times New Roman"/>
          <w:szCs w:val="28"/>
        </w:rPr>
        <w:t>s/occupier</w:t>
      </w:r>
      <w:r w:rsidR="00236E87">
        <w:rPr>
          <w:rFonts w:ascii="Times New Roman" w:hAnsi="Times New Roman"/>
          <w:szCs w:val="28"/>
        </w:rPr>
        <w:t>’</w:t>
      </w:r>
      <w:r w:rsidR="003848BB">
        <w:rPr>
          <w:rFonts w:ascii="Times New Roman" w:hAnsi="Times New Roman"/>
          <w:szCs w:val="28"/>
        </w:rPr>
        <w:t>s</w:t>
      </w:r>
      <w:r w:rsidRPr="008717FE">
        <w:rPr>
          <w:rFonts w:ascii="Times New Roman" w:hAnsi="Times New Roman"/>
          <w:szCs w:val="28"/>
        </w:rPr>
        <w:t xml:space="preserve"> employees </w:t>
      </w:r>
      <w:proofErr w:type="gramStart"/>
      <w:r w:rsidRPr="008717FE">
        <w:rPr>
          <w:rFonts w:ascii="Times New Roman" w:hAnsi="Times New Roman"/>
          <w:szCs w:val="28"/>
        </w:rPr>
        <w:t>actually knew</w:t>
      </w:r>
      <w:proofErr w:type="gramEnd"/>
      <w:r w:rsidRPr="008717FE">
        <w:rPr>
          <w:rFonts w:ascii="Times New Roman" w:hAnsi="Times New Roman"/>
          <w:szCs w:val="28"/>
        </w:rPr>
        <w:t xml:space="preserve"> about the unsafe condition.</w:t>
      </w:r>
    </w:p>
    <w:p w14:paraId="3E14B1A0" w14:textId="77777777"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 xml:space="preserve">When the term </w:t>
      </w:r>
      <w:r w:rsidRPr="008717FE">
        <w:rPr>
          <w:rFonts w:ascii="Times New Roman" w:hAnsi="Times New Roman"/>
          <w:szCs w:val="28"/>
          <w:u w:val="single"/>
        </w:rPr>
        <w:t>Constructive Notice</w:t>
      </w:r>
      <w:r w:rsidRPr="008717FE">
        <w:rPr>
          <w:rFonts w:ascii="Times New Roman" w:hAnsi="Times New Roman"/>
          <w:szCs w:val="28"/>
        </w:rPr>
        <w:t xml:space="preserve"> is </w:t>
      </w:r>
      <w:r w:rsidR="004F7920" w:rsidRPr="008717FE">
        <w:rPr>
          <w:rFonts w:ascii="Times New Roman" w:hAnsi="Times New Roman"/>
          <w:szCs w:val="28"/>
        </w:rPr>
        <w:t>used,</w:t>
      </w:r>
      <w:r w:rsidRPr="008717FE">
        <w:rPr>
          <w:rFonts w:ascii="Times New Roman" w:hAnsi="Times New Roman"/>
          <w:szCs w:val="28"/>
        </w:rPr>
        <w:t xml:space="preserve"> we mean that the particular</w:t>
      </w:r>
      <w:r w:rsidR="004F7920" w:rsidRPr="008717FE">
        <w:rPr>
          <w:rFonts w:ascii="Times New Roman" w:hAnsi="Times New Roman"/>
          <w:szCs w:val="28"/>
        </w:rPr>
        <w:t xml:space="preserve"> </w:t>
      </w:r>
      <w:r w:rsidRPr="008717FE">
        <w:rPr>
          <w:rFonts w:ascii="Times New Roman" w:hAnsi="Times New Roman"/>
          <w:szCs w:val="28"/>
        </w:rPr>
        <w:t>condition existed for such period of time that an owner/occupier of the premises in the exercise of reasonable care should have discovered its existence. That is to say, constructive notice means that the person having a duty of care to another is deemed to have notice of such unsafe conditions, which exist for such period of time that a person of reasonable diligence would have discovered them.</w:t>
      </w:r>
    </w:p>
    <w:p w14:paraId="3AEF09D0" w14:textId="77777777" w:rsidR="00D832F2" w:rsidRPr="008717FE" w:rsidRDefault="00D832F2" w:rsidP="00126AB4">
      <w:pPr>
        <w:keepNext/>
        <w:keepLines/>
        <w:widowControl/>
        <w:ind w:firstLine="720"/>
        <w:jc w:val="both"/>
        <w:rPr>
          <w:rFonts w:ascii="Times New Roman" w:hAnsi="Times New Roman"/>
          <w:b/>
          <w:color w:val="000000"/>
          <w:szCs w:val="28"/>
          <w:u w:val="single"/>
        </w:rPr>
      </w:pPr>
      <w:r w:rsidRPr="008717FE">
        <w:rPr>
          <w:rFonts w:ascii="Times New Roman" w:hAnsi="Times New Roman"/>
          <w:b/>
          <w:color w:val="000000"/>
          <w:szCs w:val="28"/>
          <w:u w:val="single"/>
        </w:rPr>
        <w:lastRenderedPageBreak/>
        <w:t>Cases</w:t>
      </w:r>
      <w:r w:rsidRPr="008717FE">
        <w:rPr>
          <w:rFonts w:ascii="Times New Roman" w:hAnsi="Times New Roman"/>
          <w:b/>
          <w:color w:val="000000"/>
          <w:szCs w:val="28"/>
        </w:rPr>
        <w:t>:</w:t>
      </w:r>
    </w:p>
    <w:p w14:paraId="7F583D5C" w14:textId="77777777" w:rsidR="00C401D5" w:rsidRPr="008717FE" w:rsidRDefault="00C401D5" w:rsidP="00126AB4">
      <w:pPr>
        <w:keepNext/>
        <w:keepLines/>
        <w:widowControl/>
        <w:autoSpaceDE w:val="0"/>
        <w:autoSpaceDN w:val="0"/>
        <w:adjustRightInd w:val="0"/>
        <w:jc w:val="both"/>
        <w:rPr>
          <w:rFonts w:ascii="Times New Roman" w:hAnsi="Times New Roman"/>
          <w:szCs w:val="28"/>
        </w:rPr>
      </w:pPr>
    </w:p>
    <w:p w14:paraId="7736F997" w14:textId="15D50D73" w:rsidR="00C401D5" w:rsidRPr="008717FE" w:rsidRDefault="00C401D5" w:rsidP="00126AB4">
      <w:pPr>
        <w:keepNext/>
        <w:keepLines/>
        <w:widowControl/>
        <w:autoSpaceDE w:val="0"/>
        <w:autoSpaceDN w:val="0"/>
        <w:adjustRightInd w:val="0"/>
        <w:ind w:left="720" w:right="720"/>
        <w:jc w:val="both"/>
        <w:rPr>
          <w:rFonts w:ascii="Times New Roman" w:hAnsi="Times New Roman"/>
          <w:szCs w:val="28"/>
        </w:rPr>
      </w:pPr>
      <w:r w:rsidRPr="002F7B7C">
        <w:rPr>
          <w:rFonts w:ascii="Times New Roman" w:hAnsi="Times New Roman"/>
          <w:i/>
          <w:szCs w:val="28"/>
        </w:rPr>
        <w:t>See</w:t>
      </w:r>
      <w:r w:rsidRPr="008717FE">
        <w:rPr>
          <w:rFonts w:ascii="Times New Roman" w:hAnsi="Times New Roman"/>
          <w:i/>
          <w:szCs w:val="28"/>
        </w:rPr>
        <w:t>,</w:t>
      </w:r>
      <w:r w:rsidRPr="008717FE">
        <w:rPr>
          <w:rFonts w:ascii="Times New Roman" w:hAnsi="Times New Roman"/>
          <w:szCs w:val="28"/>
        </w:rPr>
        <w:t xml:space="preserve"> </w:t>
      </w:r>
      <w:r w:rsidRPr="008717FE">
        <w:rPr>
          <w:rFonts w:ascii="Times New Roman" w:hAnsi="Times New Roman"/>
          <w:i/>
          <w:szCs w:val="28"/>
        </w:rPr>
        <w:t>e.g.</w:t>
      </w:r>
      <w:r w:rsidR="00E03570">
        <w:rPr>
          <w:rFonts w:ascii="Times New Roman" w:hAnsi="Times New Roman"/>
          <w:i/>
          <w:szCs w:val="28"/>
        </w:rPr>
        <w:t>,</w:t>
      </w:r>
      <w:r w:rsidRPr="008717FE">
        <w:rPr>
          <w:rFonts w:ascii="Times New Roman" w:hAnsi="Times New Roman"/>
          <w:szCs w:val="28"/>
        </w:rPr>
        <w:t xml:space="preserve"> </w:t>
      </w:r>
      <w:r w:rsidRPr="008717FE">
        <w:rPr>
          <w:rFonts w:ascii="Times New Roman" w:hAnsi="Times New Roman"/>
          <w:i/>
          <w:szCs w:val="28"/>
        </w:rPr>
        <w:t>Monaco v. Hartz Mt. Corp.</w:t>
      </w:r>
      <w:r w:rsidRPr="008717FE">
        <w:rPr>
          <w:rFonts w:ascii="Times New Roman" w:hAnsi="Times New Roman"/>
          <w:szCs w:val="28"/>
        </w:rPr>
        <w:t xml:space="preserve">, 178 </w:t>
      </w:r>
      <w:r w:rsidRPr="008717FE">
        <w:rPr>
          <w:rFonts w:ascii="Times New Roman" w:hAnsi="Times New Roman"/>
          <w:i/>
          <w:szCs w:val="28"/>
        </w:rPr>
        <w:t>N.J.</w:t>
      </w:r>
      <w:r w:rsidRPr="008717FE">
        <w:rPr>
          <w:rFonts w:ascii="Times New Roman" w:hAnsi="Times New Roman"/>
          <w:szCs w:val="28"/>
        </w:rPr>
        <w:t xml:space="preserve"> 401 (2004)</w:t>
      </w:r>
      <w:r w:rsidR="006D0880" w:rsidRPr="008717FE">
        <w:rPr>
          <w:rFonts w:ascii="Times New Roman" w:hAnsi="Times New Roman"/>
          <w:szCs w:val="28"/>
        </w:rPr>
        <w:t xml:space="preserve"> </w:t>
      </w:r>
      <w:r w:rsidRPr="008717FE">
        <w:rPr>
          <w:rFonts w:ascii="Times New Roman" w:hAnsi="Times New Roman"/>
          <w:szCs w:val="28"/>
        </w:rPr>
        <w:t>(testimony that a city-owned sign on the sidewalk abutting the</w:t>
      </w:r>
      <w:r w:rsidR="006D0880" w:rsidRPr="008717FE">
        <w:rPr>
          <w:rFonts w:ascii="Times New Roman" w:hAnsi="Times New Roman"/>
          <w:szCs w:val="28"/>
        </w:rPr>
        <w:t xml:space="preserve"> </w:t>
      </w:r>
      <w:r w:rsidRPr="008717FE">
        <w:rPr>
          <w:rFonts w:ascii="Times New Roman" w:hAnsi="Times New Roman"/>
          <w:szCs w:val="28"/>
        </w:rPr>
        <w:t>landowner</w:t>
      </w:r>
      <w:r w:rsidR="00236E87">
        <w:rPr>
          <w:rFonts w:ascii="Times New Roman" w:hAnsi="Times New Roman"/>
          <w:szCs w:val="28"/>
        </w:rPr>
        <w:t>’</w:t>
      </w:r>
      <w:r w:rsidRPr="008717FE">
        <w:rPr>
          <w:rFonts w:ascii="Times New Roman" w:hAnsi="Times New Roman"/>
          <w:szCs w:val="28"/>
        </w:rPr>
        <w:t>s prope</w:t>
      </w:r>
      <w:r w:rsidR="005D320E">
        <w:rPr>
          <w:rFonts w:ascii="Times New Roman" w:hAnsi="Times New Roman"/>
          <w:szCs w:val="28"/>
        </w:rPr>
        <w:t>r</w:t>
      </w:r>
      <w:r w:rsidRPr="008717FE">
        <w:rPr>
          <w:rFonts w:ascii="Times New Roman" w:hAnsi="Times New Roman"/>
          <w:szCs w:val="28"/>
        </w:rPr>
        <w:t>ty had a cracked base, was crooked, and</w:t>
      </w:r>
      <w:r w:rsidR="006D0880" w:rsidRPr="008717FE">
        <w:rPr>
          <w:rFonts w:ascii="Times New Roman" w:hAnsi="Times New Roman"/>
          <w:szCs w:val="28"/>
        </w:rPr>
        <w:t xml:space="preserve"> </w:t>
      </w:r>
      <w:r w:rsidRPr="008717FE">
        <w:rPr>
          <w:rFonts w:ascii="Times New Roman" w:hAnsi="Times New Roman"/>
          <w:szCs w:val="28"/>
        </w:rPr>
        <w:t>squeaked and moved when subject to high winds was sufficient to</w:t>
      </w:r>
      <w:r w:rsidR="006D0880" w:rsidRPr="008717FE">
        <w:rPr>
          <w:rFonts w:ascii="Times New Roman" w:hAnsi="Times New Roman"/>
          <w:szCs w:val="28"/>
        </w:rPr>
        <w:t xml:space="preserve"> </w:t>
      </w:r>
      <w:r w:rsidRPr="008717FE">
        <w:rPr>
          <w:rFonts w:ascii="Times New Roman" w:hAnsi="Times New Roman"/>
          <w:szCs w:val="28"/>
        </w:rPr>
        <w:t>permit a finding of constructive notice where defendant inspected</w:t>
      </w:r>
      <w:r w:rsidR="006D0880" w:rsidRPr="008717FE">
        <w:rPr>
          <w:rFonts w:ascii="Times New Roman" w:hAnsi="Times New Roman"/>
          <w:szCs w:val="28"/>
        </w:rPr>
        <w:t xml:space="preserve"> </w:t>
      </w:r>
      <w:r w:rsidRPr="008717FE">
        <w:rPr>
          <w:rFonts w:ascii="Times New Roman" w:hAnsi="Times New Roman"/>
          <w:szCs w:val="28"/>
        </w:rPr>
        <w:t xml:space="preserve">the area two or three times per week); </w:t>
      </w:r>
      <w:r w:rsidRPr="008717FE">
        <w:rPr>
          <w:rFonts w:ascii="Times New Roman" w:hAnsi="Times New Roman"/>
          <w:i/>
          <w:szCs w:val="28"/>
        </w:rPr>
        <w:t>Ruiz v. Toys R Us, Inc.</w:t>
      </w:r>
      <w:r w:rsidRPr="008717FE">
        <w:rPr>
          <w:rFonts w:ascii="Times New Roman" w:hAnsi="Times New Roman"/>
          <w:szCs w:val="28"/>
        </w:rPr>
        <w:t>, 269</w:t>
      </w:r>
      <w:r w:rsidR="00F812FB" w:rsidRPr="008717FE">
        <w:rPr>
          <w:rFonts w:ascii="Times New Roman" w:hAnsi="Times New Roman"/>
          <w:szCs w:val="28"/>
        </w:rPr>
        <w:t xml:space="preserve"> </w:t>
      </w:r>
      <w:r w:rsidRPr="008717FE">
        <w:rPr>
          <w:rFonts w:ascii="Times New Roman" w:hAnsi="Times New Roman"/>
          <w:i/>
          <w:szCs w:val="28"/>
        </w:rPr>
        <w:t>N.J. Super.</w:t>
      </w:r>
      <w:r w:rsidRPr="008717FE">
        <w:rPr>
          <w:rFonts w:ascii="Times New Roman" w:hAnsi="Times New Roman"/>
          <w:szCs w:val="28"/>
        </w:rPr>
        <w:t xml:space="preserve"> 607 (App. Div. 1994) (where defendant had actual</w:t>
      </w:r>
      <w:r w:rsidR="006D0880" w:rsidRPr="008717FE">
        <w:rPr>
          <w:rFonts w:ascii="Times New Roman" w:hAnsi="Times New Roman"/>
          <w:szCs w:val="28"/>
        </w:rPr>
        <w:t xml:space="preserve"> </w:t>
      </w:r>
      <w:r w:rsidRPr="008717FE">
        <w:rPr>
          <w:rFonts w:ascii="Times New Roman" w:hAnsi="Times New Roman"/>
          <w:szCs w:val="28"/>
        </w:rPr>
        <w:t>knowledge of a leak in the ceiling, plaintiff did not have to prove</w:t>
      </w:r>
      <w:r w:rsidR="006D0880" w:rsidRPr="008717FE">
        <w:rPr>
          <w:rFonts w:ascii="Times New Roman" w:hAnsi="Times New Roman"/>
          <w:szCs w:val="28"/>
        </w:rPr>
        <w:t xml:space="preserve"> </w:t>
      </w:r>
      <w:r w:rsidRPr="008717FE">
        <w:rPr>
          <w:rFonts w:ascii="Times New Roman" w:hAnsi="Times New Roman"/>
          <w:szCs w:val="28"/>
        </w:rPr>
        <w:t>actual or constructive knowledge of the specific puddle upon which</w:t>
      </w:r>
      <w:r w:rsidR="006D0880" w:rsidRPr="008717FE">
        <w:rPr>
          <w:rFonts w:ascii="Times New Roman" w:hAnsi="Times New Roman"/>
          <w:szCs w:val="28"/>
        </w:rPr>
        <w:t xml:space="preserve"> </w:t>
      </w:r>
      <w:r w:rsidRPr="008717FE">
        <w:rPr>
          <w:rFonts w:ascii="Times New Roman" w:hAnsi="Times New Roman"/>
          <w:szCs w:val="28"/>
        </w:rPr>
        <w:t xml:space="preserve">she fell); </w:t>
      </w:r>
      <w:proofErr w:type="spellStart"/>
      <w:r w:rsidRPr="008717FE">
        <w:rPr>
          <w:rFonts w:ascii="Times New Roman" w:hAnsi="Times New Roman"/>
          <w:i/>
          <w:szCs w:val="28"/>
        </w:rPr>
        <w:t>Milacci</w:t>
      </w:r>
      <w:proofErr w:type="spellEnd"/>
      <w:r w:rsidRPr="008717FE">
        <w:rPr>
          <w:rFonts w:ascii="Times New Roman" w:hAnsi="Times New Roman"/>
          <w:i/>
          <w:szCs w:val="28"/>
        </w:rPr>
        <w:t xml:space="preserve"> v. Mato Realty Co.</w:t>
      </w:r>
      <w:r w:rsidRPr="008717FE">
        <w:rPr>
          <w:rFonts w:ascii="Times New Roman" w:hAnsi="Times New Roman"/>
          <w:szCs w:val="28"/>
        </w:rPr>
        <w:t xml:space="preserve">, 217 </w:t>
      </w:r>
      <w:r w:rsidRPr="008717FE">
        <w:rPr>
          <w:rFonts w:ascii="Times New Roman" w:hAnsi="Times New Roman"/>
          <w:i/>
          <w:szCs w:val="28"/>
        </w:rPr>
        <w:t>N.J. Super.</w:t>
      </w:r>
      <w:r w:rsidRPr="008717FE">
        <w:rPr>
          <w:rFonts w:ascii="Times New Roman" w:hAnsi="Times New Roman"/>
          <w:szCs w:val="28"/>
        </w:rPr>
        <w:t xml:space="preserve"> 297 (App. Div.</w:t>
      </w:r>
      <w:r w:rsidR="006D0880" w:rsidRPr="008717FE">
        <w:rPr>
          <w:rFonts w:ascii="Times New Roman" w:hAnsi="Times New Roman"/>
          <w:szCs w:val="28"/>
        </w:rPr>
        <w:t xml:space="preserve"> </w:t>
      </w:r>
      <w:r w:rsidRPr="008717FE">
        <w:rPr>
          <w:rFonts w:ascii="Times New Roman" w:hAnsi="Times New Roman"/>
          <w:szCs w:val="28"/>
        </w:rPr>
        <w:t>1987) (plaintiff</w:t>
      </w:r>
      <w:r w:rsidR="00236E87">
        <w:rPr>
          <w:rFonts w:ascii="Times New Roman" w:hAnsi="Times New Roman"/>
          <w:szCs w:val="28"/>
        </w:rPr>
        <w:t>’</w:t>
      </w:r>
      <w:r w:rsidRPr="008717FE">
        <w:rPr>
          <w:rFonts w:ascii="Times New Roman" w:hAnsi="Times New Roman"/>
          <w:szCs w:val="28"/>
        </w:rPr>
        <w:t>s testimony that she fell on sand and dirt on the</w:t>
      </w:r>
      <w:r w:rsidR="006D0880" w:rsidRPr="008717FE">
        <w:rPr>
          <w:rFonts w:ascii="Times New Roman" w:hAnsi="Times New Roman"/>
          <w:szCs w:val="28"/>
        </w:rPr>
        <w:t xml:space="preserve"> </w:t>
      </w:r>
      <w:r w:rsidRPr="008717FE">
        <w:rPr>
          <w:rFonts w:ascii="Times New Roman" w:hAnsi="Times New Roman"/>
          <w:szCs w:val="28"/>
        </w:rPr>
        <w:t>stairs of defendant</w:t>
      </w:r>
      <w:r w:rsidR="00236E87">
        <w:rPr>
          <w:rFonts w:ascii="Times New Roman" w:hAnsi="Times New Roman"/>
          <w:szCs w:val="28"/>
        </w:rPr>
        <w:t>’</w:t>
      </w:r>
      <w:r w:rsidRPr="008717FE">
        <w:rPr>
          <w:rFonts w:ascii="Times New Roman" w:hAnsi="Times New Roman"/>
          <w:szCs w:val="28"/>
        </w:rPr>
        <w:t>s building was sufficient to permit a finding of</w:t>
      </w:r>
      <w:r w:rsidR="006D0880" w:rsidRPr="008717FE">
        <w:rPr>
          <w:rFonts w:ascii="Times New Roman" w:hAnsi="Times New Roman"/>
          <w:szCs w:val="28"/>
        </w:rPr>
        <w:t xml:space="preserve"> </w:t>
      </w:r>
      <w:r w:rsidRPr="008717FE">
        <w:rPr>
          <w:rFonts w:ascii="Times New Roman" w:hAnsi="Times New Roman"/>
          <w:szCs w:val="28"/>
        </w:rPr>
        <w:t xml:space="preserve">constructive notice); </w:t>
      </w:r>
      <w:r w:rsidRPr="008717FE">
        <w:rPr>
          <w:rFonts w:ascii="Times New Roman" w:hAnsi="Times New Roman"/>
          <w:i/>
          <w:szCs w:val="28"/>
        </w:rPr>
        <w:t>Terrey v. Sheridan Gardens, Inc.</w:t>
      </w:r>
      <w:r w:rsidRPr="008717FE">
        <w:rPr>
          <w:rFonts w:ascii="Times New Roman" w:hAnsi="Times New Roman"/>
          <w:szCs w:val="28"/>
        </w:rPr>
        <w:t xml:space="preserve">, 163 </w:t>
      </w:r>
      <w:r w:rsidRPr="008717FE">
        <w:rPr>
          <w:rFonts w:ascii="Times New Roman" w:hAnsi="Times New Roman"/>
          <w:i/>
          <w:szCs w:val="28"/>
        </w:rPr>
        <w:t>N.J.</w:t>
      </w:r>
      <w:r w:rsidR="006D0880" w:rsidRPr="008717FE">
        <w:rPr>
          <w:rFonts w:ascii="Times New Roman" w:hAnsi="Times New Roman"/>
          <w:i/>
          <w:szCs w:val="28"/>
        </w:rPr>
        <w:t xml:space="preserve"> </w:t>
      </w:r>
      <w:r w:rsidRPr="008717FE">
        <w:rPr>
          <w:rFonts w:ascii="Times New Roman" w:hAnsi="Times New Roman"/>
          <w:i/>
          <w:szCs w:val="28"/>
        </w:rPr>
        <w:t>Super.</w:t>
      </w:r>
      <w:r w:rsidRPr="008717FE">
        <w:rPr>
          <w:rFonts w:ascii="Times New Roman" w:hAnsi="Times New Roman"/>
          <w:szCs w:val="28"/>
        </w:rPr>
        <w:t xml:space="preserve"> 404 (App. Div. 1978) (a jury reasonably could find that</w:t>
      </w:r>
      <w:r w:rsidR="006D0880" w:rsidRPr="008717FE">
        <w:rPr>
          <w:rFonts w:ascii="Times New Roman" w:hAnsi="Times New Roman"/>
          <w:szCs w:val="28"/>
        </w:rPr>
        <w:t xml:space="preserve"> </w:t>
      </w:r>
      <w:r w:rsidRPr="008717FE">
        <w:rPr>
          <w:rFonts w:ascii="Times New Roman" w:hAnsi="Times New Roman"/>
          <w:szCs w:val="28"/>
        </w:rPr>
        <w:t>flattened wet leaves, which had fallen from a nearby tree, were on</w:t>
      </w:r>
      <w:r w:rsidR="006D0880" w:rsidRPr="008717FE">
        <w:rPr>
          <w:rFonts w:ascii="Times New Roman" w:hAnsi="Times New Roman"/>
          <w:szCs w:val="28"/>
        </w:rPr>
        <w:t xml:space="preserve"> </w:t>
      </w:r>
      <w:r w:rsidRPr="008717FE">
        <w:rPr>
          <w:rFonts w:ascii="Times New Roman" w:hAnsi="Times New Roman"/>
          <w:szCs w:val="28"/>
        </w:rPr>
        <w:t xml:space="preserve">the apartment steps for at least a day, and had defendant performed its inspection duty, it would have observed them); </w:t>
      </w:r>
      <w:r w:rsidRPr="008717FE">
        <w:rPr>
          <w:rFonts w:ascii="Times New Roman" w:hAnsi="Times New Roman"/>
          <w:i/>
          <w:szCs w:val="28"/>
        </w:rPr>
        <w:t>Tua v. Modem</w:t>
      </w:r>
      <w:r w:rsidR="006D0880" w:rsidRPr="008717FE">
        <w:rPr>
          <w:rFonts w:ascii="Times New Roman" w:hAnsi="Times New Roman"/>
          <w:i/>
          <w:szCs w:val="28"/>
        </w:rPr>
        <w:t xml:space="preserve"> </w:t>
      </w:r>
      <w:r w:rsidRPr="008717FE">
        <w:rPr>
          <w:rFonts w:ascii="Times New Roman" w:hAnsi="Times New Roman"/>
          <w:i/>
          <w:szCs w:val="28"/>
        </w:rPr>
        <w:t>Homes, Inc.</w:t>
      </w:r>
      <w:r w:rsidRPr="008717FE">
        <w:rPr>
          <w:rFonts w:ascii="Times New Roman" w:hAnsi="Times New Roman"/>
          <w:szCs w:val="28"/>
        </w:rPr>
        <w:t xml:space="preserve">, 64 </w:t>
      </w:r>
      <w:r w:rsidRPr="008717FE">
        <w:rPr>
          <w:rFonts w:ascii="Times New Roman" w:hAnsi="Times New Roman"/>
          <w:i/>
          <w:szCs w:val="28"/>
        </w:rPr>
        <w:t>N.J. Super.</w:t>
      </w:r>
      <w:r w:rsidRPr="008717FE">
        <w:rPr>
          <w:rFonts w:ascii="Times New Roman" w:hAnsi="Times New Roman"/>
          <w:szCs w:val="28"/>
        </w:rPr>
        <w:t xml:space="preserve"> 211 (App. Div. 1960), </w:t>
      </w:r>
      <w:r w:rsidRPr="00405080">
        <w:rPr>
          <w:rFonts w:ascii="Times New Roman" w:hAnsi="Times New Roman"/>
          <w:i/>
          <w:iCs/>
          <w:szCs w:val="28"/>
        </w:rPr>
        <w:t>affd</w:t>
      </w:r>
      <w:r w:rsidRPr="008717FE">
        <w:rPr>
          <w:rFonts w:ascii="Times New Roman" w:hAnsi="Times New Roman"/>
          <w:szCs w:val="28"/>
        </w:rPr>
        <w:t xml:space="preserve">, 33 </w:t>
      </w:r>
      <w:r w:rsidRPr="008717FE">
        <w:rPr>
          <w:rFonts w:ascii="Times New Roman" w:hAnsi="Times New Roman"/>
          <w:i/>
          <w:szCs w:val="28"/>
        </w:rPr>
        <w:t>N.J.</w:t>
      </w:r>
      <w:r w:rsidRPr="008717FE">
        <w:rPr>
          <w:rFonts w:ascii="Times New Roman" w:hAnsi="Times New Roman"/>
          <w:szCs w:val="28"/>
        </w:rPr>
        <w:t xml:space="preserve"> 476</w:t>
      </w:r>
      <w:r w:rsidR="006D0880" w:rsidRPr="008717FE">
        <w:rPr>
          <w:rFonts w:ascii="Times New Roman" w:hAnsi="Times New Roman"/>
          <w:szCs w:val="28"/>
        </w:rPr>
        <w:t xml:space="preserve"> </w:t>
      </w:r>
      <w:r w:rsidRPr="008717FE">
        <w:rPr>
          <w:rFonts w:ascii="Times New Roman" w:hAnsi="Times New Roman"/>
          <w:szCs w:val="28"/>
        </w:rPr>
        <w:t>(1960) (plaintiffs</w:t>
      </w:r>
      <w:r w:rsidR="00236E87">
        <w:rPr>
          <w:rFonts w:ascii="Times New Roman" w:hAnsi="Times New Roman"/>
          <w:szCs w:val="28"/>
        </w:rPr>
        <w:t>’</w:t>
      </w:r>
      <w:r w:rsidRPr="008717FE">
        <w:rPr>
          <w:rFonts w:ascii="Times New Roman" w:hAnsi="Times New Roman"/>
          <w:szCs w:val="28"/>
        </w:rPr>
        <w:t xml:space="preserve"> testimony that a wax-like substance on the floor</w:t>
      </w:r>
      <w:r w:rsidR="006D0880" w:rsidRPr="008717FE">
        <w:rPr>
          <w:rFonts w:ascii="Times New Roman" w:hAnsi="Times New Roman"/>
          <w:szCs w:val="28"/>
        </w:rPr>
        <w:t xml:space="preserve"> </w:t>
      </w:r>
      <w:r w:rsidRPr="008717FE">
        <w:rPr>
          <w:rFonts w:ascii="Times New Roman" w:hAnsi="Times New Roman"/>
          <w:szCs w:val="28"/>
        </w:rPr>
        <w:t>of defendant</w:t>
      </w:r>
      <w:r w:rsidR="00236E87">
        <w:rPr>
          <w:rFonts w:ascii="Times New Roman" w:hAnsi="Times New Roman"/>
          <w:szCs w:val="28"/>
        </w:rPr>
        <w:t>’</w:t>
      </w:r>
      <w:r w:rsidRPr="008717FE">
        <w:rPr>
          <w:rFonts w:ascii="Times New Roman" w:hAnsi="Times New Roman"/>
          <w:szCs w:val="28"/>
        </w:rPr>
        <w:t xml:space="preserve">s store was soft in the center but </w:t>
      </w:r>
      <w:r w:rsidR="005B01FF">
        <w:rPr>
          <w:rFonts w:ascii="Times New Roman" w:hAnsi="Times New Roman"/>
          <w:szCs w:val="28"/>
        </w:rPr>
        <w:t>“</w:t>
      </w:r>
      <w:r w:rsidRPr="008717FE">
        <w:rPr>
          <w:rFonts w:ascii="Times New Roman" w:hAnsi="Times New Roman"/>
          <w:szCs w:val="28"/>
        </w:rPr>
        <w:t>encrusted</w:t>
      </w:r>
      <w:r w:rsidR="005B01FF">
        <w:rPr>
          <w:rFonts w:ascii="Times New Roman" w:hAnsi="Times New Roman"/>
          <w:szCs w:val="28"/>
        </w:rPr>
        <w:t>”</w:t>
      </w:r>
      <w:r w:rsidRPr="008717FE">
        <w:rPr>
          <w:rFonts w:ascii="Times New Roman" w:hAnsi="Times New Roman"/>
          <w:szCs w:val="28"/>
        </w:rPr>
        <w:t xml:space="preserve"> around</w:t>
      </w:r>
      <w:r w:rsidR="00452801" w:rsidRPr="008717FE">
        <w:rPr>
          <w:rFonts w:ascii="Times New Roman" w:hAnsi="Times New Roman"/>
          <w:szCs w:val="28"/>
        </w:rPr>
        <w:t xml:space="preserve"> </w:t>
      </w:r>
      <w:r w:rsidRPr="008717FE">
        <w:rPr>
          <w:rFonts w:ascii="Times New Roman" w:hAnsi="Times New Roman"/>
          <w:szCs w:val="28"/>
        </w:rPr>
        <w:t>the edges and could not be cleaned without scraping it was sufficient</w:t>
      </w:r>
      <w:r w:rsidR="006D0880" w:rsidRPr="008717FE">
        <w:rPr>
          <w:rFonts w:ascii="Times New Roman" w:hAnsi="Times New Roman"/>
          <w:szCs w:val="28"/>
        </w:rPr>
        <w:t xml:space="preserve"> </w:t>
      </w:r>
      <w:r w:rsidRPr="008717FE">
        <w:rPr>
          <w:rFonts w:ascii="Times New Roman" w:hAnsi="Times New Roman"/>
          <w:szCs w:val="28"/>
        </w:rPr>
        <w:t>to raise a jury question about defendant</w:t>
      </w:r>
      <w:r w:rsidR="00236E87">
        <w:rPr>
          <w:rFonts w:ascii="Times New Roman" w:hAnsi="Times New Roman"/>
          <w:szCs w:val="28"/>
        </w:rPr>
        <w:t>’</w:t>
      </w:r>
      <w:r w:rsidRPr="008717FE">
        <w:rPr>
          <w:rFonts w:ascii="Times New Roman" w:hAnsi="Times New Roman"/>
          <w:szCs w:val="28"/>
        </w:rPr>
        <w:t>s constructive notice);</w:t>
      </w:r>
      <w:r w:rsidR="006D0880" w:rsidRPr="008717FE">
        <w:rPr>
          <w:rFonts w:ascii="Times New Roman" w:hAnsi="Times New Roman"/>
          <w:szCs w:val="28"/>
        </w:rPr>
        <w:t xml:space="preserve"> </w:t>
      </w:r>
      <w:r w:rsidRPr="008717FE">
        <w:rPr>
          <w:rFonts w:ascii="Times New Roman" w:hAnsi="Times New Roman"/>
          <w:i/>
          <w:szCs w:val="28"/>
        </w:rPr>
        <w:t>Parmenter v. Jarvis Drug Store, Inc.</w:t>
      </w:r>
      <w:r w:rsidRPr="008717FE">
        <w:rPr>
          <w:rFonts w:ascii="Times New Roman" w:hAnsi="Times New Roman"/>
          <w:szCs w:val="28"/>
        </w:rPr>
        <w:t xml:space="preserve">, 48 </w:t>
      </w:r>
      <w:r w:rsidRPr="008717FE">
        <w:rPr>
          <w:rFonts w:ascii="Times New Roman" w:hAnsi="Times New Roman"/>
          <w:i/>
          <w:szCs w:val="28"/>
        </w:rPr>
        <w:t>N.J. Super.</w:t>
      </w:r>
      <w:r w:rsidRPr="008717FE">
        <w:rPr>
          <w:rFonts w:ascii="Times New Roman" w:hAnsi="Times New Roman"/>
          <w:szCs w:val="28"/>
        </w:rPr>
        <w:t xml:space="preserve"> 507 (App. Div.</w:t>
      </w:r>
      <w:r w:rsidR="006D0880" w:rsidRPr="008717FE">
        <w:rPr>
          <w:rFonts w:ascii="Times New Roman" w:hAnsi="Times New Roman"/>
          <w:szCs w:val="28"/>
        </w:rPr>
        <w:t xml:space="preserve"> </w:t>
      </w:r>
      <w:r w:rsidRPr="008717FE">
        <w:rPr>
          <w:rFonts w:ascii="Times New Roman" w:hAnsi="Times New Roman"/>
          <w:szCs w:val="28"/>
        </w:rPr>
        <w:t>1957) (in a case involving plaintiffs slip and fall on wet linoleum</w:t>
      </w:r>
      <w:r w:rsidR="006D0880" w:rsidRPr="008717FE">
        <w:rPr>
          <w:rFonts w:ascii="Times New Roman" w:hAnsi="Times New Roman"/>
          <w:szCs w:val="28"/>
        </w:rPr>
        <w:t xml:space="preserve"> </w:t>
      </w:r>
      <w:r w:rsidRPr="008717FE">
        <w:rPr>
          <w:rFonts w:ascii="Times New Roman" w:hAnsi="Times New Roman"/>
          <w:szCs w:val="28"/>
        </w:rPr>
        <w:t>near entrance of store on rainy day, testimony of the severity and</w:t>
      </w:r>
      <w:r w:rsidR="006D0880" w:rsidRPr="008717FE">
        <w:rPr>
          <w:rFonts w:ascii="Times New Roman" w:hAnsi="Times New Roman"/>
          <w:szCs w:val="28"/>
        </w:rPr>
        <w:t xml:space="preserve"> </w:t>
      </w:r>
      <w:r w:rsidRPr="008717FE">
        <w:rPr>
          <w:rFonts w:ascii="Times New Roman" w:hAnsi="Times New Roman"/>
          <w:szCs w:val="28"/>
        </w:rPr>
        <w:t>duration of the storm and evidence that the water on the floor was</w:t>
      </w:r>
      <w:r w:rsidR="006D0880" w:rsidRPr="008717FE">
        <w:rPr>
          <w:rFonts w:ascii="Times New Roman" w:hAnsi="Times New Roman"/>
          <w:szCs w:val="28"/>
        </w:rPr>
        <w:t xml:space="preserve"> </w:t>
      </w:r>
      <w:r w:rsidRPr="008717FE">
        <w:rPr>
          <w:rFonts w:ascii="Times New Roman" w:hAnsi="Times New Roman"/>
          <w:szCs w:val="28"/>
        </w:rPr>
        <w:t>dirty was sufficient to permit a finding of constructive notice of the</w:t>
      </w:r>
      <w:r w:rsidR="006D0880" w:rsidRPr="008717FE">
        <w:rPr>
          <w:rFonts w:ascii="Times New Roman" w:hAnsi="Times New Roman"/>
          <w:szCs w:val="28"/>
        </w:rPr>
        <w:t xml:space="preserve"> </w:t>
      </w:r>
      <w:r w:rsidRPr="008717FE">
        <w:rPr>
          <w:rFonts w:ascii="Times New Roman" w:hAnsi="Times New Roman"/>
          <w:szCs w:val="28"/>
        </w:rPr>
        <w:t xml:space="preserve">water on the floor); </w:t>
      </w:r>
      <w:r w:rsidRPr="008717FE">
        <w:rPr>
          <w:rFonts w:ascii="Times New Roman" w:hAnsi="Times New Roman"/>
          <w:i/>
          <w:szCs w:val="28"/>
        </w:rPr>
        <w:t>Ratering v. Mele</w:t>
      </w:r>
      <w:r w:rsidRPr="008717FE">
        <w:rPr>
          <w:rFonts w:ascii="Times New Roman" w:hAnsi="Times New Roman"/>
          <w:szCs w:val="28"/>
        </w:rPr>
        <w:t xml:space="preserve">, 11 </w:t>
      </w:r>
      <w:r w:rsidRPr="008717FE">
        <w:rPr>
          <w:rFonts w:ascii="Times New Roman" w:hAnsi="Times New Roman"/>
          <w:i/>
          <w:szCs w:val="28"/>
        </w:rPr>
        <w:t>N.J. Super.</w:t>
      </w:r>
      <w:r w:rsidRPr="008717FE">
        <w:rPr>
          <w:rFonts w:ascii="Times New Roman" w:hAnsi="Times New Roman"/>
          <w:szCs w:val="28"/>
        </w:rPr>
        <w:t xml:space="preserve"> 211 (App. Div.</w:t>
      </w:r>
      <w:r w:rsidR="006D0880" w:rsidRPr="008717FE">
        <w:rPr>
          <w:rFonts w:ascii="Times New Roman" w:hAnsi="Times New Roman"/>
          <w:szCs w:val="28"/>
        </w:rPr>
        <w:t xml:space="preserve"> </w:t>
      </w:r>
      <w:r w:rsidRPr="008717FE">
        <w:rPr>
          <w:rFonts w:ascii="Times New Roman" w:hAnsi="Times New Roman"/>
          <w:szCs w:val="28"/>
        </w:rPr>
        <w:t>1951) (when plaintiff fell on stairs littered with cigarette butts,</w:t>
      </w:r>
      <w:r w:rsidR="006D0880" w:rsidRPr="008717FE">
        <w:rPr>
          <w:rFonts w:ascii="Times New Roman" w:hAnsi="Times New Roman"/>
          <w:szCs w:val="28"/>
        </w:rPr>
        <w:t xml:space="preserve"> </w:t>
      </w:r>
      <w:r w:rsidRPr="008717FE">
        <w:rPr>
          <w:rFonts w:ascii="Times New Roman" w:hAnsi="Times New Roman"/>
          <w:szCs w:val="28"/>
        </w:rPr>
        <w:t>matches and paper, evidence indicating accumulation of litter over</w:t>
      </w:r>
      <w:r w:rsidR="006D0880" w:rsidRPr="008717FE">
        <w:rPr>
          <w:rFonts w:ascii="Times New Roman" w:hAnsi="Times New Roman"/>
          <w:szCs w:val="28"/>
        </w:rPr>
        <w:t xml:space="preserve"> </w:t>
      </w:r>
      <w:proofErr w:type="gramStart"/>
      <w:r w:rsidRPr="008717FE">
        <w:rPr>
          <w:rFonts w:ascii="Times New Roman" w:hAnsi="Times New Roman"/>
          <w:szCs w:val="28"/>
        </w:rPr>
        <w:t>two and one-half hour</w:t>
      </w:r>
      <w:proofErr w:type="gramEnd"/>
      <w:r w:rsidRPr="008717FE">
        <w:rPr>
          <w:rFonts w:ascii="Times New Roman" w:hAnsi="Times New Roman"/>
          <w:szCs w:val="28"/>
        </w:rPr>
        <w:t xml:space="preserve"> period without inspection by defendant</w:t>
      </w:r>
      <w:r w:rsidR="006D0880" w:rsidRPr="008717FE">
        <w:rPr>
          <w:rFonts w:ascii="Times New Roman" w:hAnsi="Times New Roman"/>
          <w:szCs w:val="28"/>
        </w:rPr>
        <w:t xml:space="preserve"> </w:t>
      </w:r>
      <w:r w:rsidRPr="008717FE">
        <w:rPr>
          <w:rFonts w:ascii="Times New Roman" w:hAnsi="Times New Roman"/>
          <w:szCs w:val="28"/>
        </w:rPr>
        <w:t>presented a jury issue as to defendant</w:t>
      </w:r>
      <w:r w:rsidR="00236E87">
        <w:rPr>
          <w:rFonts w:ascii="Times New Roman" w:hAnsi="Times New Roman"/>
          <w:szCs w:val="28"/>
        </w:rPr>
        <w:t>’</w:t>
      </w:r>
      <w:r w:rsidRPr="008717FE">
        <w:rPr>
          <w:rFonts w:ascii="Times New Roman" w:hAnsi="Times New Roman"/>
          <w:szCs w:val="28"/>
        </w:rPr>
        <w:t>s constructive knowledge).</w:t>
      </w:r>
    </w:p>
    <w:p w14:paraId="131209C6" w14:textId="77777777" w:rsidR="00C401D5" w:rsidRPr="008717FE" w:rsidRDefault="00C401D5" w:rsidP="00126AB4">
      <w:pPr>
        <w:widowControl/>
        <w:autoSpaceDE w:val="0"/>
        <w:autoSpaceDN w:val="0"/>
        <w:adjustRightInd w:val="0"/>
        <w:ind w:left="720" w:right="720"/>
        <w:jc w:val="both"/>
        <w:rPr>
          <w:rFonts w:ascii="Times New Roman" w:hAnsi="Times New Roman"/>
          <w:szCs w:val="28"/>
        </w:rPr>
      </w:pPr>
    </w:p>
    <w:p w14:paraId="360DA468" w14:textId="1B02F303" w:rsidR="00C401D5" w:rsidRPr="008717FE" w:rsidRDefault="00C401D5" w:rsidP="00126AB4">
      <w:pPr>
        <w:widowControl/>
        <w:autoSpaceDE w:val="0"/>
        <w:autoSpaceDN w:val="0"/>
        <w:adjustRightInd w:val="0"/>
        <w:ind w:left="720" w:right="720"/>
        <w:jc w:val="both"/>
        <w:rPr>
          <w:rFonts w:ascii="Times New Roman" w:hAnsi="Times New Roman"/>
          <w:szCs w:val="28"/>
        </w:rPr>
      </w:pPr>
      <w:r w:rsidRPr="0017337D">
        <w:rPr>
          <w:rFonts w:ascii="Times New Roman" w:hAnsi="Times New Roman"/>
          <w:iCs/>
          <w:szCs w:val="28"/>
        </w:rPr>
        <w:t>But see</w:t>
      </w:r>
      <w:r w:rsidRPr="00BD7293">
        <w:rPr>
          <w:rFonts w:ascii="Times New Roman" w:hAnsi="Times New Roman"/>
          <w:i/>
          <w:szCs w:val="28"/>
        </w:rPr>
        <w:t xml:space="preserve"> </w:t>
      </w:r>
      <w:r w:rsidRPr="008717FE">
        <w:rPr>
          <w:rFonts w:ascii="Times New Roman" w:hAnsi="Times New Roman"/>
          <w:i/>
          <w:szCs w:val="28"/>
        </w:rPr>
        <w:t>Carroll v. New Jersey Transit</w:t>
      </w:r>
      <w:r w:rsidRPr="008717FE">
        <w:rPr>
          <w:rFonts w:ascii="Times New Roman" w:hAnsi="Times New Roman"/>
          <w:szCs w:val="28"/>
        </w:rPr>
        <w:t xml:space="preserve">, 366 </w:t>
      </w:r>
      <w:r w:rsidRPr="008717FE">
        <w:rPr>
          <w:rFonts w:ascii="Times New Roman" w:hAnsi="Times New Roman"/>
          <w:i/>
          <w:szCs w:val="28"/>
        </w:rPr>
        <w:t>N.J. Super.</w:t>
      </w:r>
      <w:r w:rsidRPr="008717FE">
        <w:rPr>
          <w:rFonts w:ascii="Times New Roman" w:hAnsi="Times New Roman"/>
          <w:szCs w:val="28"/>
        </w:rPr>
        <w:t xml:space="preserve"> 380</w:t>
      </w:r>
      <w:r w:rsidR="006D0880" w:rsidRPr="008717FE">
        <w:rPr>
          <w:rFonts w:ascii="Times New Roman" w:hAnsi="Times New Roman"/>
          <w:szCs w:val="28"/>
        </w:rPr>
        <w:t xml:space="preserve"> </w:t>
      </w:r>
      <w:r w:rsidRPr="008717FE">
        <w:rPr>
          <w:rFonts w:ascii="Times New Roman" w:hAnsi="Times New Roman"/>
          <w:szCs w:val="28"/>
        </w:rPr>
        <w:t>(App. Div. 2004) (plaintiff could not prove that defendant had actual</w:t>
      </w:r>
      <w:r w:rsidR="006D0880" w:rsidRPr="008717FE">
        <w:rPr>
          <w:rFonts w:ascii="Times New Roman" w:hAnsi="Times New Roman"/>
          <w:szCs w:val="28"/>
        </w:rPr>
        <w:t xml:space="preserve"> </w:t>
      </w:r>
      <w:r w:rsidRPr="008717FE">
        <w:rPr>
          <w:rFonts w:ascii="Times New Roman" w:hAnsi="Times New Roman"/>
          <w:bCs/>
          <w:szCs w:val="28"/>
        </w:rPr>
        <w:t xml:space="preserve">or </w:t>
      </w:r>
      <w:r w:rsidR="00C70BCD" w:rsidRPr="008717FE">
        <w:rPr>
          <w:rFonts w:ascii="Times New Roman" w:hAnsi="Times New Roman"/>
          <w:bCs/>
          <w:szCs w:val="28"/>
        </w:rPr>
        <w:lastRenderedPageBreak/>
        <w:t>c</w:t>
      </w:r>
      <w:r w:rsidRPr="008717FE">
        <w:rPr>
          <w:rFonts w:ascii="Times New Roman" w:hAnsi="Times New Roman"/>
          <w:bCs/>
          <w:szCs w:val="28"/>
        </w:rPr>
        <w:t xml:space="preserve">onstructive notice of dog feces because there was </w:t>
      </w:r>
      <w:r w:rsidR="005B01FF">
        <w:rPr>
          <w:rFonts w:ascii="Times New Roman" w:hAnsi="Times New Roman"/>
          <w:bCs/>
          <w:szCs w:val="28"/>
        </w:rPr>
        <w:t>“</w:t>
      </w:r>
      <w:r w:rsidRPr="008717FE">
        <w:rPr>
          <w:rFonts w:ascii="Times New Roman" w:hAnsi="Times New Roman"/>
          <w:bCs/>
          <w:szCs w:val="28"/>
        </w:rPr>
        <w:t xml:space="preserve">no evidence </w:t>
      </w:r>
      <w:r w:rsidRPr="008717FE">
        <w:rPr>
          <w:rFonts w:ascii="Times New Roman" w:hAnsi="Times New Roman"/>
          <w:szCs w:val="28"/>
        </w:rPr>
        <w:t>to indicate how long the substance was on the stairway</w:t>
      </w:r>
      <w:r w:rsidR="005B01FF">
        <w:rPr>
          <w:rFonts w:ascii="Times New Roman" w:hAnsi="Times New Roman"/>
          <w:szCs w:val="28"/>
        </w:rPr>
        <w:t>”</w:t>
      </w:r>
      <w:r w:rsidRPr="008717FE">
        <w:rPr>
          <w:rFonts w:ascii="Times New Roman" w:hAnsi="Times New Roman"/>
          <w:szCs w:val="28"/>
        </w:rPr>
        <w:t xml:space="preserve">).  </w:t>
      </w:r>
      <w:r w:rsidR="0017337D" w:rsidRPr="00405080">
        <w:rPr>
          <w:rFonts w:ascii="Times New Roman" w:hAnsi="Times New Roman"/>
          <w:i/>
          <w:iCs/>
          <w:szCs w:val="28"/>
        </w:rPr>
        <w:t>S</w:t>
      </w:r>
      <w:r w:rsidRPr="00405080">
        <w:rPr>
          <w:rFonts w:ascii="Times New Roman" w:hAnsi="Times New Roman"/>
          <w:i/>
          <w:iCs/>
          <w:color w:val="000000"/>
          <w:szCs w:val="28"/>
        </w:rPr>
        <w:t>ee</w:t>
      </w:r>
      <w:r w:rsidRPr="0017337D">
        <w:rPr>
          <w:rFonts w:ascii="Times New Roman" w:hAnsi="Times New Roman"/>
          <w:iCs/>
          <w:color w:val="000000"/>
          <w:szCs w:val="28"/>
        </w:rPr>
        <w:t xml:space="preserve"> </w:t>
      </w:r>
      <w:r w:rsidRPr="00405080">
        <w:rPr>
          <w:rFonts w:ascii="Times New Roman" w:hAnsi="Times New Roman"/>
          <w:i/>
          <w:color w:val="000000"/>
          <w:szCs w:val="28"/>
        </w:rPr>
        <w:t>also</w:t>
      </w:r>
      <w:r w:rsidRPr="008717FE">
        <w:rPr>
          <w:rFonts w:ascii="Times New Roman" w:hAnsi="Times New Roman"/>
          <w:color w:val="000000"/>
          <w:szCs w:val="28"/>
        </w:rPr>
        <w:t xml:space="preserve"> </w:t>
      </w:r>
      <w:r w:rsidRPr="008717FE">
        <w:rPr>
          <w:rFonts w:ascii="Times New Roman" w:hAnsi="Times New Roman"/>
          <w:i/>
          <w:color w:val="000000"/>
          <w:szCs w:val="28"/>
        </w:rPr>
        <w:t>Vellucci v. Allstate Ins. Co.</w:t>
      </w:r>
      <w:r w:rsidRPr="008717FE">
        <w:rPr>
          <w:rFonts w:ascii="Times New Roman" w:hAnsi="Times New Roman"/>
          <w:color w:val="000000"/>
          <w:szCs w:val="28"/>
        </w:rPr>
        <w:t xml:space="preserve">, 431 </w:t>
      </w:r>
      <w:r w:rsidRPr="008717FE">
        <w:rPr>
          <w:rFonts w:ascii="Times New Roman" w:hAnsi="Times New Roman"/>
          <w:i/>
          <w:color w:val="000000"/>
          <w:szCs w:val="28"/>
        </w:rPr>
        <w:t>N.J. Super.</w:t>
      </w:r>
      <w:r w:rsidRPr="008717FE">
        <w:rPr>
          <w:rFonts w:ascii="Times New Roman" w:hAnsi="Times New Roman"/>
          <w:color w:val="000000"/>
          <w:szCs w:val="28"/>
        </w:rPr>
        <w:t xml:space="preserve"> 39 (App. Div. 2013) (commercial owner did not owe duty to ensure its water supply was not contaminated with Legionella bacteria absent evidence of actual or constructive notice of contamination).</w:t>
      </w:r>
    </w:p>
    <w:p w14:paraId="4468FB74" w14:textId="77777777" w:rsidR="00C401D5" w:rsidRPr="008717FE" w:rsidRDefault="00C401D5" w:rsidP="00126AB4">
      <w:pPr>
        <w:widowControl/>
        <w:autoSpaceDE w:val="0"/>
        <w:autoSpaceDN w:val="0"/>
        <w:adjustRightInd w:val="0"/>
        <w:ind w:left="720" w:right="702"/>
        <w:jc w:val="both"/>
        <w:rPr>
          <w:rFonts w:ascii="Times New Roman" w:hAnsi="Times New Roman"/>
          <w:b/>
          <w:bCs/>
          <w:i/>
          <w:iCs/>
          <w:szCs w:val="28"/>
        </w:rPr>
      </w:pPr>
    </w:p>
    <w:p w14:paraId="0A836A89" w14:textId="77777777" w:rsidR="00C401D5" w:rsidRPr="008717FE" w:rsidRDefault="00C401D5" w:rsidP="00126AB4">
      <w:pPr>
        <w:widowControl/>
        <w:autoSpaceDE w:val="0"/>
        <w:autoSpaceDN w:val="0"/>
        <w:adjustRightInd w:val="0"/>
        <w:ind w:left="720" w:right="720"/>
        <w:jc w:val="center"/>
        <w:rPr>
          <w:rFonts w:ascii="Times New Roman" w:hAnsi="Times New Roman"/>
          <w:b/>
          <w:bCs/>
          <w:i/>
          <w:iCs/>
          <w:szCs w:val="28"/>
        </w:rPr>
      </w:pPr>
      <w:r w:rsidRPr="008717FE">
        <w:rPr>
          <w:rFonts w:ascii="Times New Roman" w:hAnsi="Times New Roman"/>
          <w:b/>
          <w:bCs/>
          <w:i/>
          <w:iCs/>
          <w:szCs w:val="28"/>
        </w:rPr>
        <w:t>NOTE TO JUDGE</w:t>
      </w:r>
    </w:p>
    <w:p w14:paraId="6E9AB1A1" w14:textId="77777777" w:rsidR="00C401D5" w:rsidRPr="008717FE" w:rsidRDefault="00C401D5" w:rsidP="00126AB4">
      <w:pPr>
        <w:widowControl/>
        <w:autoSpaceDE w:val="0"/>
        <w:autoSpaceDN w:val="0"/>
        <w:adjustRightInd w:val="0"/>
        <w:ind w:left="720" w:right="720"/>
        <w:jc w:val="both"/>
        <w:rPr>
          <w:rFonts w:ascii="Times New Roman" w:hAnsi="Times New Roman"/>
          <w:b/>
          <w:bCs/>
          <w:i/>
          <w:iCs/>
          <w:szCs w:val="28"/>
        </w:rPr>
      </w:pPr>
    </w:p>
    <w:p w14:paraId="3F9D5F9B" w14:textId="3734F41F" w:rsidR="00C401D5" w:rsidRPr="008717FE" w:rsidRDefault="00C401D5" w:rsidP="00126AB4">
      <w:pPr>
        <w:widowControl/>
        <w:autoSpaceDE w:val="0"/>
        <w:autoSpaceDN w:val="0"/>
        <w:adjustRightInd w:val="0"/>
        <w:ind w:left="720" w:right="720"/>
        <w:jc w:val="both"/>
        <w:rPr>
          <w:rFonts w:ascii="Times New Roman" w:hAnsi="Times New Roman"/>
          <w:szCs w:val="28"/>
        </w:rPr>
      </w:pPr>
      <w:r w:rsidRPr="008717FE">
        <w:rPr>
          <w:rFonts w:ascii="Times New Roman" w:hAnsi="Times New Roman"/>
          <w:szCs w:val="28"/>
        </w:rPr>
        <w:t xml:space="preserve">(1) </w:t>
      </w:r>
      <w:r w:rsidR="00F812FB" w:rsidRPr="008717FE">
        <w:rPr>
          <w:rFonts w:ascii="Times New Roman" w:hAnsi="Times New Roman"/>
          <w:szCs w:val="28"/>
        </w:rPr>
        <w:tab/>
      </w:r>
      <w:r w:rsidRPr="008717FE">
        <w:rPr>
          <w:rFonts w:ascii="Times New Roman" w:hAnsi="Times New Roman"/>
          <w:szCs w:val="28"/>
        </w:rPr>
        <w:t>The above charge is applicable to those cases where the defendant is not at fault for the creation of the hazard of where the hazard is not to be reasonably anticipated as an incident of defendant</w:t>
      </w:r>
      <w:r w:rsidR="00236E87">
        <w:rPr>
          <w:rFonts w:ascii="Times New Roman" w:hAnsi="Times New Roman"/>
          <w:szCs w:val="28"/>
        </w:rPr>
        <w:t>’</w:t>
      </w:r>
      <w:r w:rsidRPr="008717FE">
        <w:rPr>
          <w:rFonts w:ascii="Times New Roman" w:hAnsi="Times New Roman"/>
          <w:szCs w:val="28"/>
        </w:rPr>
        <w:t xml:space="preserve">s mode of operation. </w:t>
      </w:r>
      <w:r w:rsidRPr="005320C4">
        <w:rPr>
          <w:rFonts w:ascii="Times New Roman" w:hAnsi="Times New Roman"/>
          <w:i/>
          <w:iCs/>
          <w:szCs w:val="28"/>
        </w:rPr>
        <w:t>See</w:t>
      </w:r>
      <w:r w:rsidRPr="008717FE">
        <w:rPr>
          <w:rFonts w:ascii="Times New Roman" w:hAnsi="Times New Roman"/>
          <w:szCs w:val="28"/>
        </w:rPr>
        <w:t xml:space="preserve"> </w:t>
      </w:r>
      <w:r w:rsidRPr="008717FE">
        <w:rPr>
          <w:rFonts w:ascii="Times New Roman" w:hAnsi="Times New Roman"/>
          <w:i/>
          <w:szCs w:val="28"/>
        </w:rPr>
        <w:t>Maugeri v. Great Atlantic &amp; Pacific Tea Company</w:t>
      </w:r>
      <w:r w:rsidRPr="008717FE">
        <w:rPr>
          <w:rFonts w:ascii="Times New Roman" w:hAnsi="Times New Roman"/>
          <w:szCs w:val="28"/>
        </w:rPr>
        <w:t xml:space="preserve">, 357 </w:t>
      </w:r>
      <w:r w:rsidRPr="008717FE">
        <w:rPr>
          <w:rFonts w:ascii="Times New Roman" w:hAnsi="Times New Roman"/>
          <w:i/>
          <w:szCs w:val="28"/>
        </w:rPr>
        <w:t>F.2d</w:t>
      </w:r>
      <w:r w:rsidRPr="008717FE">
        <w:rPr>
          <w:rFonts w:ascii="Times New Roman" w:hAnsi="Times New Roman"/>
          <w:szCs w:val="28"/>
        </w:rPr>
        <w:t xml:space="preserve"> 202 (3d</w:t>
      </w:r>
      <w:r w:rsidR="00F812FB" w:rsidRPr="008717FE">
        <w:rPr>
          <w:rFonts w:ascii="Times New Roman" w:hAnsi="Times New Roman"/>
          <w:szCs w:val="28"/>
        </w:rPr>
        <w:t xml:space="preserve"> </w:t>
      </w:r>
      <w:r w:rsidRPr="008717FE">
        <w:rPr>
          <w:rFonts w:ascii="Times New Roman" w:hAnsi="Times New Roman"/>
          <w:szCs w:val="28"/>
        </w:rPr>
        <w:t>Cir. 1966) (dictum).</w:t>
      </w:r>
    </w:p>
    <w:p w14:paraId="1369895D" w14:textId="77777777" w:rsidR="00C401D5" w:rsidRPr="008717FE" w:rsidRDefault="00C401D5" w:rsidP="00126AB4">
      <w:pPr>
        <w:widowControl/>
        <w:autoSpaceDE w:val="0"/>
        <w:autoSpaceDN w:val="0"/>
        <w:adjustRightInd w:val="0"/>
        <w:ind w:left="720" w:right="720"/>
        <w:jc w:val="both"/>
        <w:rPr>
          <w:rFonts w:ascii="Times New Roman" w:hAnsi="Times New Roman"/>
          <w:szCs w:val="28"/>
        </w:rPr>
      </w:pPr>
    </w:p>
    <w:p w14:paraId="52C77646" w14:textId="052E776F" w:rsidR="00C401D5" w:rsidRPr="008717FE" w:rsidRDefault="00C401D5" w:rsidP="00126AB4">
      <w:pPr>
        <w:widowControl/>
        <w:autoSpaceDE w:val="0"/>
        <w:autoSpaceDN w:val="0"/>
        <w:adjustRightInd w:val="0"/>
        <w:ind w:left="720" w:right="720"/>
        <w:jc w:val="both"/>
        <w:rPr>
          <w:rFonts w:ascii="Times New Roman" w:hAnsi="Times New Roman"/>
          <w:szCs w:val="28"/>
        </w:rPr>
      </w:pPr>
      <w:r w:rsidRPr="008717FE">
        <w:rPr>
          <w:rFonts w:ascii="Times New Roman" w:hAnsi="Times New Roman"/>
          <w:szCs w:val="28"/>
        </w:rPr>
        <w:t>(2)</w:t>
      </w:r>
      <w:r w:rsidR="00F812FB" w:rsidRPr="008717FE">
        <w:rPr>
          <w:rFonts w:ascii="Times New Roman" w:hAnsi="Times New Roman"/>
          <w:szCs w:val="28"/>
        </w:rPr>
        <w:tab/>
      </w:r>
      <w:r w:rsidRPr="008717FE">
        <w:rPr>
          <w:rFonts w:ascii="Times New Roman" w:hAnsi="Times New Roman"/>
          <w:szCs w:val="28"/>
        </w:rPr>
        <w:t>An employee</w:t>
      </w:r>
      <w:r w:rsidR="00236E87">
        <w:rPr>
          <w:rFonts w:ascii="Times New Roman" w:hAnsi="Times New Roman"/>
          <w:szCs w:val="28"/>
        </w:rPr>
        <w:t>’</w:t>
      </w:r>
      <w:r w:rsidRPr="008717FE">
        <w:rPr>
          <w:rFonts w:ascii="Times New Roman" w:hAnsi="Times New Roman"/>
          <w:szCs w:val="28"/>
        </w:rPr>
        <w:t xml:space="preserve">s knowledge of the danger is imputed to </w:t>
      </w:r>
      <w:r w:rsidR="00FF6B56">
        <w:rPr>
          <w:rFonts w:ascii="Times New Roman" w:hAnsi="Times New Roman"/>
          <w:szCs w:val="28"/>
        </w:rPr>
        <w:t>the</w:t>
      </w:r>
      <w:r w:rsidRPr="008717FE">
        <w:rPr>
          <w:rFonts w:ascii="Times New Roman" w:hAnsi="Times New Roman"/>
          <w:szCs w:val="28"/>
        </w:rPr>
        <w:t xml:space="preserve"> employer, the owner of premises. </w:t>
      </w:r>
      <w:r w:rsidRPr="008717FE">
        <w:rPr>
          <w:rFonts w:ascii="Times New Roman" w:hAnsi="Times New Roman"/>
          <w:i/>
          <w:szCs w:val="28"/>
        </w:rPr>
        <w:t>Handelman v. Cox</w:t>
      </w:r>
      <w:r w:rsidRPr="008717FE">
        <w:rPr>
          <w:rFonts w:ascii="Times New Roman" w:hAnsi="Times New Roman"/>
          <w:szCs w:val="28"/>
        </w:rPr>
        <w:t xml:space="preserve">, 39 </w:t>
      </w:r>
      <w:r w:rsidRPr="005320C4">
        <w:rPr>
          <w:rFonts w:ascii="Times New Roman" w:hAnsi="Times New Roman"/>
          <w:i/>
          <w:iCs/>
          <w:szCs w:val="28"/>
        </w:rPr>
        <w:t>N.J.</w:t>
      </w:r>
      <w:r w:rsidRPr="008717FE">
        <w:rPr>
          <w:rFonts w:ascii="Times New Roman" w:hAnsi="Times New Roman"/>
          <w:szCs w:val="28"/>
        </w:rPr>
        <w:t xml:space="preserve"> 95, 104 (1963).</w:t>
      </w:r>
    </w:p>
    <w:p w14:paraId="49112BD4" w14:textId="77777777" w:rsidR="00C401D5" w:rsidRPr="008717FE" w:rsidRDefault="00C401D5" w:rsidP="00126AB4">
      <w:pPr>
        <w:widowControl/>
        <w:autoSpaceDE w:val="0"/>
        <w:autoSpaceDN w:val="0"/>
        <w:adjustRightInd w:val="0"/>
        <w:ind w:left="720" w:right="720"/>
        <w:jc w:val="both"/>
        <w:rPr>
          <w:rFonts w:ascii="Times New Roman" w:hAnsi="Times New Roman"/>
          <w:szCs w:val="28"/>
        </w:rPr>
      </w:pPr>
    </w:p>
    <w:p w14:paraId="32CB3A09" w14:textId="12FA3D34" w:rsidR="00C401D5" w:rsidRPr="008717FE" w:rsidRDefault="00C401D5" w:rsidP="00126AB4">
      <w:pPr>
        <w:widowControl/>
        <w:autoSpaceDE w:val="0"/>
        <w:autoSpaceDN w:val="0"/>
        <w:adjustRightInd w:val="0"/>
        <w:ind w:left="720" w:right="720"/>
        <w:jc w:val="both"/>
        <w:rPr>
          <w:rFonts w:ascii="Times New Roman" w:hAnsi="Times New Roman"/>
          <w:szCs w:val="28"/>
        </w:rPr>
      </w:pPr>
      <w:r w:rsidRPr="008717FE">
        <w:rPr>
          <w:rFonts w:ascii="Times New Roman" w:hAnsi="Times New Roman"/>
          <w:szCs w:val="28"/>
        </w:rPr>
        <w:t xml:space="preserve">(3) </w:t>
      </w:r>
      <w:r w:rsidR="00F812FB" w:rsidRPr="008717FE">
        <w:rPr>
          <w:rFonts w:ascii="Times New Roman" w:hAnsi="Times New Roman"/>
          <w:szCs w:val="28"/>
        </w:rPr>
        <w:tab/>
      </w:r>
      <w:r w:rsidRPr="00FD3D6F">
        <w:rPr>
          <w:rFonts w:ascii="Times New Roman" w:hAnsi="Times New Roman"/>
          <w:szCs w:val="28"/>
        </w:rPr>
        <w:t>See</w:t>
      </w:r>
      <w:r w:rsidRPr="00E2353A">
        <w:rPr>
          <w:rFonts w:ascii="Times New Roman" w:hAnsi="Times New Roman"/>
          <w:i/>
          <w:iCs/>
          <w:szCs w:val="28"/>
        </w:rPr>
        <w:t xml:space="preserve"> </w:t>
      </w:r>
      <w:r w:rsidR="00E2353A" w:rsidRPr="00E2353A">
        <w:rPr>
          <w:rFonts w:ascii="Times New Roman" w:hAnsi="Times New Roman"/>
          <w:i/>
          <w:iCs/>
          <w:szCs w:val="28"/>
        </w:rPr>
        <w:t xml:space="preserve">Note </w:t>
      </w:r>
      <w:r w:rsidR="00E2353A">
        <w:rPr>
          <w:rFonts w:ascii="Times New Roman" w:hAnsi="Times New Roman"/>
          <w:i/>
          <w:iCs/>
          <w:szCs w:val="28"/>
        </w:rPr>
        <w:t>t</w:t>
      </w:r>
      <w:r w:rsidR="00E2353A" w:rsidRPr="00E2353A">
        <w:rPr>
          <w:rFonts w:ascii="Times New Roman" w:hAnsi="Times New Roman"/>
          <w:i/>
          <w:iCs/>
          <w:szCs w:val="28"/>
        </w:rPr>
        <w:t>o Judge</w:t>
      </w:r>
      <w:r w:rsidRPr="008717FE">
        <w:rPr>
          <w:rFonts w:ascii="Times New Roman" w:hAnsi="Times New Roman"/>
          <w:bCs/>
          <w:i/>
          <w:iCs/>
          <w:szCs w:val="28"/>
        </w:rPr>
        <w:t xml:space="preserve">, </w:t>
      </w:r>
      <w:r w:rsidRPr="008717FE">
        <w:rPr>
          <w:rFonts w:ascii="Times New Roman" w:hAnsi="Times New Roman"/>
          <w:szCs w:val="28"/>
        </w:rPr>
        <w:t>numbered paragraph 2, in subsection 5 above, distinguishing between transitory defective conditions, such as foreign</w:t>
      </w:r>
      <w:r w:rsidR="006D0880" w:rsidRPr="008717FE">
        <w:rPr>
          <w:rFonts w:ascii="Times New Roman" w:hAnsi="Times New Roman"/>
          <w:szCs w:val="28"/>
        </w:rPr>
        <w:t xml:space="preserve"> </w:t>
      </w:r>
      <w:r w:rsidRPr="008717FE">
        <w:rPr>
          <w:rFonts w:ascii="Times New Roman" w:hAnsi="Times New Roman"/>
          <w:szCs w:val="28"/>
        </w:rPr>
        <w:t xml:space="preserve">substance cases, </w:t>
      </w:r>
      <w:r w:rsidRPr="008717FE">
        <w:rPr>
          <w:rFonts w:ascii="Times New Roman" w:hAnsi="Times New Roman"/>
          <w:bCs/>
          <w:szCs w:val="28"/>
        </w:rPr>
        <w:t xml:space="preserve">where actual or constructive notice is required, and </w:t>
      </w:r>
      <w:r w:rsidRPr="008717FE">
        <w:rPr>
          <w:rFonts w:ascii="Times New Roman" w:hAnsi="Times New Roman"/>
          <w:szCs w:val="28"/>
        </w:rPr>
        <w:t xml:space="preserve">original defects in construction, sometimes referred to as </w:t>
      </w:r>
      <w:r w:rsidR="00236E87">
        <w:rPr>
          <w:rFonts w:ascii="Times New Roman" w:hAnsi="Times New Roman"/>
          <w:bCs/>
          <w:szCs w:val="28"/>
        </w:rPr>
        <w:t>‘‘</w:t>
      </w:r>
      <w:r w:rsidRPr="008717FE">
        <w:rPr>
          <w:rFonts w:ascii="Times New Roman" w:hAnsi="Times New Roman"/>
          <w:bCs/>
          <w:szCs w:val="28"/>
        </w:rPr>
        <w:t>intrinsic substance</w:t>
      </w:r>
      <w:r w:rsidR="005B01FF">
        <w:rPr>
          <w:rFonts w:ascii="Times New Roman" w:hAnsi="Times New Roman"/>
          <w:bCs/>
          <w:szCs w:val="28"/>
        </w:rPr>
        <w:t>”</w:t>
      </w:r>
      <w:r w:rsidRPr="008717FE">
        <w:rPr>
          <w:rFonts w:ascii="Times New Roman" w:hAnsi="Times New Roman"/>
          <w:bCs/>
          <w:szCs w:val="28"/>
        </w:rPr>
        <w:t xml:space="preserve"> cases, </w:t>
      </w:r>
      <w:r w:rsidR="006D0880" w:rsidRPr="008717FE">
        <w:rPr>
          <w:rFonts w:ascii="Times New Roman" w:hAnsi="Times New Roman"/>
          <w:bCs/>
          <w:szCs w:val="28"/>
        </w:rPr>
        <w:t>w</w:t>
      </w:r>
      <w:r w:rsidRPr="008717FE">
        <w:rPr>
          <w:rFonts w:ascii="Times New Roman" w:hAnsi="Times New Roman"/>
          <w:bCs/>
          <w:szCs w:val="28"/>
        </w:rPr>
        <w:t xml:space="preserve">here it is not necessary to </w:t>
      </w:r>
      <w:r w:rsidRPr="008717FE">
        <w:rPr>
          <w:rFonts w:ascii="Times New Roman" w:hAnsi="Times New Roman"/>
          <w:szCs w:val="28"/>
        </w:rPr>
        <w:t>prove that the owner had personal knowledge of the hazardous condition.</w:t>
      </w:r>
    </w:p>
    <w:p w14:paraId="397E32D4" w14:textId="77777777" w:rsidR="00452801" w:rsidRPr="008717FE" w:rsidRDefault="00452801" w:rsidP="00126AB4">
      <w:pPr>
        <w:widowControl/>
        <w:autoSpaceDE w:val="0"/>
        <w:autoSpaceDN w:val="0"/>
        <w:adjustRightInd w:val="0"/>
        <w:jc w:val="both"/>
        <w:rPr>
          <w:rFonts w:ascii="Times New Roman" w:hAnsi="Times New Roman"/>
          <w:szCs w:val="28"/>
        </w:rPr>
      </w:pPr>
    </w:p>
    <w:p w14:paraId="3970B466" w14:textId="77777777" w:rsidR="00A65096" w:rsidRPr="008717FE" w:rsidRDefault="00A65096" w:rsidP="00126AB4">
      <w:pPr>
        <w:widowControl/>
        <w:tabs>
          <w:tab w:val="left" w:pos="-720"/>
          <w:tab w:val="left" w:pos="0"/>
          <w:tab w:val="left" w:pos="720"/>
          <w:tab w:val="left" w:pos="1440"/>
        </w:tabs>
        <w:spacing w:line="480" w:lineRule="auto"/>
        <w:ind w:left="2160" w:hanging="2160"/>
        <w:jc w:val="both"/>
        <w:rPr>
          <w:rFonts w:ascii="Times New Roman" w:hAnsi="Times New Roman"/>
          <w:b/>
          <w:spacing w:val="-3"/>
          <w:szCs w:val="28"/>
        </w:rPr>
      </w:pPr>
      <w:r w:rsidRPr="008717FE">
        <w:rPr>
          <w:rFonts w:ascii="Times New Roman" w:hAnsi="Times New Roman"/>
          <w:b/>
          <w:spacing w:val="-3"/>
          <w:szCs w:val="28"/>
        </w:rPr>
        <w:t>9.</w:t>
      </w:r>
      <w:r w:rsidRPr="008717FE">
        <w:rPr>
          <w:rFonts w:ascii="Times New Roman" w:hAnsi="Times New Roman"/>
          <w:b/>
          <w:spacing w:val="-3"/>
          <w:szCs w:val="28"/>
        </w:rPr>
        <w:tab/>
        <w:t>Notice Not Required When Condition is Caused by Defendant</w:t>
      </w:r>
    </w:p>
    <w:p w14:paraId="33C58E8A" w14:textId="1F29F4A0"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If you find that the land (or premises) was not in a reasonably safe</w:t>
      </w:r>
      <w:r w:rsidR="006D0880" w:rsidRPr="008717FE">
        <w:rPr>
          <w:rFonts w:ascii="Times New Roman" w:hAnsi="Times New Roman"/>
          <w:szCs w:val="28"/>
        </w:rPr>
        <w:t xml:space="preserve"> </w:t>
      </w:r>
      <w:r w:rsidRPr="008717FE">
        <w:rPr>
          <w:rFonts w:ascii="Times New Roman" w:hAnsi="Times New Roman"/>
          <w:szCs w:val="28"/>
        </w:rPr>
        <w:t xml:space="preserve">condition and that the owner/occupier </w:t>
      </w:r>
      <w:r w:rsidR="000B35FE">
        <w:rPr>
          <w:rFonts w:ascii="Times New Roman" w:hAnsi="Times New Roman"/>
          <w:szCs w:val="28"/>
        </w:rPr>
        <w:t>and/</w:t>
      </w:r>
      <w:r w:rsidRPr="008717FE">
        <w:rPr>
          <w:rFonts w:ascii="Times New Roman" w:hAnsi="Times New Roman"/>
          <w:szCs w:val="28"/>
        </w:rPr>
        <w:t xml:space="preserve">or </w:t>
      </w:r>
      <w:r w:rsidR="00FF6B56">
        <w:rPr>
          <w:rFonts w:ascii="Times New Roman" w:hAnsi="Times New Roman"/>
          <w:szCs w:val="28"/>
        </w:rPr>
        <w:t>an</w:t>
      </w:r>
      <w:r w:rsidRPr="008717FE">
        <w:rPr>
          <w:rFonts w:ascii="Times New Roman" w:hAnsi="Times New Roman"/>
          <w:szCs w:val="28"/>
        </w:rPr>
        <w:t xml:space="preserve"> agent, servant or employee</w:t>
      </w:r>
      <w:r w:rsidR="006D0880" w:rsidRPr="008717FE">
        <w:rPr>
          <w:rFonts w:ascii="Times New Roman" w:hAnsi="Times New Roman"/>
          <w:szCs w:val="28"/>
        </w:rPr>
        <w:t xml:space="preserve"> </w:t>
      </w:r>
      <w:r w:rsidR="00FF6B56">
        <w:rPr>
          <w:rFonts w:ascii="Times New Roman" w:hAnsi="Times New Roman"/>
          <w:szCs w:val="28"/>
        </w:rPr>
        <w:t xml:space="preserve">of the owner/occupier </w:t>
      </w:r>
      <w:r w:rsidRPr="008717FE">
        <w:rPr>
          <w:rFonts w:ascii="Times New Roman" w:hAnsi="Times New Roman"/>
          <w:szCs w:val="28"/>
        </w:rPr>
        <w:t xml:space="preserve">created that condition through </w:t>
      </w:r>
      <w:r w:rsidR="00FF6B56">
        <w:rPr>
          <w:rFonts w:ascii="Times New Roman" w:hAnsi="Times New Roman"/>
          <w:szCs w:val="28"/>
        </w:rPr>
        <w:t>their</w:t>
      </w:r>
      <w:r w:rsidRPr="008717FE">
        <w:rPr>
          <w:rFonts w:ascii="Times New Roman" w:hAnsi="Times New Roman"/>
          <w:szCs w:val="28"/>
        </w:rPr>
        <w:t xml:space="preserve"> own act or omission, then, in order for</w:t>
      </w:r>
      <w:r w:rsidR="006D0880" w:rsidRPr="008717FE">
        <w:rPr>
          <w:rFonts w:ascii="Times New Roman" w:hAnsi="Times New Roman"/>
          <w:szCs w:val="28"/>
        </w:rPr>
        <w:t xml:space="preserve"> </w:t>
      </w:r>
      <w:r w:rsidRPr="008717FE">
        <w:rPr>
          <w:rFonts w:ascii="Times New Roman" w:hAnsi="Times New Roman"/>
          <w:szCs w:val="28"/>
        </w:rPr>
        <w:t xml:space="preserve">plaintiff to recover, it is not necessary for you also to find that the </w:t>
      </w:r>
      <w:r w:rsidRPr="008717FE">
        <w:rPr>
          <w:rFonts w:ascii="Times New Roman" w:hAnsi="Times New Roman"/>
          <w:szCs w:val="28"/>
        </w:rPr>
        <w:lastRenderedPageBreak/>
        <w:t>owner/occupier had actual or constructive notice of the particular unsafe condition.</w:t>
      </w:r>
    </w:p>
    <w:p w14:paraId="3CFA03AC" w14:textId="77777777" w:rsidR="00C401D5" w:rsidRPr="008717FE" w:rsidRDefault="00C401D5" w:rsidP="00126AB4">
      <w:pPr>
        <w:widowControl/>
        <w:autoSpaceDE w:val="0"/>
        <w:autoSpaceDN w:val="0"/>
        <w:adjustRightInd w:val="0"/>
        <w:ind w:left="720"/>
        <w:jc w:val="both"/>
        <w:rPr>
          <w:rFonts w:ascii="Times New Roman" w:hAnsi="Times New Roman"/>
          <w:b/>
          <w:bCs/>
          <w:szCs w:val="28"/>
        </w:rPr>
      </w:pPr>
      <w:r w:rsidRPr="008717FE">
        <w:rPr>
          <w:rFonts w:ascii="Times New Roman" w:hAnsi="Times New Roman"/>
          <w:b/>
          <w:bCs/>
          <w:szCs w:val="28"/>
          <w:u w:val="single"/>
        </w:rPr>
        <w:t>Cases</w:t>
      </w:r>
      <w:r w:rsidRPr="008717FE">
        <w:rPr>
          <w:rFonts w:ascii="Times New Roman" w:hAnsi="Times New Roman"/>
          <w:b/>
          <w:bCs/>
          <w:szCs w:val="28"/>
        </w:rPr>
        <w:t>:</w:t>
      </w:r>
    </w:p>
    <w:p w14:paraId="5E6BB885" w14:textId="77777777" w:rsidR="00C401D5" w:rsidRPr="008717FE" w:rsidRDefault="00C401D5" w:rsidP="00126AB4">
      <w:pPr>
        <w:widowControl/>
        <w:autoSpaceDE w:val="0"/>
        <w:autoSpaceDN w:val="0"/>
        <w:adjustRightInd w:val="0"/>
        <w:jc w:val="both"/>
        <w:rPr>
          <w:rFonts w:ascii="Times New Roman" w:hAnsi="Times New Roman"/>
          <w:szCs w:val="28"/>
        </w:rPr>
      </w:pPr>
    </w:p>
    <w:p w14:paraId="6592BAC1" w14:textId="2D8A72BA" w:rsidR="00C401D5" w:rsidRPr="008717FE" w:rsidRDefault="00C401D5" w:rsidP="00126AB4">
      <w:pPr>
        <w:widowControl/>
        <w:autoSpaceDE w:val="0"/>
        <w:autoSpaceDN w:val="0"/>
        <w:adjustRightInd w:val="0"/>
        <w:ind w:left="720" w:right="720"/>
        <w:jc w:val="both"/>
        <w:rPr>
          <w:rFonts w:ascii="Times New Roman" w:hAnsi="Times New Roman"/>
          <w:szCs w:val="28"/>
        </w:rPr>
      </w:pPr>
      <w:r w:rsidRPr="005320C4">
        <w:rPr>
          <w:rFonts w:ascii="Times New Roman" w:hAnsi="Times New Roman"/>
          <w:i/>
          <w:szCs w:val="28"/>
        </w:rPr>
        <w:t>See</w:t>
      </w:r>
      <w:r w:rsidRPr="008717FE">
        <w:rPr>
          <w:rFonts w:ascii="Times New Roman" w:hAnsi="Times New Roman"/>
          <w:i/>
          <w:szCs w:val="28"/>
        </w:rPr>
        <w:t xml:space="preserve">, </w:t>
      </w:r>
      <w:r w:rsidR="00E03570" w:rsidRPr="008717FE">
        <w:rPr>
          <w:rFonts w:ascii="Times New Roman" w:hAnsi="Times New Roman"/>
          <w:i/>
          <w:szCs w:val="28"/>
        </w:rPr>
        <w:t>e.g.,</w:t>
      </w:r>
      <w:r w:rsidRPr="008717FE">
        <w:rPr>
          <w:rFonts w:ascii="Times New Roman" w:hAnsi="Times New Roman"/>
          <w:szCs w:val="28"/>
        </w:rPr>
        <w:t xml:space="preserve"> </w:t>
      </w:r>
      <w:r w:rsidRPr="008717FE">
        <w:rPr>
          <w:rFonts w:ascii="Times New Roman" w:hAnsi="Times New Roman"/>
          <w:i/>
          <w:szCs w:val="28"/>
        </w:rPr>
        <w:t>Tymczyszyn v. Columbus Gardens</w:t>
      </w:r>
      <w:r w:rsidRPr="008717FE">
        <w:rPr>
          <w:rFonts w:ascii="Times New Roman" w:hAnsi="Times New Roman"/>
          <w:szCs w:val="28"/>
        </w:rPr>
        <w:t xml:space="preserve">, 422 </w:t>
      </w:r>
      <w:r w:rsidRPr="008717FE">
        <w:rPr>
          <w:rFonts w:ascii="Times New Roman" w:hAnsi="Times New Roman"/>
          <w:i/>
          <w:szCs w:val="28"/>
        </w:rPr>
        <w:t>N.J. Super.</w:t>
      </w:r>
      <w:r w:rsidRPr="008717FE">
        <w:rPr>
          <w:rFonts w:ascii="Times New Roman" w:hAnsi="Times New Roman"/>
          <w:szCs w:val="28"/>
        </w:rPr>
        <w:t xml:space="preserve"> 253 (App. Div. 2011) (plaintiff was not required to prove actual or constructive knowledge where defendant</w:t>
      </w:r>
      <w:r w:rsidR="00236E87">
        <w:rPr>
          <w:rFonts w:ascii="Times New Roman" w:hAnsi="Times New Roman"/>
          <w:szCs w:val="28"/>
        </w:rPr>
        <w:t>’</w:t>
      </w:r>
      <w:r w:rsidRPr="008717FE">
        <w:rPr>
          <w:rFonts w:ascii="Times New Roman" w:hAnsi="Times New Roman"/>
          <w:szCs w:val="28"/>
        </w:rPr>
        <w:t xml:space="preserve">s negligent snow removal created icy condition of sidewalk that caused plaintiff to fall); </w:t>
      </w:r>
      <w:proofErr w:type="spellStart"/>
      <w:r w:rsidRPr="008717FE">
        <w:rPr>
          <w:rFonts w:ascii="Times New Roman" w:hAnsi="Times New Roman"/>
          <w:i/>
          <w:szCs w:val="28"/>
        </w:rPr>
        <w:t>Atalese</w:t>
      </w:r>
      <w:proofErr w:type="spellEnd"/>
      <w:r w:rsidRPr="008717FE">
        <w:rPr>
          <w:rFonts w:ascii="Times New Roman" w:hAnsi="Times New Roman"/>
          <w:i/>
          <w:szCs w:val="28"/>
        </w:rPr>
        <w:t xml:space="preserve"> v. Long Beach Twp.</w:t>
      </w:r>
      <w:r w:rsidRPr="008717FE">
        <w:rPr>
          <w:rFonts w:ascii="Times New Roman" w:hAnsi="Times New Roman"/>
          <w:szCs w:val="28"/>
        </w:rPr>
        <w:t xml:space="preserve">, 365 </w:t>
      </w:r>
      <w:r w:rsidRPr="008717FE">
        <w:rPr>
          <w:rFonts w:ascii="Times New Roman" w:hAnsi="Times New Roman"/>
          <w:i/>
          <w:szCs w:val="28"/>
        </w:rPr>
        <w:t>N.J. Super.</w:t>
      </w:r>
      <w:r w:rsidRPr="008717FE">
        <w:rPr>
          <w:rFonts w:ascii="Times New Roman" w:hAnsi="Times New Roman"/>
          <w:szCs w:val="28"/>
        </w:rPr>
        <w:t xml:space="preserve"> </w:t>
      </w:r>
      <w:r w:rsidRPr="008717FE">
        <w:rPr>
          <w:rFonts w:ascii="Times New Roman" w:hAnsi="Times New Roman"/>
          <w:bCs/>
          <w:szCs w:val="28"/>
        </w:rPr>
        <w:t>1</w:t>
      </w:r>
      <w:r w:rsidRPr="008717FE">
        <w:rPr>
          <w:rFonts w:ascii="Times New Roman" w:hAnsi="Times New Roman"/>
          <w:b/>
          <w:bCs/>
          <w:szCs w:val="28"/>
        </w:rPr>
        <w:t xml:space="preserve"> </w:t>
      </w:r>
      <w:r w:rsidRPr="008717FE">
        <w:rPr>
          <w:rFonts w:ascii="Times New Roman" w:hAnsi="Times New Roman"/>
          <w:szCs w:val="28"/>
        </w:rPr>
        <w:t>(App. Div. 2003) (actual or constructive notice not required where the County created depression in pedestrian-bicycle lane by negligently installing storm sewer extension</w:t>
      </w:r>
      <w:proofErr w:type="gramStart"/>
      <w:r w:rsidRPr="008717FE">
        <w:rPr>
          <w:rFonts w:ascii="Times New Roman" w:hAnsi="Times New Roman"/>
          <w:szCs w:val="28"/>
        </w:rPr>
        <w:t>);</w:t>
      </w:r>
      <w:proofErr w:type="gramEnd"/>
      <w:r w:rsidRPr="008717FE">
        <w:rPr>
          <w:rFonts w:ascii="Times New Roman" w:hAnsi="Times New Roman"/>
          <w:szCs w:val="28"/>
        </w:rPr>
        <w:t xml:space="preserve"> </w:t>
      </w:r>
      <w:r w:rsidRPr="008717FE">
        <w:rPr>
          <w:rFonts w:ascii="Times New Roman" w:hAnsi="Times New Roman"/>
          <w:i/>
          <w:szCs w:val="28"/>
        </w:rPr>
        <w:t>Smith v. First National Stores</w:t>
      </w:r>
      <w:r w:rsidRPr="008717FE">
        <w:rPr>
          <w:rFonts w:ascii="Times New Roman" w:hAnsi="Times New Roman"/>
          <w:szCs w:val="28"/>
        </w:rPr>
        <w:t xml:space="preserve">, 94 </w:t>
      </w:r>
      <w:r w:rsidRPr="008717FE">
        <w:rPr>
          <w:rFonts w:ascii="Times New Roman" w:hAnsi="Times New Roman"/>
          <w:i/>
          <w:szCs w:val="28"/>
        </w:rPr>
        <w:t>N.J. Super.</w:t>
      </w:r>
      <w:r w:rsidRPr="008717FE">
        <w:rPr>
          <w:rFonts w:ascii="Times New Roman" w:hAnsi="Times New Roman"/>
          <w:szCs w:val="28"/>
        </w:rPr>
        <w:t xml:space="preserve"> 462 (App. Div. 1967) (slip and fall on greasy stairway caused by sawdust tracked onto the steps by defendant</w:t>
      </w:r>
      <w:r w:rsidR="00236E87">
        <w:rPr>
          <w:rFonts w:ascii="Times New Roman" w:hAnsi="Times New Roman"/>
          <w:szCs w:val="28"/>
        </w:rPr>
        <w:t>’</w:t>
      </w:r>
      <w:r w:rsidRPr="008717FE">
        <w:rPr>
          <w:rFonts w:ascii="Times New Roman" w:hAnsi="Times New Roman"/>
          <w:szCs w:val="28"/>
        </w:rPr>
        <w:t xml:space="preserve">s employees); </w:t>
      </w:r>
      <w:proofErr w:type="spellStart"/>
      <w:r w:rsidRPr="008717FE">
        <w:rPr>
          <w:rFonts w:ascii="Times New Roman" w:hAnsi="Times New Roman"/>
          <w:i/>
          <w:szCs w:val="28"/>
        </w:rPr>
        <w:t>Plaga</w:t>
      </w:r>
      <w:proofErr w:type="spellEnd"/>
      <w:r w:rsidRPr="008717FE">
        <w:rPr>
          <w:rFonts w:ascii="Times New Roman" w:hAnsi="Times New Roman"/>
          <w:i/>
          <w:szCs w:val="28"/>
        </w:rPr>
        <w:t xml:space="preserve"> v. Follis</w:t>
      </w:r>
      <w:r w:rsidRPr="008717FE">
        <w:rPr>
          <w:rFonts w:ascii="Times New Roman" w:hAnsi="Times New Roman"/>
          <w:szCs w:val="28"/>
        </w:rPr>
        <w:t xml:space="preserve">, 88 </w:t>
      </w:r>
      <w:r w:rsidRPr="008717FE">
        <w:rPr>
          <w:rFonts w:ascii="Times New Roman" w:hAnsi="Times New Roman"/>
          <w:i/>
          <w:szCs w:val="28"/>
        </w:rPr>
        <w:t>N.J. Super.</w:t>
      </w:r>
      <w:r w:rsidRPr="008717FE">
        <w:rPr>
          <w:rFonts w:ascii="Times New Roman" w:hAnsi="Times New Roman"/>
          <w:szCs w:val="28"/>
        </w:rPr>
        <w:t xml:space="preserve"> 209 (App. Div. 1965) (slip and fall on fat in restaurant area traversed by bus boy); </w:t>
      </w:r>
      <w:r w:rsidRPr="008717FE">
        <w:rPr>
          <w:rFonts w:ascii="Times New Roman" w:hAnsi="Times New Roman"/>
          <w:i/>
          <w:szCs w:val="28"/>
        </w:rPr>
        <w:t>Gill v. Krassner</w:t>
      </w:r>
      <w:r w:rsidRPr="008717FE">
        <w:rPr>
          <w:rFonts w:ascii="Times New Roman" w:hAnsi="Times New Roman"/>
          <w:szCs w:val="28"/>
        </w:rPr>
        <w:t xml:space="preserve">, 11 </w:t>
      </w:r>
      <w:r w:rsidRPr="008717FE">
        <w:rPr>
          <w:rFonts w:ascii="Times New Roman" w:hAnsi="Times New Roman"/>
          <w:i/>
          <w:szCs w:val="28"/>
        </w:rPr>
        <w:t>N.J. Super.</w:t>
      </w:r>
      <w:r w:rsidRPr="008717FE">
        <w:rPr>
          <w:rFonts w:ascii="Times New Roman" w:hAnsi="Times New Roman"/>
          <w:szCs w:val="28"/>
        </w:rPr>
        <w:t xml:space="preserve"> 10 (App. Div. 1950) (in a case involving excessive accumulation of wax on defendant</w:t>
      </w:r>
      <w:r w:rsidR="00236E87">
        <w:rPr>
          <w:rFonts w:ascii="Times New Roman" w:hAnsi="Times New Roman"/>
          <w:szCs w:val="28"/>
        </w:rPr>
        <w:t>’</w:t>
      </w:r>
      <w:r w:rsidRPr="008717FE">
        <w:rPr>
          <w:rFonts w:ascii="Times New Roman" w:hAnsi="Times New Roman"/>
          <w:szCs w:val="28"/>
        </w:rPr>
        <w:t>s floor, plaintiff did not need to establish actual or constructive notice of the condition; instead, plaintiff only needed to prove that defendant</w:t>
      </w:r>
      <w:r w:rsidR="00236E87">
        <w:rPr>
          <w:rFonts w:ascii="Times New Roman" w:hAnsi="Times New Roman"/>
          <w:szCs w:val="28"/>
        </w:rPr>
        <w:t>’</w:t>
      </w:r>
      <w:r w:rsidRPr="008717FE">
        <w:rPr>
          <w:rFonts w:ascii="Times New Roman" w:hAnsi="Times New Roman"/>
          <w:szCs w:val="28"/>
        </w:rPr>
        <w:t>s employee performed the floor waxing negligently).</w:t>
      </w:r>
    </w:p>
    <w:p w14:paraId="4913624B" w14:textId="77777777" w:rsidR="00C401D5" w:rsidRPr="008717FE" w:rsidRDefault="00C401D5" w:rsidP="00126AB4">
      <w:pPr>
        <w:widowControl/>
        <w:autoSpaceDE w:val="0"/>
        <w:autoSpaceDN w:val="0"/>
        <w:adjustRightInd w:val="0"/>
        <w:ind w:left="720" w:right="720"/>
        <w:jc w:val="both"/>
        <w:rPr>
          <w:rFonts w:ascii="Times New Roman" w:hAnsi="Times New Roman"/>
          <w:szCs w:val="28"/>
        </w:rPr>
      </w:pPr>
    </w:p>
    <w:p w14:paraId="07AEAB78" w14:textId="0860FA29" w:rsidR="00C401D5" w:rsidRPr="008717FE" w:rsidRDefault="00C401D5" w:rsidP="00126AB4">
      <w:pPr>
        <w:widowControl/>
        <w:autoSpaceDE w:val="0"/>
        <w:autoSpaceDN w:val="0"/>
        <w:adjustRightInd w:val="0"/>
        <w:ind w:left="720" w:right="720"/>
        <w:jc w:val="both"/>
        <w:rPr>
          <w:rFonts w:ascii="Times New Roman" w:hAnsi="Times New Roman"/>
          <w:szCs w:val="28"/>
        </w:rPr>
      </w:pPr>
      <w:r w:rsidRPr="008717FE">
        <w:rPr>
          <w:rFonts w:ascii="Times New Roman" w:hAnsi="Times New Roman"/>
          <w:szCs w:val="28"/>
        </w:rPr>
        <w:t>For an example of this principle applied to a defendant</w:t>
      </w:r>
      <w:r w:rsidR="00236E87">
        <w:rPr>
          <w:rFonts w:ascii="Times New Roman" w:hAnsi="Times New Roman"/>
          <w:szCs w:val="28"/>
        </w:rPr>
        <w:t>’</w:t>
      </w:r>
      <w:r w:rsidRPr="008717FE">
        <w:rPr>
          <w:rFonts w:ascii="Times New Roman" w:hAnsi="Times New Roman"/>
          <w:szCs w:val="28"/>
        </w:rPr>
        <w:t xml:space="preserve">s omission, </w:t>
      </w:r>
      <w:r w:rsidRPr="00F81320">
        <w:rPr>
          <w:rFonts w:ascii="Times New Roman" w:hAnsi="Times New Roman"/>
          <w:i/>
          <w:iCs/>
          <w:szCs w:val="28"/>
        </w:rPr>
        <w:t>see</w:t>
      </w:r>
      <w:r w:rsidRPr="008717FE">
        <w:rPr>
          <w:rFonts w:ascii="Times New Roman" w:hAnsi="Times New Roman"/>
          <w:szCs w:val="28"/>
        </w:rPr>
        <w:t xml:space="preserve"> </w:t>
      </w:r>
      <w:r w:rsidRPr="008717FE">
        <w:rPr>
          <w:rFonts w:ascii="Times New Roman" w:hAnsi="Times New Roman"/>
          <w:i/>
          <w:szCs w:val="28"/>
        </w:rPr>
        <w:t>Ruiz v. Toys R Us, Inc.</w:t>
      </w:r>
      <w:r w:rsidRPr="008717FE">
        <w:rPr>
          <w:rFonts w:ascii="Times New Roman" w:hAnsi="Times New Roman"/>
          <w:szCs w:val="28"/>
        </w:rPr>
        <w:t xml:space="preserve">, 269 </w:t>
      </w:r>
      <w:r w:rsidRPr="008717FE">
        <w:rPr>
          <w:rFonts w:ascii="Times New Roman" w:hAnsi="Times New Roman"/>
          <w:i/>
          <w:szCs w:val="28"/>
        </w:rPr>
        <w:t>N.J. Super.</w:t>
      </w:r>
      <w:r w:rsidRPr="008717FE">
        <w:rPr>
          <w:rFonts w:ascii="Times New Roman" w:hAnsi="Times New Roman"/>
          <w:szCs w:val="28"/>
        </w:rPr>
        <w:t xml:space="preserve"> 607 (App. Div. 1994) (where defendant had actual knowledge of a leak in the ceiling, plaintiff did not have to prove actual or constructive knowledge of the specific puddle upon which she fell).</w:t>
      </w:r>
    </w:p>
    <w:p w14:paraId="52F4D45D" w14:textId="77777777" w:rsidR="00C401D5" w:rsidRPr="008717FE" w:rsidRDefault="00C401D5" w:rsidP="00126AB4">
      <w:pPr>
        <w:widowControl/>
        <w:autoSpaceDE w:val="0"/>
        <w:autoSpaceDN w:val="0"/>
        <w:adjustRightInd w:val="0"/>
        <w:jc w:val="both"/>
        <w:rPr>
          <w:rFonts w:ascii="Times New Roman" w:hAnsi="Times New Roman"/>
          <w:b/>
          <w:bCs/>
          <w:i/>
          <w:iCs/>
          <w:szCs w:val="28"/>
        </w:rPr>
      </w:pPr>
    </w:p>
    <w:p w14:paraId="1583CF5A" w14:textId="3F571085" w:rsidR="00C401D5" w:rsidRDefault="00A65096" w:rsidP="00126AB4">
      <w:pPr>
        <w:pStyle w:val="BodyText"/>
        <w:widowControl/>
        <w:spacing w:after="0" w:line="240" w:lineRule="auto"/>
        <w:ind w:left="720" w:hanging="720"/>
        <w:rPr>
          <w:b/>
          <w:spacing w:val="-3"/>
          <w:sz w:val="28"/>
          <w:szCs w:val="28"/>
        </w:rPr>
      </w:pPr>
      <w:r w:rsidRPr="008717FE">
        <w:rPr>
          <w:b/>
          <w:spacing w:val="-3"/>
          <w:sz w:val="28"/>
          <w:szCs w:val="28"/>
        </w:rPr>
        <w:t>10.</w:t>
      </w:r>
      <w:r w:rsidRPr="008717FE">
        <w:rPr>
          <w:b/>
          <w:spacing w:val="-3"/>
          <w:sz w:val="28"/>
          <w:szCs w:val="28"/>
        </w:rPr>
        <w:tab/>
      </w:r>
      <w:r w:rsidR="00541076">
        <w:rPr>
          <w:b/>
          <w:spacing w:val="-3"/>
          <w:sz w:val="28"/>
          <w:szCs w:val="28"/>
        </w:rPr>
        <w:t>Notice Not Required Under Certain Circumstances</w:t>
      </w:r>
    </w:p>
    <w:p w14:paraId="7D179D26" w14:textId="77777777" w:rsidR="00541076" w:rsidRPr="008717FE" w:rsidRDefault="00541076" w:rsidP="00126AB4">
      <w:pPr>
        <w:pStyle w:val="BodyText"/>
        <w:widowControl/>
        <w:spacing w:after="0" w:line="240" w:lineRule="auto"/>
        <w:ind w:left="720" w:hanging="720"/>
        <w:rPr>
          <w:sz w:val="28"/>
          <w:szCs w:val="28"/>
        </w:rPr>
      </w:pPr>
    </w:p>
    <w:p w14:paraId="7CB661D2" w14:textId="3CB5BB5C"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A proprietor of business premises has the duty to provide a reasonably safe</w:t>
      </w:r>
      <w:r w:rsidR="00AD4086" w:rsidRPr="008717FE">
        <w:rPr>
          <w:rFonts w:ascii="Times New Roman" w:hAnsi="Times New Roman"/>
          <w:szCs w:val="28"/>
        </w:rPr>
        <w:t xml:space="preserve"> </w:t>
      </w:r>
      <w:r w:rsidRPr="008717FE">
        <w:rPr>
          <w:rFonts w:ascii="Times New Roman" w:hAnsi="Times New Roman"/>
          <w:szCs w:val="28"/>
        </w:rPr>
        <w:t xml:space="preserve">place for customers. </w:t>
      </w:r>
      <w:r w:rsidR="00F81320">
        <w:rPr>
          <w:rFonts w:ascii="Times New Roman" w:hAnsi="Times New Roman"/>
          <w:szCs w:val="28"/>
        </w:rPr>
        <w:t xml:space="preserve"> </w:t>
      </w:r>
      <w:r w:rsidRPr="008717FE">
        <w:rPr>
          <w:rFonts w:ascii="Times New Roman" w:hAnsi="Times New Roman"/>
          <w:szCs w:val="28"/>
        </w:rPr>
        <w:t>If you find that the premises were in a hazardous</w:t>
      </w:r>
      <w:r w:rsidR="00F812FB" w:rsidRPr="008717FE">
        <w:rPr>
          <w:rFonts w:ascii="Times New Roman" w:hAnsi="Times New Roman"/>
          <w:szCs w:val="28"/>
        </w:rPr>
        <w:t xml:space="preserve"> </w:t>
      </w:r>
      <w:r w:rsidRPr="008717FE">
        <w:rPr>
          <w:rFonts w:ascii="Times New Roman" w:hAnsi="Times New Roman"/>
          <w:szCs w:val="28"/>
        </w:rPr>
        <w:t>condition, whether caused by defendant</w:t>
      </w:r>
      <w:r w:rsidR="00236E87">
        <w:rPr>
          <w:rFonts w:ascii="Times New Roman" w:hAnsi="Times New Roman"/>
          <w:szCs w:val="28"/>
        </w:rPr>
        <w:t>’</w:t>
      </w:r>
      <w:r w:rsidRPr="008717FE">
        <w:rPr>
          <w:rFonts w:ascii="Times New Roman" w:hAnsi="Times New Roman"/>
          <w:szCs w:val="28"/>
        </w:rPr>
        <w:t>s employees or by others, such as</w:t>
      </w:r>
      <w:r w:rsidR="00F812FB" w:rsidRPr="008717FE">
        <w:rPr>
          <w:rFonts w:ascii="Times New Roman" w:hAnsi="Times New Roman"/>
          <w:szCs w:val="28"/>
        </w:rPr>
        <w:t xml:space="preserve"> </w:t>
      </w:r>
      <w:r w:rsidRPr="008717FE">
        <w:rPr>
          <w:rFonts w:ascii="Times New Roman" w:hAnsi="Times New Roman"/>
          <w:szCs w:val="28"/>
        </w:rPr>
        <w:t xml:space="preserve">customers, and if </w:t>
      </w:r>
      <w:r w:rsidRPr="008717FE">
        <w:rPr>
          <w:rFonts w:ascii="Times New Roman" w:hAnsi="Times New Roman"/>
          <w:szCs w:val="28"/>
        </w:rPr>
        <w:lastRenderedPageBreak/>
        <w:t>you find that said hazardous condition was likely to result from the particular manner in which defendant</w:t>
      </w:r>
      <w:r w:rsidR="00236E87">
        <w:rPr>
          <w:rFonts w:ascii="Times New Roman" w:hAnsi="Times New Roman"/>
          <w:szCs w:val="28"/>
        </w:rPr>
        <w:t>’</w:t>
      </w:r>
      <w:r w:rsidRPr="008717FE">
        <w:rPr>
          <w:rFonts w:ascii="Times New Roman" w:hAnsi="Times New Roman"/>
          <w:szCs w:val="28"/>
        </w:rPr>
        <w:t xml:space="preserve">s business was conducted, and if you find that defendant failed to take reasonable measures to prevent the </w:t>
      </w:r>
      <w:r w:rsidR="006D0880" w:rsidRPr="008717FE">
        <w:rPr>
          <w:rFonts w:ascii="Times New Roman" w:hAnsi="Times New Roman"/>
          <w:szCs w:val="28"/>
        </w:rPr>
        <w:t xml:space="preserve"> h</w:t>
      </w:r>
      <w:r w:rsidRPr="008717FE">
        <w:rPr>
          <w:rFonts w:ascii="Times New Roman" w:hAnsi="Times New Roman"/>
          <w:szCs w:val="28"/>
        </w:rPr>
        <w:t xml:space="preserve">azardous condition from arising or failed to take reasonable measures to discover and correct such hazardous condition, then defendant is liable to </w:t>
      </w:r>
      <w:r w:rsidR="006D0880" w:rsidRPr="008717FE">
        <w:rPr>
          <w:rFonts w:ascii="Times New Roman" w:hAnsi="Times New Roman"/>
          <w:szCs w:val="28"/>
        </w:rPr>
        <w:t>p</w:t>
      </w:r>
      <w:r w:rsidRPr="008717FE">
        <w:rPr>
          <w:rFonts w:ascii="Times New Roman" w:hAnsi="Times New Roman"/>
          <w:szCs w:val="28"/>
        </w:rPr>
        <w:t>laintiff.</w:t>
      </w:r>
      <w:r w:rsidR="00BD3540">
        <w:rPr>
          <w:rFonts w:ascii="Times New Roman" w:hAnsi="Times New Roman"/>
          <w:szCs w:val="28"/>
        </w:rPr>
        <w:t xml:space="preserve">  </w:t>
      </w:r>
      <w:r w:rsidRPr="008717FE">
        <w:rPr>
          <w:rFonts w:ascii="Times New Roman" w:hAnsi="Times New Roman"/>
          <w:szCs w:val="28"/>
        </w:rPr>
        <w:t>In these circumstances</w:t>
      </w:r>
      <w:r w:rsidR="00F72847">
        <w:rPr>
          <w:rFonts w:ascii="Times New Roman" w:hAnsi="Times New Roman"/>
          <w:szCs w:val="28"/>
        </w:rPr>
        <w:t>,</w:t>
      </w:r>
      <w:r w:rsidRPr="008717FE">
        <w:rPr>
          <w:rFonts w:ascii="Times New Roman" w:hAnsi="Times New Roman"/>
          <w:szCs w:val="28"/>
        </w:rPr>
        <w:t xml:space="preserve"> defendant would be liable even if defendant and</w:t>
      </w:r>
      <w:r w:rsidR="00AD4086" w:rsidRPr="008717FE">
        <w:rPr>
          <w:rFonts w:ascii="Times New Roman" w:hAnsi="Times New Roman"/>
          <w:szCs w:val="28"/>
        </w:rPr>
        <w:t xml:space="preserve"> </w:t>
      </w:r>
      <w:r w:rsidR="00FF6B56">
        <w:rPr>
          <w:rFonts w:ascii="Times New Roman" w:hAnsi="Times New Roman"/>
          <w:szCs w:val="28"/>
        </w:rPr>
        <w:t>defendant</w:t>
      </w:r>
      <w:r w:rsidR="00236E87">
        <w:rPr>
          <w:rFonts w:ascii="Times New Roman" w:hAnsi="Times New Roman"/>
          <w:szCs w:val="28"/>
        </w:rPr>
        <w:t>’</w:t>
      </w:r>
      <w:r w:rsidR="00FF6B56">
        <w:rPr>
          <w:rFonts w:ascii="Times New Roman" w:hAnsi="Times New Roman"/>
          <w:szCs w:val="28"/>
        </w:rPr>
        <w:t>s</w:t>
      </w:r>
      <w:r w:rsidRPr="008717FE">
        <w:rPr>
          <w:rFonts w:ascii="Times New Roman" w:hAnsi="Times New Roman"/>
          <w:szCs w:val="28"/>
        </w:rPr>
        <w:t xml:space="preserve"> employees did not have actual or constructive knowledge of the </w:t>
      </w:r>
      <w:proofErr w:type="gramStart"/>
      <w:r w:rsidRPr="008717FE">
        <w:rPr>
          <w:rFonts w:ascii="Times New Roman" w:hAnsi="Times New Roman"/>
          <w:szCs w:val="28"/>
        </w:rPr>
        <w:t>particular unsafe</w:t>
      </w:r>
      <w:proofErr w:type="gramEnd"/>
      <w:r w:rsidRPr="008717FE">
        <w:rPr>
          <w:rFonts w:ascii="Times New Roman" w:hAnsi="Times New Roman"/>
          <w:szCs w:val="28"/>
        </w:rPr>
        <w:t xml:space="preserve"> condition, which cause</w:t>
      </w:r>
      <w:r w:rsidR="006D700E">
        <w:rPr>
          <w:rFonts w:ascii="Times New Roman" w:hAnsi="Times New Roman"/>
          <w:szCs w:val="28"/>
        </w:rPr>
        <w:t>d</w:t>
      </w:r>
      <w:r w:rsidRPr="008717FE">
        <w:rPr>
          <w:rFonts w:ascii="Times New Roman" w:hAnsi="Times New Roman"/>
          <w:szCs w:val="28"/>
        </w:rPr>
        <w:t xml:space="preserve"> the accident and injury.</w:t>
      </w:r>
    </w:p>
    <w:p w14:paraId="7BD3A2FB" w14:textId="77777777" w:rsidR="006D700E" w:rsidRPr="00C91477" w:rsidRDefault="006D700E" w:rsidP="00126AB4">
      <w:pPr>
        <w:keepNext/>
        <w:widowControl/>
        <w:autoSpaceDE w:val="0"/>
        <w:autoSpaceDN w:val="0"/>
        <w:adjustRightInd w:val="0"/>
        <w:ind w:left="720" w:hanging="720"/>
        <w:rPr>
          <w:rFonts w:ascii="Times New Roman" w:hAnsi="Times New Roman"/>
          <w:b/>
          <w:szCs w:val="28"/>
        </w:rPr>
      </w:pPr>
      <w:r w:rsidRPr="00C91477">
        <w:rPr>
          <w:rFonts w:ascii="Times New Roman" w:hAnsi="Times New Roman"/>
          <w:b/>
          <w:bCs/>
          <w:szCs w:val="28"/>
        </w:rPr>
        <w:t xml:space="preserve">11. </w:t>
      </w:r>
      <w:r w:rsidRPr="00C91477">
        <w:rPr>
          <w:rFonts w:ascii="Times New Roman" w:hAnsi="Times New Roman"/>
          <w:b/>
          <w:bCs/>
          <w:szCs w:val="28"/>
        </w:rPr>
        <w:tab/>
      </w:r>
      <w:r w:rsidRPr="00C91477">
        <w:rPr>
          <w:rFonts w:ascii="Times New Roman" w:hAnsi="Times New Roman"/>
          <w:b/>
          <w:szCs w:val="28"/>
        </w:rPr>
        <w:t>Mode of Operation Rule</w:t>
      </w:r>
    </w:p>
    <w:p w14:paraId="01207465" w14:textId="77777777" w:rsidR="006D700E" w:rsidRPr="00C91477" w:rsidRDefault="006D700E" w:rsidP="00126AB4">
      <w:pPr>
        <w:keepNext/>
        <w:widowControl/>
        <w:jc w:val="both"/>
        <w:rPr>
          <w:rFonts w:ascii="Times New Roman" w:hAnsi="Times New Roman"/>
          <w:szCs w:val="28"/>
        </w:rPr>
      </w:pPr>
    </w:p>
    <w:p w14:paraId="551DE7E2" w14:textId="658D4664" w:rsidR="006D700E" w:rsidRPr="00C91477" w:rsidRDefault="006D700E" w:rsidP="00126AB4">
      <w:pPr>
        <w:keepNext/>
        <w:widowControl/>
        <w:spacing w:line="480" w:lineRule="auto"/>
        <w:jc w:val="both"/>
        <w:rPr>
          <w:rFonts w:ascii="Times New Roman" w:hAnsi="Times New Roman"/>
          <w:szCs w:val="28"/>
        </w:rPr>
      </w:pPr>
      <w:r w:rsidRPr="00C91477">
        <w:rPr>
          <w:rFonts w:ascii="Times New Roman" w:hAnsi="Times New Roman"/>
          <w:szCs w:val="28"/>
        </w:rPr>
        <w:tab/>
        <w:t xml:space="preserve">A proprietor of business premises that permits its customers to handle products and equipment in a self-service setting, unsupervised by employees, increases the risk that a dangerous condition will go undetected and that patrons will be injured. </w:t>
      </w:r>
      <w:r w:rsidR="00746553">
        <w:rPr>
          <w:rFonts w:ascii="Times New Roman" w:hAnsi="Times New Roman"/>
          <w:szCs w:val="28"/>
        </w:rPr>
        <w:t xml:space="preserve"> </w:t>
      </w:r>
      <w:r w:rsidRPr="00C91477">
        <w:rPr>
          <w:rFonts w:ascii="Times New Roman" w:hAnsi="Times New Roman"/>
          <w:szCs w:val="28"/>
        </w:rPr>
        <w:t xml:space="preserve">In self-service settings, patrons may also be at risk for injury from the </w:t>
      </w:r>
      <w:proofErr w:type="gramStart"/>
      <w:r w:rsidRPr="00C91477">
        <w:rPr>
          <w:rFonts w:ascii="Times New Roman" w:hAnsi="Times New Roman"/>
          <w:szCs w:val="28"/>
        </w:rPr>
        <w:t>manner in which</w:t>
      </w:r>
      <w:proofErr w:type="gramEnd"/>
      <w:r w:rsidRPr="00C91477">
        <w:rPr>
          <w:rFonts w:ascii="Times New Roman" w:hAnsi="Times New Roman"/>
          <w:szCs w:val="28"/>
        </w:rPr>
        <w:t xml:space="preserve"> the business</w:t>
      </w:r>
      <w:r w:rsidR="00236E87">
        <w:rPr>
          <w:rFonts w:ascii="Times New Roman" w:hAnsi="Times New Roman"/>
          <w:szCs w:val="28"/>
        </w:rPr>
        <w:t>’</w:t>
      </w:r>
      <w:r w:rsidRPr="00C91477">
        <w:rPr>
          <w:rFonts w:ascii="Times New Roman" w:hAnsi="Times New Roman"/>
          <w:szCs w:val="28"/>
        </w:rPr>
        <w:t>s employees handle the business</w:t>
      </w:r>
      <w:r w:rsidR="00236E87">
        <w:rPr>
          <w:rFonts w:ascii="Times New Roman" w:hAnsi="Times New Roman"/>
          <w:szCs w:val="28"/>
        </w:rPr>
        <w:t>’</w:t>
      </w:r>
      <w:r w:rsidRPr="00C91477">
        <w:rPr>
          <w:rFonts w:ascii="Times New Roman" w:hAnsi="Times New Roman"/>
          <w:szCs w:val="28"/>
        </w:rPr>
        <w:t>s products or equipment, or from the inherent quality of the merchandise itself.</w:t>
      </w:r>
    </w:p>
    <w:p w14:paraId="7755B4D9" w14:textId="2E01D487" w:rsidR="006D700E" w:rsidRPr="00C91477" w:rsidRDefault="006D700E" w:rsidP="00126AB4">
      <w:pPr>
        <w:widowControl/>
        <w:spacing w:line="480" w:lineRule="auto"/>
        <w:jc w:val="both"/>
        <w:rPr>
          <w:rFonts w:ascii="Times New Roman" w:hAnsi="Times New Roman"/>
          <w:szCs w:val="28"/>
        </w:rPr>
      </w:pPr>
      <w:r w:rsidRPr="00C91477">
        <w:rPr>
          <w:rFonts w:ascii="Times New Roman" w:hAnsi="Times New Roman"/>
          <w:szCs w:val="28"/>
        </w:rPr>
        <w:tab/>
        <w:t>If you find that plaintiff has proven that (1) the defendant</w:t>
      </w:r>
      <w:r w:rsidR="00236E87">
        <w:rPr>
          <w:rFonts w:ascii="Times New Roman" w:hAnsi="Times New Roman"/>
          <w:szCs w:val="28"/>
        </w:rPr>
        <w:t>’</w:t>
      </w:r>
      <w:r w:rsidRPr="00C91477">
        <w:rPr>
          <w:rFonts w:ascii="Times New Roman" w:hAnsi="Times New Roman"/>
          <w:szCs w:val="28"/>
        </w:rPr>
        <w:t>s business was being operated as a self-service operation; (2) that the plaintiff</w:t>
      </w:r>
      <w:r w:rsidR="00236E87">
        <w:rPr>
          <w:rFonts w:ascii="Times New Roman" w:hAnsi="Times New Roman"/>
          <w:szCs w:val="28"/>
        </w:rPr>
        <w:t>’</w:t>
      </w:r>
      <w:r w:rsidRPr="00C91477">
        <w:rPr>
          <w:rFonts w:ascii="Times New Roman" w:hAnsi="Times New Roman"/>
          <w:szCs w:val="28"/>
        </w:rPr>
        <w:t>s accident occurred in an area affected by the business</w:t>
      </w:r>
      <w:r w:rsidR="00236E87">
        <w:rPr>
          <w:rFonts w:ascii="Times New Roman" w:hAnsi="Times New Roman"/>
          <w:szCs w:val="28"/>
        </w:rPr>
        <w:t>’</w:t>
      </w:r>
      <w:r w:rsidRPr="00C91477">
        <w:rPr>
          <w:rFonts w:ascii="Times New Roman" w:hAnsi="Times New Roman"/>
          <w:szCs w:val="28"/>
        </w:rPr>
        <w:t>s self-service operations; and (3) that there is a reasonable factual nexus between the defendant</w:t>
      </w:r>
      <w:r w:rsidR="00236E87">
        <w:rPr>
          <w:rFonts w:ascii="Times New Roman" w:hAnsi="Times New Roman"/>
          <w:szCs w:val="28"/>
        </w:rPr>
        <w:t>’</w:t>
      </w:r>
      <w:r w:rsidRPr="00C91477">
        <w:rPr>
          <w:rFonts w:ascii="Times New Roman" w:hAnsi="Times New Roman"/>
          <w:szCs w:val="28"/>
        </w:rPr>
        <w:t xml:space="preserve">s self-service activity and the </w:t>
      </w:r>
      <w:r w:rsidRPr="00C91477">
        <w:rPr>
          <w:rFonts w:ascii="Times New Roman" w:hAnsi="Times New Roman"/>
          <w:szCs w:val="28"/>
        </w:rPr>
        <w:lastRenderedPageBreak/>
        <w:t>dangerous condition allegedly producing the plaintiff</w:t>
      </w:r>
      <w:r w:rsidR="00236E87">
        <w:rPr>
          <w:rFonts w:ascii="Times New Roman" w:hAnsi="Times New Roman"/>
          <w:szCs w:val="28"/>
        </w:rPr>
        <w:t>’</w:t>
      </w:r>
      <w:r w:rsidRPr="00C91477">
        <w:rPr>
          <w:rFonts w:ascii="Times New Roman" w:hAnsi="Times New Roman"/>
          <w:szCs w:val="28"/>
        </w:rPr>
        <w:t xml:space="preserve">s injury, then the plaintiff is relieved of </w:t>
      </w:r>
      <w:r w:rsidR="00FF6B56">
        <w:rPr>
          <w:rFonts w:ascii="Times New Roman" w:hAnsi="Times New Roman"/>
          <w:szCs w:val="28"/>
        </w:rPr>
        <w:t>the</w:t>
      </w:r>
      <w:r w:rsidRPr="00C91477">
        <w:rPr>
          <w:rFonts w:ascii="Times New Roman" w:hAnsi="Times New Roman"/>
          <w:szCs w:val="28"/>
        </w:rPr>
        <w:t xml:space="preserve"> burden of proving that the defendant had actual or constructive knowledge of the particular dangerous condition.  In such circumstances, an inference of negligence arises that shifts the burden to the defendant to produce evidence that it did all that a reasonably prudent business would do in the light of the risk of injury that the self-service operation presented.</w:t>
      </w:r>
    </w:p>
    <w:p w14:paraId="2E07D5C7" w14:textId="77777777" w:rsidR="006D700E" w:rsidRPr="00C91477" w:rsidRDefault="006D700E" w:rsidP="00126AB4">
      <w:pPr>
        <w:widowControl/>
        <w:spacing w:line="480" w:lineRule="auto"/>
        <w:ind w:firstLine="720"/>
        <w:jc w:val="both"/>
        <w:rPr>
          <w:rFonts w:ascii="Times New Roman" w:hAnsi="Times New Roman"/>
          <w:szCs w:val="28"/>
        </w:rPr>
      </w:pPr>
      <w:r w:rsidRPr="00C91477">
        <w:rPr>
          <w:rFonts w:ascii="Times New Roman" w:hAnsi="Times New Roman"/>
          <w:b/>
          <w:szCs w:val="28"/>
          <w:u w:val="single"/>
        </w:rPr>
        <w:t>Cases</w:t>
      </w:r>
      <w:r w:rsidRPr="00C91477">
        <w:rPr>
          <w:rFonts w:ascii="Times New Roman" w:hAnsi="Times New Roman"/>
          <w:szCs w:val="28"/>
        </w:rPr>
        <w:t>:</w:t>
      </w:r>
    </w:p>
    <w:p w14:paraId="27229BC8" w14:textId="314D575A" w:rsidR="006D700E" w:rsidRDefault="006D700E" w:rsidP="00126AB4">
      <w:pPr>
        <w:widowControl/>
        <w:ind w:left="720" w:right="720"/>
        <w:jc w:val="both"/>
        <w:rPr>
          <w:rFonts w:ascii="Times New Roman" w:hAnsi="Times New Roman"/>
          <w:szCs w:val="28"/>
        </w:rPr>
      </w:pPr>
      <w:r w:rsidRPr="00C91477">
        <w:rPr>
          <w:rFonts w:ascii="Times New Roman" w:hAnsi="Times New Roman"/>
          <w:szCs w:val="28"/>
        </w:rPr>
        <w:t xml:space="preserve">The </w:t>
      </w:r>
      <w:r w:rsidR="005B01FF">
        <w:rPr>
          <w:rFonts w:ascii="Times New Roman" w:hAnsi="Times New Roman"/>
          <w:szCs w:val="28"/>
        </w:rPr>
        <w:t>“</w:t>
      </w:r>
      <w:r w:rsidRPr="00C91477">
        <w:rPr>
          <w:rFonts w:ascii="Times New Roman" w:hAnsi="Times New Roman"/>
          <w:szCs w:val="28"/>
        </w:rPr>
        <w:t>mode-of-operation</w:t>
      </w:r>
      <w:r w:rsidR="005B01FF">
        <w:rPr>
          <w:rFonts w:ascii="Times New Roman" w:hAnsi="Times New Roman"/>
          <w:szCs w:val="28"/>
        </w:rPr>
        <w:t>”</w:t>
      </w:r>
      <w:r w:rsidRPr="00C91477">
        <w:rPr>
          <w:rFonts w:ascii="Times New Roman" w:hAnsi="Times New Roman"/>
          <w:szCs w:val="28"/>
        </w:rPr>
        <w:t xml:space="preserve"> rule is typically used in connection with accidents arising from self-service stations at supermarkets. </w:t>
      </w:r>
      <w:r w:rsidR="00746553">
        <w:rPr>
          <w:rFonts w:ascii="Times New Roman" w:hAnsi="Times New Roman"/>
          <w:szCs w:val="28"/>
        </w:rPr>
        <w:t xml:space="preserve"> </w:t>
      </w:r>
      <w:r w:rsidRPr="00746553">
        <w:rPr>
          <w:rFonts w:ascii="Times New Roman" w:hAnsi="Times New Roman"/>
          <w:i/>
          <w:szCs w:val="28"/>
        </w:rPr>
        <w:t>See</w:t>
      </w:r>
      <w:r w:rsidRPr="00C91477">
        <w:rPr>
          <w:rFonts w:ascii="Times New Roman" w:hAnsi="Times New Roman"/>
          <w:i/>
          <w:szCs w:val="28"/>
        </w:rPr>
        <w:t>, e.g</w:t>
      </w:r>
      <w:r w:rsidRPr="00C91477">
        <w:rPr>
          <w:rFonts w:ascii="Times New Roman" w:hAnsi="Times New Roman"/>
          <w:szCs w:val="28"/>
        </w:rPr>
        <w:t xml:space="preserve">., </w:t>
      </w:r>
      <w:r w:rsidRPr="00C91477">
        <w:rPr>
          <w:rFonts w:ascii="Times New Roman" w:hAnsi="Times New Roman"/>
          <w:i/>
          <w:szCs w:val="28"/>
        </w:rPr>
        <w:t>Nisivoccia v. Glass Gardens, Inc.</w:t>
      </w:r>
      <w:r w:rsidRPr="00C91477">
        <w:rPr>
          <w:rFonts w:ascii="Times New Roman" w:hAnsi="Times New Roman"/>
          <w:szCs w:val="28"/>
        </w:rPr>
        <w:t xml:space="preserve">, 175 </w:t>
      </w:r>
      <w:r w:rsidRPr="00C91477">
        <w:rPr>
          <w:rFonts w:ascii="Times New Roman" w:hAnsi="Times New Roman"/>
          <w:i/>
          <w:szCs w:val="28"/>
        </w:rPr>
        <w:t xml:space="preserve">N.J. </w:t>
      </w:r>
      <w:r w:rsidRPr="00C91477">
        <w:rPr>
          <w:rFonts w:ascii="Times New Roman" w:hAnsi="Times New Roman"/>
          <w:szCs w:val="28"/>
        </w:rPr>
        <w:t xml:space="preserve">559, 563 (2003) (loose grapes displayed in open-top, vented plastic bags); </w:t>
      </w:r>
      <w:r w:rsidRPr="00C91477">
        <w:rPr>
          <w:rFonts w:ascii="Times New Roman" w:hAnsi="Times New Roman"/>
          <w:i/>
          <w:szCs w:val="28"/>
        </w:rPr>
        <w:t>Wollerman v. Grand Union Stores Inc.</w:t>
      </w:r>
      <w:r w:rsidRPr="00C91477">
        <w:rPr>
          <w:rFonts w:ascii="Times New Roman" w:hAnsi="Times New Roman"/>
          <w:szCs w:val="28"/>
        </w:rPr>
        <w:t xml:space="preserve">, 47 </w:t>
      </w:r>
      <w:r w:rsidRPr="00C91477">
        <w:rPr>
          <w:rFonts w:ascii="Times New Roman" w:hAnsi="Times New Roman"/>
          <w:i/>
          <w:szCs w:val="28"/>
        </w:rPr>
        <w:t>N.J.</w:t>
      </w:r>
      <w:r w:rsidRPr="00C91477">
        <w:rPr>
          <w:rFonts w:ascii="Times New Roman" w:hAnsi="Times New Roman"/>
          <w:szCs w:val="28"/>
        </w:rPr>
        <w:t xml:space="preserve"> 426 (1966) (string beans sold from open self-service bins); </w:t>
      </w:r>
      <w:r w:rsidRPr="00C91477">
        <w:rPr>
          <w:rFonts w:ascii="Times New Roman" w:hAnsi="Times New Roman"/>
          <w:i/>
          <w:szCs w:val="28"/>
        </w:rPr>
        <w:t>Bozza v. Vornado Inc.</w:t>
      </w:r>
      <w:r w:rsidRPr="00C91477">
        <w:rPr>
          <w:rFonts w:ascii="Times New Roman" w:hAnsi="Times New Roman"/>
          <w:szCs w:val="28"/>
        </w:rPr>
        <w:t xml:space="preserve">, 42 </w:t>
      </w:r>
      <w:r w:rsidRPr="00C91477">
        <w:rPr>
          <w:rFonts w:ascii="Times New Roman" w:hAnsi="Times New Roman"/>
          <w:i/>
          <w:szCs w:val="28"/>
        </w:rPr>
        <w:t>N.J.</w:t>
      </w:r>
      <w:r w:rsidRPr="00C91477">
        <w:rPr>
          <w:rFonts w:ascii="Times New Roman" w:hAnsi="Times New Roman"/>
          <w:szCs w:val="28"/>
        </w:rPr>
        <w:t xml:space="preserve"> 355 (1964) (beverages served in paper cups without lids or tops); </w:t>
      </w:r>
      <w:r w:rsidRPr="00C91477">
        <w:rPr>
          <w:rFonts w:ascii="Times New Roman" w:hAnsi="Times New Roman"/>
          <w:i/>
          <w:szCs w:val="28"/>
        </w:rPr>
        <w:t>Torda v. Grand Union Co.</w:t>
      </w:r>
      <w:r w:rsidRPr="00C91477">
        <w:rPr>
          <w:rFonts w:ascii="Times New Roman" w:hAnsi="Times New Roman"/>
          <w:szCs w:val="28"/>
        </w:rPr>
        <w:t xml:space="preserve">, 59 </w:t>
      </w:r>
      <w:r w:rsidRPr="00C91477">
        <w:rPr>
          <w:rFonts w:ascii="Times New Roman" w:hAnsi="Times New Roman"/>
          <w:i/>
          <w:szCs w:val="28"/>
        </w:rPr>
        <w:t>N.J. Super.</w:t>
      </w:r>
      <w:r w:rsidRPr="00C91477">
        <w:rPr>
          <w:rFonts w:ascii="Times New Roman" w:hAnsi="Times New Roman"/>
          <w:szCs w:val="28"/>
        </w:rPr>
        <w:t xml:space="preserve"> 41 (App. Div. 1959) (slip and fall on the wet floor near self-service bin containing wet vegetables); </w:t>
      </w:r>
      <w:r w:rsidRPr="00C91477">
        <w:rPr>
          <w:rFonts w:ascii="Times New Roman" w:hAnsi="Times New Roman"/>
          <w:i/>
          <w:szCs w:val="28"/>
        </w:rPr>
        <w:t>Francois v. American Stores Co.</w:t>
      </w:r>
      <w:r w:rsidRPr="00C91477">
        <w:rPr>
          <w:rFonts w:ascii="Times New Roman" w:hAnsi="Times New Roman"/>
          <w:szCs w:val="28"/>
        </w:rPr>
        <w:t xml:space="preserve">, 46 </w:t>
      </w:r>
      <w:r w:rsidRPr="00C91477">
        <w:rPr>
          <w:rFonts w:ascii="Times New Roman" w:hAnsi="Times New Roman"/>
          <w:i/>
          <w:szCs w:val="28"/>
        </w:rPr>
        <w:t xml:space="preserve">N.J. Super. </w:t>
      </w:r>
      <w:r w:rsidRPr="00C91477">
        <w:rPr>
          <w:rFonts w:ascii="Times New Roman" w:hAnsi="Times New Roman"/>
          <w:szCs w:val="28"/>
        </w:rPr>
        <w:t>394 (App. Div. 1957) (a self-service display of stacked cans of soda in the narrow quarters of the checkout aisle in front of cashier came tumbling down onto plaintiff).</w:t>
      </w:r>
      <w:r w:rsidR="00746553">
        <w:rPr>
          <w:rFonts w:ascii="Times New Roman" w:hAnsi="Times New Roman"/>
          <w:szCs w:val="28"/>
        </w:rPr>
        <w:t xml:space="preserve">  </w:t>
      </w:r>
      <w:r w:rsidR="00AA33EE" w:rsidRPr="00746553">
        <w:rPr>
          <w:rFonts w:ascii="Times New Roman" w:hAnsi="Times New Roman"/>
          <w:i/>
          <w:iCs/>
          <w:szCs w:val="28"/>
        </w:rPr>
        <w:t>But</w:t>
      </w:r>
      <w:r w:rsidR="00AA33EE">
        <w:rPr>
          <w:rFonts w:ascii="Times New Roman" w:hAnsi="Times New Roman"/>
          <w:szCs w:val="28"/>
        </w:rPr>
        <w:t xml:space="preserve"> </w:t>
      </w:r>
      <w:r w:rsidR="00AA33EE" w:rsidRPr="00746553">
        <w:rPr>
          <w:rFonts w:ascii="Times New Roman" w:hAnsi="Times New Roman"/>
          <w:i/>
          <w:iCs/>
          <w:szCs w:val="28"/>
        </w:rPr>
        <w:t>see</w:t>
      </w:r>
      <w:r w:rsidR="00AA33EE">
        <w:rPr>
          <w:rFonts w:ascii="Times New Roman" w:hAnsi="Times New Roman"/>
          <w:szCs w:val="28"/>
        </w:rPr>
        <w:t xml:space="preserve"> </w:t>
      </w:r>
      <w:r w:rsidR="00AA33EE">
        <w:rPr>
          <w:rFonts w:ascii="Times New Roman" w:hAnsi="Times New Roman"/>
          <w:i/>
          <w:iCs/>
          <w:szCs w:val="28"/>
        </w:rPr>
        <w:t>Jeter v. Sam</w:t>
      </w:r>
      <w:r w:rsidR="00236E87">
        <w:rPr>
          <w:rFonts w:ascii="Times New Roman" w:hAnsi="Times New Roman"/>
          <w:i/>
          <w:iCs/>
          <w:szCs w:val="28"/>
        </w:rPr>
        <w:t>’</w:t>
      </w:r>
      <w:r w:rsidR="00AA33EE">
        <w:rPr>
          <w:rFonts w:ascii="Times New Roman" w:hAnsi="Times New Roman"/>
          <w:i/>
          <w:iCs/>
          <w:szCs w:val="28"/>
        </w:rPr>
        <w:t>s Club</w:t>
      </w:r>
      <w:r w:rsidR="00AA33EE">
        <w:rPr>
          <w:rFonts w:ascii="Times New Roman" w:hAnsi="Times New Roman"/>
          <w:szCs w:val="28"/>
        </w:rPr>
        <w:t>, 2</w:t>
      </w:r>
      <w:r w:rsidR="00746553">
        <w:rPr>
          <w:rFonts w:ascii="Times New Roman" w:hAnsi="Times New Roman"/>
          <w:szCs w:val="28"/>
        </w:rPr>
        <w:t xml:space="preserve">50 </w:t>
      </w:r>
      <w:r w:rsidR="00746553">
        <w:rPr>
          <w:rFonts w:ascii="Times New Roman" w:hAnsi="Times New Roman"/>
          <w:i/>
          <w:iCs/>
          <w:szCs w:val="28"/>
        </w:rPr>
        <w:t>N.J.</w:t>
      </w:r>
      <w:r w:rsidR="00746553">
        <w:rPr>
          <w:rFonts w:ascii="Times New Roman" w:hAnsi="Times New Roman"/>
          <w:szCs w:val="28"/>
        </w:rPr>
        <w:t xml:space="preserve"> 240</w:t>
      </w:r>
      <w:r w:rsidR="00AA33EE">
        <w:rPr>
          <w:rFonts w:ascii="Times New Roman" w:hAnsi="Times New Roman"/>
          <w:szCs w:val="28"/>
        </w:rPr>
        <w:t xml:space="preserve"> (2022) (the mode of operation rule does not apply to the sale of grapes in closed clamshell containers)</w:t>
      </w:r>
      <w:r w:rsidR="00746553">
        <w:rPr>
          <w:rFonts w:ascii="Times New Roman" w:hAnsi="Times New Roman"/>
          <w:szCs w:val="28"/>
        </w:rPr>
        <w:t>.</w:t>
      </w:r>
    </w:p>
    <w:p w14:paraId="0BEFD2FC" w14:textId="77777777" w:rsidR="00AA33EE" w:rsidRPr="00C91477" w:rsidRDefault="00AA33EE" w:rsidP="00126AB4">
      <w:pPr>
        <w:widowControl/>
        <w:ind w:left="720" w:right="720"/>
        <w:jc w:val="both"/>
        <w:rPr>
          <w:rFonts w:ascii="Times New Roman" w:hAnsi="Times New Roman"/>
          <w:szCs w:val="28"/>
        </w:rPr>
      </w:pPr>
    </w:p>
    <w:p w14:paraId="75BF2098" w14:textId="64960061" w:rsidR="006D700E" w:rsidRPr="00CF4048" w:rsidRDefault="006D700E" w:rsidP="00126AB4">
      <w:pPr>
        <w:widowControl/>
        <w:ind w:left="720" w:right="720"/>
        <w:jc w:val="both"/>
        <w:rPr>
          <w:rFonts w:ascii="Times New Roman" w:hAnsi="Times New Roman"/>
          <w:szCs w:val="28"/>
        </w:rPr>
      </w:pPr>
      <w:r w:rsidRPr="00C91477">
        <w:rPr>
          <w:rFonts w:ascii="Times New Roman" w:hAnsi="Times New Roman"/>
          <w:szCs w:val="28"/>
        </w:rPr>
        <w:t xml:space="preserve">This rule, however, is not limited to only supermarket cases.  </w:t>
      </w:r>
      <w:r w:rsidRPr="00746553">
        <w:rPr>
          <w:rFonts w:ascii="Times New Roman" w:hAnsi="Times New Roman"/>
          <w:i/>
          <w:szCs w:val="28"/>
        </w:rPr>
        <w:t>See</w:t>
      </w:r>
      <w:r w:rsidRPr="00C91477">
        <w:rPr>
          <w:rFonts w:ascii="Times New Roman" w:hAnsi="Times New Roman"/>
          <w:szCs w:val="28"/>
        </w:rPr>
        <w:t xml:space="preserve">, </w:t>
      </w:r>
      <w:r w:rsidRPr="00C91477">
        <w:rPr>
          <w:rFonts w:ascii="Times New Roman" w:hAnsi="Times New Roman"/>
          <w:i/>
          <w:szCs w:val="28"/>
        </w:rPr>
        <w:t>e.g.,</w:t>
      </w:r>
      <w:r w:rsidRPr="00C91477">
        <w:rPr>
          <w:rFonts w:ascii="Times New Roman" w:hAnsi="Times New Roman"/>
          <w:szCs w:val="28"/>
        </w:rPr>
        <w:t xml:space="preserve"> </w:t>
      </w:r>
      <w:r w:rsidRPr="00C91477">
        <w:rPr>
          <w:rFonts w:ascii="Times New Roman" w:hAnsi="Times New Roman"/>
          <w:i/>
          <w:szCs w:val="28"/>
        </w:rPr>
        <w:t>Craggan v. IKEA USA</w:t>
      </w:r>
      <w:r w:rsidRPr="00C91477">
        <w:rPr>
          <w:rFonts w:ascii="Times New Roman" w:hAnsi="Times New Roman"/>
          <w:szCs w:val="28"/>
        </w:rPr>
        <w:t xml:space="preserve">, 332 </w:t>
      </w:r>
      <w:r w:rsidRPr="00C91477">
        <w:rPr>
          <w:rFonts w:ascii="Times New Roman" w:hAnsi="Times New Roman"/>
          <w:i/>
          <w:szCs w:val="28"/>
        </w:rPr>
        <w:t>N.J. Super.</w:t>
      </w:r>
      <w:r w:rsidRPr="00C91477">
        <w:rPr>
          <w:rFonts w:ascii="Times New Roman" w:hAnsi="Times New Roman"/>
          <w:szCs w:val="28"/>
        </w:rPr>
        <w:t xml:space="preserve"> 53 (App. Div. 2000) (trip on string in self-help loading area); </w:t>
      </w:r>
      <w:r w:rsidRPr="00C91477">
        <w:rPr>
          <w:rFonts w:ascii="Times New Roman" w:hAnsi="Times New Roman"/>
          <w:i/>
          <w:szCs w:val="28"/>
        </w:rPr>
        <w:t>O</w:t>
      </w:r>
      <w:r w:rsidR="00236E87">
        <w:rPr>
          <w:rFonts w:ascii="Times New Roman" w:hAnsi="Times New Roman"/>
          <w:i/>
          <w:szCs w:val="28"/>
        </w:rPr>
        <w:t>’</w:t>
      </w:r>
      <w:r w:rsidRPr="00C91477">
        <w:rPr>
          <w:rFonts w:ascii="Times New Roman" w:hAnsi="Times New Roman"/>
          <w:i/>
          <w:szCs w:val="28"/>
        </w:rPr>
        <w:t>Shea v. K. Mart Corp.</w:t>
      </w:r>
      <w:r w:rsidRPr="00C91477">
        <w:rPr>
          <w:rFonts w:ascii="Times New Roman" w:hAnsi="Times New Roman"/>
          <w:szCs w:val="28"/>
        </w:rPr>
        <w:t xml:space="preserve">, 304 </w:t>
      </w:r>
      <w:r w:rsidRPr="00C91477">
        <w:rPr>
          <w:rFonts w:ascii="Times New Roman" w:hAnsi="Times New Roman"/>
          <w:i/>
          <w:szCs w:val="28"/>
        </w:rPr>
        <w:t>N.J. Super.</w:t>
      </w:r>
      <w:r w:rsidRPr="00C91477">
        <w:rPr>
          <w:rFonts w:ascii="Times New Roman" w:hAnsi="Times New Roman"/>
          <w:szCs w:val="28"/>
        </w:rPr>
        <w:t xml:space="preserve"> 489 (App. Div. 1997) (golf bag fell from shelf and hit plaintiff); </w:t>
      </w:r>
      <w:r w:rsidRPr="00C91477">
        <w:rPr>
          <w:rFonts w:ascii="Times New Roman" w:hAnsi="Times New Roman"/>
          <w:i/>
          <w:szCs w:val="28"/>
        </w:rPr>
        <w:t>Krackomberger v. Vornado. Inc.</w:t>
      </w:r>
      <w:r w:rsidRPr="00C91477">
        <w:rPr>
          <w:rFonts w:ascii="Times New Roman" w:hAnsi="Times New Roman"/>
          <w:szCs w:val="28"/>
        </w:rPr>
        <w:t xml:space="preserve">, 119 </w:t>
      </w:r>
      <w:r w:rsidRPr="00C91477">
        <w:rPr>
          <w:rFonts w:ascii="Times New Roman" w:hAnsi="Times New Roman"/>
          <w:i/>
          <w:szCs w:val="28"/>
        </w:rPr>
        <w:t xml:space="preserve">N.J. Super. </w:t>
      </w:r>
      <w:r w:rsidRPr="00C91477">
        <w:rPr>
          <w:rFonts w:ascii="Times New Roman" w:hAnsi="Times New Roman"/>
          <w:szCs w:val="28"/>
        </w:rPr>
        <w:t xml:space="preserve">380 (App. Div. 1972) (slip on clear plastic apparel coverings on floor from rack in retail store); </w:t>
      </w:r>
      <w:r w:rsidRPr="00C91477">
        <w:rPr>
          <w:rFonts w:ascii="Times New Roman" w:hAnsi="Times New Roman"/>
          <w:i/>
          <w:szCs w:val="28"/>
        </w:rPr>
        <w:t>Mahoney v. J.C. Penney Co.</w:t>
      </w:r>
      <w:r w:rsidRPr="00C91477">
        <w:rPr>
          <w:rFonts w:ascii="Times New Roman" w:hAnsi="Times New Roman"/>
          <w:szCs w:val="28"/>
        </w:rPr>
        <w:t xml:space="preserve">, 71 </w:t>
      </w:r>
      <w:r w:rsidRPr="00C91477">
        <w:rPr>
          <w:rFonts w:ascii="Times New Roman" w:hAnsi="Times New Roman"/>
          <w:i/>
          <w:szCs w:val="28"/>
        </w:rPr>
        <w:t>N.M.</w:t>
      </w:r>
      <w:r w:rsidRPr="00C91477">
        <w:rPr>
          <w:rFonts w:ascii="Times New Roman" w:hAnsi="Times New Roman"/>
          <w:szCs w:val="28"/>
        </w:rPr>
        <w:t xml:space="preserve"> 244, </w:t>
      </w:r>
      <w:r w:rsidRPr="00C91477">
        <w:rPr>
          <w:rFonts w:ascii="Times New Roman" w:hAnsi="Times New Roman"/>
          <w:szCs w:val="28"/>
        </w:rPr>
        <w:lastRenderedPageBreak/>
        <w:t>317 P.2d 663 (Sup. Ct. 1963) (fall on stairway littered with sticky substance)</w:t>
      </w:r>
      <w:r w:rsidR="00746553">
        <w:rPr>
          <w:rFonts w:ascii="Times New Roman" w:hAnsi="Times New Roman"/>
          <w:szCs w:val="28"/>
        </w:rPr>
        <w:t>;</w:t>
      </w:r>
      <w:r w:rsidRPr="00C91477">
        <w:rPr>
          <w:rFonts w:ascii="Times New Roman" w:hAnsi="Times New Roman"/>
          <w:szCs w:val="28"/>
        </w:rPr>
        <w:t xml:space="preserve"> </w:t>
      </w:r>
      <w:r w:rsidRPr="00C91477">
        <w:rPr>
          <w:rFonts w:ascii="Times New Roman" w:hAnsi="Times New Roman"/>
          <w:i/>
          <w:szCs w:val="28"/>
        </w:rPr>
        <w:t>Ryder v. Ocean County Mall</w:t>
      </w:r>
      <w:r w:rsidRPr="00C91477">
        <w:rPr>
          <w:rFonts w:ascii="Times New Roman" w:hAnsi="Times New Roman"/>
          <w:szCs w:val="28"/>
        </w:rPr>
        <w:t xml:space="preserve">, 340 </w:t>
      </w:r>
      <w:r w:rsidRPr="00C91477">
        <w:rPr>
          <w:rFonts w:ascii="Times New Roman" w:hAnsi="Times New Roman"/>
          <w:i/>
          <w:szCs w:val="28"/>
        </w:rPr>
        <w:t>N.J. Super.</w:t>
      </w:r>
      <w:r w:rsidRPr="00C91477">
        <w:rPr>
          <w:rFonts w:ascii="Times New Roman" w:hAnsi="Times New Roman"/>
          <w:szCs w:val="28"/>
        </w:rPr>
        <w:t xml:space="preserve"> 504 (App. Div.) (slip and fall outside food court area while holiday shopping), </w:t>
      </w:r>
      <w:r w:rsidRPr="00C91477">
        <w:rPr>
          <w:rFonts w:ascii="Times New Roman" w:hAnsi="Times New Roman"/>
          <w:i/>
          <w:szCs w:val="28"/>
        </w:rPr>
        <w:t>certif. denied</w:t>
      </w:r>
      <w:r w:rsidRPr="00C91477">
        <w:rPr>
          <w:rFonts w:ascii="Times New Roman" w:hAnsi="Times New Roman"/>
          <w:szCs w:val="28"/>
        </w:rPr>
        <w:t xml:space="preserve">, 170 </w:t>
      </w:r>
      <w:r w:rsidRPr="00C91477">
        <w:rPr>
          <w:rFonts w:ascii="Times New Roman" w:hAnsi="Times New Roman"/>
          <w:i/>
          <w:szCs w:val="28"/>
        </w:rPr>
        <w:t>N.J.</w:t>
      </w:r>
      <w:r w:rsidRPr="00C91477">
        <w:rPr>
          <w:rFonts w:ascii="Times New Roman" w:hAnsi="Times New Roman"/>
          <w:szCs w:val="28"/>
        </w:rPr>
        <w:t xml:space="preserve"> 88 (2001); </w:t>
      </w:r>
      <w:r w:rsidRPr="00C91477">
        <w:rPr>
          <w:rFonts w:ascii="Times New Roman" w:hAnsi="Times New Roman"/>
          <w:i/>
          <w:szCs w:val="28"/>
        </w:rPr>
        <w:t>Walker v. Costco Wholesale Warehouse</w:t>
      </w:r>
      <w:r w:rsidRPr="00C91477">
        <w:rPr>
          <w:rFonts w:ascii="Times New Roman" w:hAnsi="Times New Roman"/>
          <w:szCs w:val="28"/>
        </w:rPr>
        <w:t xml:space="preserve">, 445 </w:t>
      </w:r>
      <w:r w:rsidRPr="00C91477">
        <w:rPr>
          <w:rFonts w:ascii="Times New Roman" w:hAnsi="Times New Roman"/>
          <w:i/>
          <w:szCs w:val="28"/>
        </w:rPr>
        <w:t>N.J. Super.</w:t>
      </w:r>
      <w:r w:rsidRPr="00C91477">
        <w:rPr>
          <w:rFonts w:ascii="Times New Roman" w:hAnsi="Times New Roman"/>
          <w:szCs w:val="28"/>
        </w:rPr>
        <w:t xml:space="preserve"> 111,</w:t>
      </w:r>
      <w:r>
        <w:rPr>
          <w:rFonts w:ascii="Times New Roman" w:hAnsi="Times New Roman"/>
          <w:szCs w:val="28"/>
        </w:rPr>
        <w:t xml:space="preserve"> </w:t>
      </w:r>
      <w:r w:rsidRPr="00CF4048">
        <w:rPr>
          <w:rFonts w:ascii="Times New Roman" w:hAnsi="Times New Roman"/>
          <w:szCs w:val="28"/>
        </w:rPr>
        <w:t xml:space="preserve">121-128 (App. Div. 2016) (reversing judgment for defendant and remanding for new trial during which </w:t>
      </w:r>
      <w:r w:rsidR="005B01FF">
        <w:rPr>
          <w:rFonts w:ascii="Times New Roman" w:hAnsi="Times New Roman"/>
          <w:szCs w:val="28"/>
        </w:rPr>
        <w:t>“</w:t>
      </w:r>
      <w:r w:rsidRPr="00CF4048">
        <w:rPr>
          <w:rFonts w:ascii="Times New Roman" w:hAnsi="Times New Roman"/>
          <w:szCs w:val="28"/>
        </w:rPr>
        <w:t>mode of operation</w:t>
      </w:r>
      <w:r w:rsidR="005B01FF">
        <w:rPr>
          <w:rFonts w:ascii="Times New Roman" w:hAnsi="Times New Roman"/>
          <w:szCs w:val="28"/>
        </w:rPr>
        <w:t>”</w:t>
      </w:r>
      <w:r w:rsidRPr="00CF4048">
        <w:rPr>
          <w:rFonts w:ascii="Times New Roman" w:hAnsi="Times New Roman"/>
          <w:szCs w:val="28"/>
        </w:rPr>
        <w:t xml:space="preserve"> instruction shall be charged, because plaintiff presented sufficient evidence to justify giving the charge, but holding that jury must first be instructed to determine </w:t>
      </w:r>
      <w:r w:rsidR="005B01FF">
        <w:rPr>
          <w:rFonts w:ascii="Times New Roman" w:hAnsi="Times New Roman"/>
          <w:szCs w:val="28"/>
        </w:rPr>
        <w:t>“</w:t>
      </w:r>
      <w:r w:rsidRPr="00CF4048">
        <w:rPr>
          <w:rFonts w:ascii="Times New Roman" w:hAnsi="Times New Roman"/>
          <w:szCs w:val="28"/>
        </w:rPr>
        <w:t>whether [plaintiff] met his threshold burden of proving the necessary factual nexus to a defendant</w:t>
      </w:r>
      <w:r w:rsidR="00236E87">
        <w:rPr>
          <w:rFonts w:ascii="Times New Roman" w:hAnsi="Times New Roman"/>
          <w:szCs w:val="28"/>
        </w:rPr>
        <w:t>’</w:t>
      </w:r>
      <w:r w:rsidRPr="00CF4048">
        <w:rPr>
          <w:rFonts w:ascii="Times New Roman" w:hAnsi="Times New Roman"/>
          <w:szCs w:val="28"/>
        </w:rPr>
        <w:t>s self-service activity,</w:t>
      </w:r>
      <w:r w:rsidR="005B01FF">
        <w:rPr>
          <w:rFonts w:ascii="Times New Roman" w:hAnsi="Times New Roman"/>
          <w:szCs w:val="28"/>
        </w:rPr>
        <w:t>”</w:t>
      </w:r>
      <w:r w:rsidRPr="00CF4048">
        <w:rPr>
          <w:rFonts w:ascii="Times New Roman" w:hAnsi="Times New Roman"/>
          <w:szCs w:val="28"/>
        </w:rPr>
        <w:t xml:space="preserve"> </w:t>
      </w:r>
      <w:r w:rsidRPr="00746553">
        <w:rPr>
          <w:rFonts w:ascii="Times New Roman" w:hAnsi="Times New Roman"/>
          <w:i/>
          <w:iCs/>
          <w:szCs w:val="28"/>
        </w:rPr>
        <w:t>i.e.</w:t>
      </w:r>
      <w:r w:rsidRPr="00CF4048">
        <w:rPr>
          <w:rFonts w:ascii="Times New Roman" w:hAnsi="Times New Roman"/>
          <w:szCs w:val="28"/>
        </w:rPr>
        <w:t xml:space="preserve">, that plaintiff in fact </w:t>
      </w:r>
      <w:r w:rsidR="005B01FF">
        <w:rPr>
          <w:rFonts w:ascii="Times New Roman" w:hAnsi="Times New Roman"/>
          <w:szCs w:val="28"/>
        </w:rPr>
        <w:t>“</w:t>
      </w:r>
      <w:r w:rsidRPr="00CF4048">
        <w:rPr>
          <w:rFonts w:ascii="Times New Roman" w:hAnsi="Times New Roman"/>
          <w:szCs w:val="28"/>
        </w:rPr>
        <w:t>slipped on a substance that came from the stand with free samples</w:t>
      </w:r>
      <w:r w:rsidR="005B01FF">
        <w:rPr>
          <w:rFonts w:ascii="Times New Roman" w:hAnsi="Times New Roman"/>
          <w:szCs w:val="28"/>
        </w:rPr>
        <w:t>”</w:t>
      </w:r>
      <w:r w:rsidRPr="00CF4048">
        <w:rPr>
          <w:rFonts w:ascii="Times New Roman" w:hAnsi="Times New Roman"/>
          <w:szCs w:val="28"/>
        </w:rPr>
        <w:t>).</w:t>
      </w:r>
    </w:p>
    <w:p w14:paraId="4052585C" w14:textId="77777777" w:rsidR="006D700E" w:rsidRPr="00CF4048" w:rsidRDefault="006D700E" w:rsidP="00126AB4">
      <w:pPr>
        <w:widowControl/>
        <w:ind w:left="720" w:right="702"/>
        <w:jc w:val="both"/>
        <w:rPr>
          <w:rFonts w:ascii="Times New Roman" w:hAnsi="Times New Roman"/>
          <w:szCs w:val="28"/>
        </w:rPr>
      </w:pPr>
    </w:p>
    <w:p w14:paraId="3214A60D" w14:textId="233416D9" w:rsidR="006D700E" w:rsidRPr="00CF4048" w:rsidRDefault="006D700E" w:rsidP="00126AB4">
      <w:pPr>
        <w:widowControl/>
        <w:ind w:left="720" w:right="720"/>
        <w:jc w:val="both"/>
        <w:rPr>
          <w:rFonts w:ascii="Times New Roman" w:hAnsi="Times New Roman"/>
          <w:szCs w:val="28"/>
        </w:rPr>
      </w:pPr>
      <w:r w:rsidRPr="00746553">
        <w:rPr>
          <w:rFonts w:ascii="Times New Roman" w:hAnsi="Times New Roman"/>
          <w:i/>
          <w:szCs w:val="28"/>
        </w:rPr>
        <w:t>But</w:t>
      </w:r>
      <w:r w:rsidRPr="00FD3D6F">
        <w:rPr>
          <w:rFonts w:ascii="Times New Roman" w:hAnsi="Times New Roman"/>
          <w:iCs/>
          <w:szCs w:val="28"/>
        </w:rPr>
        <w:t xml:space="preserve"> </w:t>
      </w:r>
      <w:r w:rsidRPr="00746553">
        <w:rPr>
          <w:rFonts w:ascii="Times New Roman" w:hAnsi="Times New Roman"/>
          <w:i/>
          <w:szCs w:val="28"/>
        </w:rPr>
        <w:t>see</w:t>
      </w:r>
      <w:r w:rsidRPr="00CF4048">
        <w:rPr>
          <w:rFonts w:ascii="Times New Roman" w:hAnsi="Times New Roman"/>
          <w:szCs w:val="28"/>
        </w:rPr>
        <w:t xml:space="preserve"> </w:t>
      </w:r>
      <w:r w:rsidRPr="00CF4048">
        <w:rPr>
          <w:rFonts w:ascii="Times New Roman" w:hAnsi="Times New Roman"/>
          <w:i/>
          <w:szCs w:val="28"/>
        </w:rPr>
        <w:t>Arroyo v. Durling Realty, LLC</w:t>
      </w:r>
      <w:r w:rsidRPr="00CF4048">
        <w:rPr>
          <w:rFonts w:ascii="Times New Roman" w:hAnsi="Times New Roman"/>
          <w:szCs w:val="28"/>
        </w:rPr>
        <w:t xml:space="preserve">, 433 </w:t>
      </w:r>
      <w:r w:rsidRPr="00CF4048">
        <w:rPr>
          <w:rFonts w:ascii="Times New Roman" w:hAnsi="Times New Roman"/>
          <w:i/>
          <w:szCs w:val="28"/>
        </w:rPr>
        <w:t>N.J. Super.</w:t>
      </w:r>
      <w:r w:rsidRPr="00CF4048">
        <w:rPr>
          <w:rFonts w:ascii="Times New Roman" w:hAnsi="Times New Roman"/>
          <w:szCs w:val="28"/>
        </w:rPr>
        <w:t xml:space="preserve"> 238, 241 (App. Div. 2013) (declining to apply mode-of-operation rule to claim by plaintiff injured on public sidewalk by tripping on used phone card against store that might have sold card); </w:t>
      </w:r>
      <w:r w:rsidRPr="00CF4048">
        <w:rPr>
          <w:rFonts w:ascii="Times New Roman" w:hAnsi="Times New Roman"/>
          <w:i/>
          <w:szCs w:val="28"/>
        </w:rPr>
        <w:t>Carroll v. New Jersey Transit</w:t>
      </w:r>
      <w:r w:rsidRPr="00CF4048">
        <w:rPr>
          <w:rFonts w:ascii="Times New Roman" w:hAnsi="Times New Roman"/>
          <w:szCs w:val="28"/>
        </w:rPr>
        <w:t xml:space="preserve">, 366 </w:t>
      </w:r>
      <w:r w:rsidRPr="00CF4048">
        <w:rPr>
          <w:rFonts w:ascii="Times New Roman" w:hAnsi="Times New Roman"/>
          <w:i/>
          <w:szCs w:val="28"/>
        </w:rPr>
        <w:t>N.J. Super.</w:t>
      </w:r>
      <w:r w:rsidRPr="00CF4048">
        <w:rPr>
          <w:rFonts w:ascii="Times New Roman" w:hAnsi="Times New Roman"/>
          <w:szCs w:val="28"/>
        </w:rPr>
        <w:t xml:space="preserve"> 380 (App. Div. 2004) (in a case in which a customer of a municipal subway system slipped on dog feces as </w:t>
      </w:r>
      <w:r w:rsidR="00236E87">
        <w:rPr>
          <w:rFonts w:ascii="Times New Roman" w:hAnsi="Times New Roman"/>
          <w:szCs w:val="28"/>
        </w:rPr>
        <w:t>the customer</w:t>
      </w:r>
      <w:r w:rsidRPr="00CF4048">
        <w:rPr>
          <w:rFonts w:ascii="Times New Roman" w:hAnsi="Times New Roman"/>
          <w:szCs w:val="28"/>
        </w:rPr>
        <w:t xml:space="preserve"> descended a flight of stairs, the mode-of-operation rule was inapplicable because there </w:t>
      </w:r>
      <w:r w:rsidRPr="00CF4048">
        <w:rPr>
          <w:rFonts w:ascii="Times New Roman" w:hAnsi="Times New Roman"/>
          <w:bCs/>
          <w:szCs w:val="28"/>
        </w:rPr>
        <w:t xml:space="preserve">was no evidence in the record to indicate, as a matter of reasonable </w:t>
      </w:r>
      <w:r w:rsidRPr="00CF4048">
        <w:rPr>
          <w:rFonts w:ascii="Times New Roman" w:hAnsi="Times New Roman"/>
          <w:szCs w:val="28"/>
        </w:rPr>
        <w:t>probability, that the presence of dog feces was likely to occur as a result of the nature of the defendant</w:t>
      </w:r>
      <w:r w:rsidR="00236E87">
        <w:rPr>
          <w:rFonts w:ascii="Times New Roman" w:hAnsi="Times New Roman"/>
          <w:szCs w:val="28"/>
        </w:rPr>
        <w:t>’</w:t>
      </w:r>
      <w:r w:rsidRPr="00CF4048">
        <w:rPr>
          <w:rFonts w:ascii="Times New Roman" w:hAnsi="Times New Roman"/>
          <w:szCs w:val="28"/>
        </w:rPr>
        <w:t xml:space="preserve">s business, the condition of the property, or a demonstrable pattern of conduct or incidents); </w:t>
      </w:r>
      <w:r w:rsidRPr="00CF4048">
        <w:rPr>
          <w:rFonts w:ascii="Times New Roman" w:hAnsi="Times New Roman"/>
          <w:i/>
          <w:szCs w:val="28"/>
        </w:rPr>
        <w:t>Znoski v. Shop-Rite Supermarkets, Inc.</w:t>
      </w:r>
      <w:r w:rsidR="00746553">
        <w:rPr>
          <w:rFonts w:ascii="Times New Roman" w:hAnsi="Times New Roman"/>
          <w:iCs/>
          <w:szCs w:val="28"/>
        </w:rPr>
        <w:t>,</w:t>
      </w:r>
      <w:r w:rsidRPr="00CF4048">
        <w:rPr>
          <w:rFonts w:ascii="Times New Roman" w:hAnsi="Times New Roman"/>
          <w:szCs w:val="28"/>
        </w:rPr>
        <w:t xml:space="preserve"> 122 </w:t>
      </w:r>
      <w:r w:rsidRPr="00CF4048">
        <w:rPr>
          <w:rFonts w:ascii="Times New Roman" w:hAnsi="Times New Roman"/>
          <w:i/>
          <w:szCs w:val="28"/>
        </w:rPr>
        <w:t>N.J. Super.</w:t>
      </w:r>
      <w:r w:rsidRPr="00CF4048">
        <w:rPr>
          <w:rFonts w:ascii="Times New Roman" w:hAnsi="Times New Roman"/>
          <w:szCs w:val="28"/>
        </w:rPr>
        <w:t xml:space="preserve"> 243 (App. Div. 1973) (holding that the mode-of-operation rule was inapplicable where plaintiff was struck in the back by a shopping cart pushed by a child because there was no substantial risk of injury as shopping carts are not dangerous instrumentalities). </w:t>
      </w:r>
      <w:r w:rsidRPr="00CF4048">
        <w:rPr>
          <w:rFonts w:ascii="Times New Roman" w:hAnsi="Times New Roman"/>
          <w:i/>
          <w:szCs w:val="28"/>
        </w:rPr>
        <w:t>Znoski</w:t>
      </w:r>
      <w:r w:rsidRPr="00CF4048">
        <w:rPr>
          <w:rFonts w:ascii="Times New Roman" w:hAnsi="Times New Roman"/>
          <w:szCs w:val="28"/>
        </w:rPr>
        <w:t xml:space="preserve">, </w:t>
      </w:r>
      <w:r w:rsidRPr="00CF4048">
        <w:rPr>
          <w:rFonts w:ascii="Times New Roman" w:hAnsi="Times New Roman"/>
          <w:i/>
          <w:szCs w:val="28"/>
        </w:rPr>
        <w:t>supra</w:t>
      </w:r>
      <w:r w:rsidRPr="00CF4048">
        <w:rPr>
          <w:rFonts w:ascii="Times New Roman" w:hAnsi="Times New Roman"/>
          <w:szCs w:val="28"/>
        </w:rPr>
        <w:t xml:space="preserve">, subsequently was distinguished by the Supreme Court in </w:t>
      </w:r>
      <w:r w:rsidRPr="00CF4048">
        <w:rPr>
          <w:rFonts w:ascii="Times New Roman" w:hAnsi="Times New Roman"/>
          <w:i/>
          <w:szCs w:val="28"/>
        </w:rPr>
        <w:t>Meade v. Kings Supermarket-Orange</w:t>
      </w:r>
      <w:r w:rsidRPr="00CF4048">
        <w:rPr>
          <w:rFonts w:ascii="Times New Roman" w:hAnsi="Times New Roman"/>
          <w:szCs w:val="28"/>
        </w:rPr>
        <w:t xml:space="preserve">, 71 </w:t>
      </w:r>
      <w:r w:rsidRPr="00CF4048">
        <w:rPr>
          <w:rFonts w:ascii="Times New Roman" w:hAnsi="Times New Roman"/>
          <w:i/>
          <w:szCs w:val="28"/>
        </w:rPr>
        <w:t>N.J.</w:t>
      </w:r>
      <w:r w:rsidRPr="00CF4048">
        <w:rPr>
          <w:rFonts w:ascii="Times New Roman" w:hAnsi="Times New Roman"/>
          <w:szCs w:val="28"/>
        </w:rPr>
        <w:t xml:space="preserve"> 539 (1976), where the Court limited </w:t>
      </w:r>
      <w:r w:rsidRPr="00CF4048">
        <w:rPr>
          <w:rFonts w:ascii="Times New Roman" w:hAnsi="Times New Roman"/>
          <w:i/>
          <w:szCs w:val="28"/>
        </w:rPr>
        <w:t>Znoski</w:t>
      </w:r>
      <w:r w:rsidRPr="00CF4048">
        <w:rPr>
          <w:rFonts w:ascii="Times New Roman" w:hAnsi="Times New Roman"/>
          <w:szCs w:val="28"/>
        </w:rPr>
        <w:t xml:space="preserve"> to its precise facts, holding that where plaintiff was struck by line of shopping carts and propelled through plate glass window, there was abundant proof from which jury could find design and construction of ramp were defective and that </w:t>
      </w:r>
      <w:r w:rsidRPr="00CF4048">
        <w:rPr>
          <w:rFonts w:ascii="Times New Roman" w:hAnsi="Times New Roman"/>
          <w:szCs w:val="28"/>
        </w:rPr>
        <w:lastRenderedPageBreak/>
        <w:t xml:space="preserve">shopping carts moving in and around supermarket premises is reasonably foreseeable).  </w:t>
      </w:r>
    </w:p>
    <w:p w14:paraId="5D331863" w14:textId="77777777" w:rsidR="006D700E" w:rsidRPr="00CF4048" w:rsidRDefault="006D700E" w:rsidP="00126AB4">
      <w:pPr>
        <w:widowControl/>
        <w:ind w:left="720" w:right="720"/>
        <w:jc w:val="both"/>
        <w:rPr>
          <w:rFonts w:ascii="Times New Roman" w:hAnsi="Times New Roman"/>
          <w:szCs w:val="28"/>
        </w:rPr>
      </w:pPr>
    </w:p>
    <w:p w14:paraId="0C3B7BBD" w14:textId="61A700DB" w:rsidR="006D700E" w:rsidRPr="00CF4048" w:rsidRDefault="006D700E" w:rsidP="00126AB4">
      <w:pPr>
        <w:widowControl/>
        <w:ind w:left="720" w:right="720"/>
        <w:jc w:val="both"/>
        <w:rPr>
          <w:rFonts w:ascii="Times New Roman" w:hAnsi="Times New Roman"/>
          <w:szCs w:val="28"/>
        </w:rPr>
      </w:pPr>
      <w:r w:rsidRPr="00746553">
        <w:rPr>
          <w:rFonts w:ascii="Times New Roman" w:hAnsi="Times New Roman"/>
          <w:i/>
          <w:szCs w:val="28"/>
        </w:rPr>
        <w:t>See</w:t>
      </w:r>
      <w:r w:rsidRPr="0017337D">
        <w:rPr>
          <w:rFonts w:ascii="Times New Roman" w:hAnsi="Times New Roman"/>
          <w:iCs/>
          <w:szCs w:val="28"/>
        </w:rPr>
        <w:t xml:space="preserve"> </w:t>
      </w:r>
      <w:r w:rsidRPr="00746553">
        <w:rPr>
          <w:rFonts w:ascii="Times New Roman" w:hAnsi="Times New Roman"/>
          <w:i/>
          <w:szCs w:val="28"/>
        </w:rPr>
        <w:t>also</w:t>
      </w:r>
      <w:r w:rsidRPr="00CF4048">
        <w:rPr>
          <w:rFonts w:ascii="Times New Roman" w:hAnsi="Times New Roman"/>
          <w:szCs w:val="28"/>
        </w:rPr>
        <w:t xml:space="preserve"> </w:t>
      </w:r>
      <w:r w:rsidRPr="00CF4048">
        <w:rPr>
          <w:rFonts w:ascii="Times New Roman" w:hAnsi="Times New Roman"/>
          <w:i/>
          <w:szCs w:val="28"/>
        </w:rPr>
        <w:t>Prioleau v. Kentucky Fried Chicken, Inc.</w:t>
      </w:r>
      <w:r w:rsidRPr="00CF4048">
        <w:rPr>
          <w:rFonts w:ascii="Times New Roman" w:hAnsi="Times New Roman"/>
          <w:szCs w:val="28"/>
        </w:rPr>
        <w:t xml:space="preserve">, 434 </w:t>
      </w:r>
      <w:r w:rsidRPr="00CF4048">
        <w:rPr>
          <w:rFonts w:ascii="Times New Roman" w:hAnsi="Times New Roman"/>
          <w:i/>
          <w:szCs w:val="28"/>
        </w:rPr>
        <w:t>N.J. Super.</w:t>
      </w:r>
      <w:r w:rsidRPr="00CF4048">
        <w:rPr>
          <w:rFonts w:ascii="Times New Roman" w:hAnsi="Times New Roman"/>
          <w:szCs w:val="28"/>
        </w:rPr>
        <w:t xml:space="preserve"> 558, 582 (App. Div. 2014) (mode of operation doctrine found inapplicable in case where plaintiff slipped and fell on way to restroom due to absence of proof that fall on grease was caused by defendants as fry cook used the rest room.  The court found the </w:t>
      </w:r>
      <w:r w:rsidR="005B01FF">
        <w:rPr>
          <w:rFonts w:ascii="Times New Roman" w:hAnsi="Times New Roman"/>
          <w:szCs w:val="28"/>
        </w:rPr>
        <w:t>“</w:t>
      </w:r>
      <w:r w:rsidRPr="00CF4048">
        <w:rPr>
          <w:rFonts w:ascii="Times New Roman" w:hAnsi="Times New Roman"/>
          <w:szCs w:val="28"/>
        </w:rPr>
        <w:t>mode of operation</w:t>
      </w:r>
      <w:r w:rsidR="005B01FF">
        <w:rPr>
          <w:rFonts w:ascii="Times New Roman" w:hAnsi="Times New Roman"/>
          <w:szCs w:val="28"/>
        </w:rPr>
        <w:t>”</w:t>
      </w:r>
      <w:r w:rsidRPr="00CF4048">
        <w:rPr>
          <w:rFonts w:ascii="Times New Roman" w:hAnsi="Times New Roman"/>
          <w:szCs w:val="28"/>
        </w:rPr>
        <w:t xml:space="preserve"> rule focuses on business model encouraging self-service, not conduct of establishment</w:t>
      </w:r>
      <w:r w:rsidR="00236E87">
        <w:rPr>
          <w:rFonts w:ascii="Times New Roman" w:hAnsi="Times New Roman"/>
          <w:szCs w:val="28"/>
        </w:rPr>
        <w:t>’</w:t>
      </w:r>
      <w:r w:rsidRPr="00CF4048">
        <w:rPr>
          <w:rFonts w:ascii="Times New Roman" w:hAnsi="Times New Roman"/>
          <w:szCs w:val="28"/>
        </w:rPr>
        <w:t xml:space="preserve">s employee), </w:t>
      </w:r>
      <w:r w:rsidRPr="00CF4048">
        <w:rPr>
          <w:rFonts w:ascii="Times New Roman" w:hAnsi="Times New Roman"/>
          <w:i/>
          <w:szCs w:val="28"/>
        </w:rPr>
        <w:t>aff</w:t>
      </w:r>
      <w:r w:rsidR="00236E87">
        <w:rPr>
          <w:rFonts w:ascii="Times New Roman" w:hAnsi="Times New Roman"/>
          <w:i/>
          <w:szCs w:val="28"/>
        </w:rPr>
        <w:t>’</w:t>
      </w:r>
      <w:r w:rsidRPr="00CF4048">
        <w:rPr>
          <w:rFonts w:ascii="Times New Roman" w:hAnsi="Times New Roman"/>
          <w:i/>
          <w:szCs w:val="28"/>
        </w:rPr>
        <w:t>d</w:t>
      </w:r>
      <w:r w:rsidRPr="00CF4048">
        <w:rPr>
          <w:rFonts w:ascii="Times New Roman" w:hAnsi="Times New Roman"/>
          <w:szCs w:val="28"/>
        </w:rPr>
        <w:t xml:space="preserve">, 223 </w:t>
      </w:r>
      <w:r w:rsidRPr="00CF4048">
        <w:rPr>
          <w:rFonts w:ascii="Times New Roman" w:hAnsi="Times New Roman"/>
          <w:i/>
          <w:szCs w:val="28"/>
        </w:rPr>
        <w:t>N.J.</w:t>
      </w:r>
      <w:r w:rsidRPr="00CF4048">
        <w:rPr>
          <w:rFonts w:ascii="Times New Roman" w:hAnsi="Times New Roman"/>
          <w:szCs w:val="28"/>
        </w:rPr>
        <w:t xml:space="preserve"> 245, 264 (2015) (affirming inapplicability of mode-of-operation doctrine under circumstances because </w:t>
      </w:r>
      <w:r w:rsidR="005B01FF">
        <w:rPr>
          <w:rFonts w:ascii="Times New Roman" w:hAnsi="Times New Roman"/>
          <w:szCs w:val="28"/>
        </w:rPr>
        <w:t>“</w:t>
      </w:r>
      <w:r w:rsidRPr="00CF4048">
        <w:rPr>
          <w:rFonts w:ascii="Times New Roman" w:hAnsi="Times New Roman"/>
          <w:szCs w:val="28"/>
        </w:rPr>
        <w:t>[t]here is no evidence in the trial record that the location in which plaintiff</w:t>
      </w:r>
      <w:r w:rsidR="00236E87">
        <w:rPr>
          <w:rFonts w:ascii="Times New Roman" w:hAnsi="Times New Roman"/>
          <w:szCs w:val="28"/>
        </w:rPr>
        <w:t>’</w:t>
      </w:r>
      <w:r w:rsidRPr="00CF4048">
        <w:rPr>
          <w:rFonts w:ascii="Times New Roman" w:hAnsi="Times New Roman"/>
          <w:szCs w:val="28"/>
        </w:rPr>
        <w:t>s accident occurred—the section of the restaurant traversed by plaintiff as she walked from the counter to the restroom—bears the slightest relationship to any self-service component of defendants</w:t>
      </w:r>
      <w:r w:rsidR="00236E87">
        <w:rPr>
          <w:rFonts w:ascii="Times New Roman" w:hAnsi="Times New Roman"/>
          <w:szCs w:val="28"/>
        </w:rPr>
        <w:t>’</w:t>
      </w:r>
      <w:r w:rsidRPr="00CF4048">
        <w:rPr>
          <w:rFonts w:ascii="Times New Roman" w:hAnsi="Times New Roman"/>
          <w:szCs w:val="28"/>
        </w:rPr>
        <w:t xml:space="preserve"> business</w:t>
      </w:r>
      <w:r w:rsidR="005B01FF">
        <w:rPr>
          <w:rFonts w:ascii="Times New Roman" w:hAnsi="Times New Roman"/>
          <w:szCs w:val="28"/>
        </w:rPr>
        <w:t>”</w:t>
      </w:r>
      <w:r w:rsidRPr="00CF4048">
        <w:rPr>
          <w:rFonts w:ascii="Times New Roman" w:hAnsi="Times New Roman"/>
          <w:szCs w:val="28"/>
        </w:rPr>
        <w:t xml:space="preserve">). </w:t>
      </w:r>
      <w:r w:rsidRPr="00410D5D">
        <w:rPr>
          <w:rFonts w:ascii="Times New Roman" w:hAnsi="Times New Roman"/>
          <w:i/>
          <w:szCs w:val="28"/>
        </w:rPr>
        <w:t>But see</w:t>
      </w:r>
      <w:r w:rsidRPr="00CF4048">
        <w:rPr>
          <w:rFonts w:ascii="Times New Roman" w:hAnsi="Times New Roman"/>
          <w:szCs w:val="28"/>
        </w:rPr>
        <w:t xml:space="preserve"> </w:t>
      </w:r>
      <w:r w:rsidRPr="00CF4048">
        <w:rPr>
          <w:rFonts w:ascii="Times New Roman" w:hAnsi="Times New Roman"/>
          <w:i/>
          <w:szCs w:val="28"/>
        </w:rPr>
        <w:t>Walker v. Costco Wholesale Warehouse</w:t>
      </w:r>
      <w:r w:rsidRPr="00CF4048">
        <w:rPr>
          <w:rFonts w:ascii="Times New Roman" w:hAnsi="Times New Roman"/>
          <w:szCs w:val="28"/>
        </w:rPr>
        <w:t xml:space="preserve">, 445 </w:t>
      </w:r>
      <w:r w:rsidRPr="00CF4048">
        <w:rPr>
          <w:rFonts w:ascii="Times New Roman" w:hAnsi="Times New Roman"/>
          <w:i/>
          <w:szCs w:val="28"/>
        </w:rPr>
        <w:t>N.J. Super.</w:t>
      </w:r>
      <w:r w:rsidRPr="00CF4048">
        <w:rPr>
          <w:rFonts w:ascii="Times New Roman" w:hAnsi="Times New Roman"/>
          <w:szCs w:val="28"/>
        </w:rPr>
        <w:t xml:space="preserve"> 111,</w:t>
      </w:r>
      <w:r w:rsidR="005B01FF">
        <w:rPr>
          <w:rFonts w:ascii="Times New Roman" w:hAnsi="Times New Roman"/>
          <w:szCs w:val="28"/>
        </w:rPr>
        <w:t xml:space="preserve"> </w:t>
      </w:r>
      <w:r w:rsidRPr="00CF4048">
        <w:rPr>
          <w:rFonts w:ascii="Times New Roman" w:hAnsi="Times New Roman"/>
          <w:szCs w:val="28"/>
        </w:rPr>
        <w:t xml:space="preserve">121-128 (App. Div. 2016) (finding reasonable factual basis sufficient to justify giving </w:t>
      </w:r>
      <w:r w:rsidR="005B01FF">
        <w:rPr>
          <w:rFonts w:ascii="Times New Roman" w:hAnsi="Times New Roman"/>
          <w:szCs w:val="28"/>
        </w:rPr>
        <w:t>“</w:t>
      </w:r>
      <w:r w:rsidRPr="00CF4048">
        <w:rPr>
          <w:rFonts w:ascii="Times New Roman" w:hAnsi="Times New Roman"/>
          <w:szCs w:val="28"/>
        </w:rPr>
        <w:t>mode of operation</w:t>
      </w:r>
      <w:r w:rsidR="005B01FF">
        <w:rPr>
          <w:rFonts w:ascii="Times New Roman" w:hAnsi="Times New Roman"/>
          <w:szCs w:val="28"/>
        </w:rPr>
        <w:t>”</w:t>
      </w:r>
      <w:r w:rsidRPr="00CF4048">
        <w:rPr>
          <w:rFonts w:ascii="Times New Roman" w:hAnsi="Times New Roman"/>
          <w:szCs w:val="28"/>
        </w:rPr>
        <w:t xml:space="preserve"> charge in case involving plaintiff</w:t>
      </w:r>
      <w:r w:rsidR="00236E87">
        <w:rPr>
          <w:rFonts w:ascii="Times New Roman" w:hAnsi="Times New Roman"/>
          <w:szCs w:val="28"/>
        </w:rPr>
        <w:t>’</w:t>
      </w:r>
      <w:r w:rsidRPr="00CF4048">
        <w:rPr>
          <w:rFonts w:ascii="Times New Roman" w:hAnsi="Times New Roman"/>
          <w:szCs w:val="28"/>
        </w:rPr>
        <w:t xml:space="preserve">s allegation that </w:t>
      </w:r>
      <w:r w:rsidR="00236E87">
        <w:rPr>
          <w:rFonts w:ascii="Times New Roman" w:hAnsi="Times New Roman"/>
          <w:szCs w:val="28"/>
        </w:rPr>
        <w:t>plaintiff</w:t>
      </w:r>
      <w:r w:rsidRPr="00CF4048">
        <w:rPr>
          <w:rFonts w:ascii="Times New Roman" w:hAnsi="Times New Roman"/>
          <w:szCs w:val="28"/>
        </w:rPr>
        <w:t xml:space="preserve"> slipped and fell on cheesecake given out from free sample stand in Costco).</w:t>
      </w:r>
    </w:p>
    <w:p w14:paraId="6106B91B" w14:textId="77777777" w:rsidR="006D700E" w:rsidRPr="00CF4048" w:rsidRDefault="006D700E" w:rsidP="00126AB4">
      <w:pPr>
        <w:widowControl/>
        <w:jc w:val="both"/>
        <w:rPr>
          <w:rFonts w:ascii="Times New Roman" w:hAnsi="Times New Roman"/>
          <w:szCs w:val="28"/>
        </w:rPr>
      </w:pPr>
    </w:p>
    <w:p w14:paraId="59F82A88" w14:textId="77777777" w:rsidR="006D700E" w:rsidRPr="00CF4048" w:rsidRDefault="006D700E" w:rsidP="00126AB4">
      <w:pPr>
        <w:widowControl/>
        <w:ind w:left="720" w:right="720"/>
        <w:jc w:val="center"/>
        <w:rPr>
          <w:rFonts w:ascii="Times New Roman" w:hAnsi="Times New Roman"/>
          <w:b/>
          <w:bCs/>
          <w:i/>
          <w:iCs/>
          <w:szCs w:val="28"/>
        </w:rPr>
      </w:pPr>
      <w:r w:rsidRPr="00CF4048">
        <w:rPr>
          <w:rFonts w:ascii="Times New Roman" w:hAnsi="Times New Roman"/>
          <w:b/>
          <w:bCs/>
          <w:i/>
          <w:iCs/>
          <w:szCs w:val="28"/>
        </w:rPr>
        <w:t>NOTE TO JUDGE</w:t>
      </w:r>
    </w:p>
    <w:p w14:paraId="20848890" w14:textId="77777777" w:rsidR="006D700E" w:rsidRPr="00CF4048" w:rsidRDefault="006D700E" w:rsidP="00126AB4">
      <w:pPr>
        <w:widowControl/>
        <w:ind w:left="720" w:right="720"/>
        <w:jc w:val="center"/>
        <w:rPr>
          <w:rFonts w:ascii="Times New Roman" w:hAnsi="Times New Roman"/>
          <w:b/>
          <w:bCs/>
          <w:i/>
          <w:iCs/>
          <w:szCs w:val="28"/>
        </w:rPr>
      </w:pPr>
    </w:p>
    <w:p w14:paraId="1777B808" w14:textId="77777777" w:rsidR="006D700E" w:rsidRPr="00CF4048" w:rsidRDefault="006D700E" w:rsidP="00126AB4">
      <w:pPr>
        <w:widowControl/>
        <w:ind w:left="720" w:right="720"/>
        <w:jc w:val="both"/>
        <w:rPr>
          <w:rFonts w:ascii="Times New Roman" w:hAnsi="Times New Roman"/>
          <w:b/>
          <w:szCs w:val="28"/>
        </w:rPr>
      </w:pPr>
      <w:r w:rsidRPr="00CF4048">
        <w:rPr>
          <w:rFonts w:ascii="Times New Roman" w:hAnsi="Times New Roman"/>
          <w:b/>
          <w:szCs w:val="28"/>
        </w:rPr>
        <w:t>BURDEN OF GOING FORWARD</w:t>
      </w:r>
    </w:p>
    <w:p w14:paraId="66DBDBD4" w14:textId="77777777" w:rsidR="006D700E" w:rsidRPr="00CF4048" w:rsidRDefault="006D700E" w:rsidP="00126AB4">
      <w:pPr>
        <w:widowControl/>
        <w:ind w:left="720" w:right="720"/>
        <w:jc w:val="both"/>
        <w:rPr>
          <w:rFonts w:ascii="Times New Roman" w:hAnsi="Times New Roman"/>
          <w:b/>
          <w:szCs w:val="28"/>
        </w:rPr>
      </w:pPr>
    </w:p>
    <w:p w14:paraId="1B8D3473" w14:textId="07EF55D8" w:rsidR="006D700E" w:rsidRPr="00CF4048" w:rsidRDefault="006D700E" w:rsidP="00126AB4">
      <w:pPr>
        <w:widowControl/>
        <w:ind w:left="720" w:right="720"/>
        <w:jc w:val="both"/>
        <w:rPr>
          <w:rFonts w:ascii="Times New Roman" w:hAnsi="Times New Roman"/>
          <w:szCs w:val="28"/>
        </w:rPr>
      </w:pPr>
      <w:r w:rsidRPr="00CF4048">
        <w:rPr>
          <w:rFonts w:ascii="Times New Roman" w:hAnsi="Times New Roman"/>
          <w:szCs w:val="28"/>
        </w:rPr>
        <w:t xml:space="preserve">In </w:t>
      </w:r>
      <w:r w:rsidRPr="00CF4048">
        <w:rPr>
          <w:rFonts w:ascii="Times New Roman" w:hAnsi="Times New Roman"/>
          <w:i/>
          <w:szCs w:val="28"/>
        </w:rPr>
        <w:t>Wollerman v. Grand Union Stores, Inc.</w:t>
      </w:r>
      <w:r w:rsidRPr="00CF4048">
        <w:rPr>
          <w:rFonts w:ascii="Times New Roman" w:hAnsi="Times New Roman"/>
          <w:szCs w:val="28"/>
        </w:rPr>
        <w:t xml:space="preserve">, 47 </w:t>
      </w:r>
      <w:r w:rsidRPr="00CF4048">
        <w:rPr>
          <w:rFonts w:ascii="Times New Roman" w:hAnsi="Times New Roman"/>
          <w:i/>
          <w:szCs w:val="28"/>
        </w:rPr>
        <w:t>N.J.</w:t>
      </w:r>
      <w:r w:rsidRPr="00CF4048">
        <w:rPr>
          <w:rFonts w:ascii="Times New Roman" w:hAnsi="Times New Roman"/>
          <w:szCs w:val="28"/>
        </w:rPr>
        <w:t xml:space="preserve"> 426, 429-430 (1966), the Court held that where string beans are sold from bins on a self-service basis there is a probability that some will fall or be dropped on the floor either by defendant</w:t>
      </w:r>
      <w:r w:rsidR="00236E87">
        <w:rPr>
          <w:rFonts w:ascii="Times New Roman" w:hAnsi="Times New Roman"/>
          <w:szCs w:val="28"/>
        </w:rPr>
        <w:t>’</w:t>
      </w:r>
      <w:r w:rsidRPr="00CF4048">
        <w:rPr>
          <w:rFonts w:ascii="Times New Roman" w:hAnsi="Times New Roman"/>
          <w:szCs w:val="28"/>
        </w:rPr>
        <w:t xml:space="preserve">s employees or by customers. </w:t>
      </w:r>
      <w:r w:rsidR="00410D5D">
        <w:rPr>
          <w:rFonts w:ascii="Times New Roman" w:hAnsi="Times New Roman"/>
          <w:szCs w:val="28"/>
        </w:rPr>
        <w:t xml:space="preserve"> </w:t>
      </w:r>
      <w:r w:rsidRPr="00CF4048">
        <w:rPr>
          <w:rFonts w:ascii="Times New Roman" w:hAnsi="Times New Roman"/>
          <w:szCs w:val="28"/>
        </w:rPr>
        <w:t xml:space="preserve">Since plaintiff would not be in a position to prove whether a particular string bean was dropped by an employee or another customer (or how long it was on the floor) a showing of this type of operation is sufficient to put the burden on the defendant to come forward with proof that defendant did what was reasonably necessary (made periodic inspections and clean-up) in order to protect a customer against the risk of injury likely to be generated by </w:t>
      </w:r>
      <w:r w:rsidRPr="00CF4048">
        <w:rPr>
          <w:rFonts w:ascii="Times New Roman" w:hAnsi="Times New Roman"/>
          <w:szCs w:val="28"/>
        </w:rPr>
        <w:lastRenderedPageBreak/>
        <w:t>defendant</w:t>
      </w:r>
      <w:r w:rsidR="00236E87">
        <w:rPr>
          <w:rFonts w:ascii="Times New Roman" w:hAnsi="Times New Roman"/>
          <w:szCs w:val="28"/>
        </w:rPr>
        <w:t>’</w:t>
      </w:r>
      <w:r w:rsidRPr="00CF4048">
        <w:rPr>
          <w:rFonts w:ascii="Times New Roman" w:hAnsi="Times New Roman"/>
          <w:szCs w:val="28"/>
        </w:rPr>
        <w:t xml:space="preserve">s mode of operation. </w:t>
      </w:r>
      <w:r w:rsidR="00410D5D">
        <w:rPr>
          <w:rFonts w:ascii="Times New Roman" w:hAnsi="Times New Roman"/>
          <w:szCs w:val="28"/>
        </w:rPr>
        <w:t xml:space="preserve"> </w:t>
      </w:r>
      <w:r w:rsidRPr="00CF4048">
        <w:rPr>
          <w:rFonts w:ascii="Times New Roman" w:hAnsi="Times New Roman"/>
          <w:szCs w:val="28"/>
        </w:rPr>
        <w:t>Presumably, however, the burden of proof remains on plaintiff to prove lack of reasonable care on defendant</w:t>
      </w:r>
      <w:r w:rsidR="00236E87">
        <w:rPr>
          <w:rFonts w:ascii="Times New Roman" w:hAnsi="Times New Roman"/>
          <w:szCs w:val="28"/>
        </w:rPr>
        <w:t>’</w:t>
      </w:r>
      <w:r w:rsidRPr="00CF4048">
        <w:rPr>
          <w:rFonts w:ascii="Times New Roman" w:hAnsi="Times New Roman"/>
          <w:szCs w:val="28"/>
        </w:rPr>
        <w:t xml:space="preserve">s part. </w:t>
      </w:r>
      <w:r w:rsidR="00410D5D">
        <w:rPr>
          <w:rFonts w:ascii="Times New Roman" w:hAnsi="Times New Roman"/>
          <w:szCs w:val="28"/>
        </w:rPr>
        <w:t xml:space="preserve"> </w:t>
      </w:r>
      <w:r w:rsidRPr="00CF4048">
        <w:rPr>
          <w:rFonts w:ascii="Times New Roman" w:hAnsi="Times New Roman"/>
          <w:szCs w:val="28"/>
        </w:rPr>
        <w:t xml:space="preserve">If defendant fails to produce evidence of reasonable care, the jury may infer that the fault was probably </w:t>
      </w:r>
      <w:r w:rsidR="00410D5D">
        <w:rPr>
          <w:rFonts w:ascii="Times New Roman" w:hAnsi="Times New Roman"/>
          <w:szCs w:val="28"/>
        </w:rPr>
        <w:t>of defendant</w:t>
      </w:r>
      <w:r w:rsidRPr="00CF4048">
        <w:rPr>
          <w:rFonts w:ascii="Times New Roman" w:hAnsi="Times New Roman"/>
          <w:szCs w:val="28"/>
        </w:rPr>
        <w:t xml:space="preserve">. </w:t>
      </w:r>
      <w:r w:rsidR="00410D5D">
        <w:rPr>
          <w:rFonts w:ascii="Times New Roman" w:hAnsi="Times New Roman"/>
          <w:szCs w:val="28"/>
        </w:rPr>
        <w:t xml:space="preserve"> </w:t>
      </w:r>
      <w:r w:rsidRPr="00410D5D">
        <w:rPr>
          <w:rFonts w:ascii="Times New Roman" w:hAnsi="Times New Roman"/>
          <w:i/>
          <w:szCs w:val="28"/>
        </w:rPr>
        <w:t>See</w:t>
      </w:r>
      <w:r w:rsidRPr="0017337D">
        <w:rPr>
          <w:rFonts w:ascii="Times New Roman" w:hAnsi="Times New Roman"/>
          <w:iCs/>
          <w:szCs w:val="28"/>
        </w:rPr>
        <w:t xml:space="preserve"> </w:t>
      </w:r>
      <w:r w:rsidRPr="00410D5D">
        <w:rPr>
          <w:rFonts w:ascii="Times New Roman" w:hAnsi="Times New Roman"/>
          <w:i/>
          <w:szCs w:val="28"/>
        </w:rPr>
        <w:t>also</w:t>
      </w:r>
      <w:r w:rsidRPr="00CF4048">
        <w:rPr>
          <w:rFonts w:ascii="Times New Roman" w:hAnsi="Times New Roman"/>
          <w:i/>
          <w:szCs w:val="28"/>
        </w:rPr>
        <w:t xml:space="preserve"> Bozza v. Vornado, Inc</w:t>
      </w:r>
      <w:r w:rsidRPr="00CF4048">
        <w:rPr>
          <w:rFonts w:ascii="Times New Roman" w:hAnsi="Times New Roman"/>
          <w:szCs w:val="28"/>
        </w:rPr>
        <w:t xml:space="preserve">., 42 </w:t>
      </w:r>
      <w:r w:rsidRPr="00CF4048">
        <w:rPr>
          <w:rFonts w:ascii="Times New Roman" w:hAnsi="Times New Roman"/>
          <w:i/>
          <w:szCs w:val="28"/>
        </w:rPr>
        <w:t>N.J.</w:t>
      </w:r>
      <w:r w:rsidRPr="00CF4048">
        <w:rPr>
          <w:rFonts w:ascii="Times New Roman" w:hAnsi="Times New Roman"/>
          <w:szCs w:val="28"/>
        </w:rPr>
        <w:t xml:space="preserve"> 355, 359 (1964).</w:t>
      </w:r>
    </w:p>
    <w:p w14:paraId="1321F0DA" w14:textId="77777777" w:rsidR="00C401D5" w:rsidRPr="008717FE" w:rsidRDefault="00C401D5" w:rsidP="00126AB4">
      <w:pPr>
        <w:widowControl/>
        <w:autoSpaceDE w:val="0"/>
        <w:autoSpaceDN w:val="0"/>
        <w:adjustRightInd w:val="0"/>
        <w:jc w:val="both"/>
        <w:rPr>
          <w:rFonts w:ascii="Times New Roman" w:hAnsi="Times New Roman"/>
          <w:szCs w:val="28"/>
        </w:rPr>
      </w:pPr>
    </w:p>
    <w:p w14:paraId="1821A334" w14:textId="77777777" w:rsidR="00C401D5" w:rsidRPr="008717FE" w:rsidRDefault="00C401D5" w:rsidP="00126AB4">
      <w:pPr>
        <w:widowControl/>
        <w:autoSpaceDE w:val="0"/>
        <w:autoSpaceDN w:val="0"/>
        <w:adjustRightInd w:val="0"/>
        <w:jc w:val="both"/>
        <w:rPr>
          <w:rFonts w:ascii="Times New Roman" w:hAnsi="Times New Roman"/>
          <w:b/>
          <w:bCs/>
          <w:szCs w:val="28"/>
        </w:rPr>
      </w:pPr>
      <w:r w:rsidRPr="008717FE">
        <w:rPr>
          <w:rFonts w:ascii="Times New Roman" w:hAnsi="Times New Roman"/>
          <w:b/>
          <w:bCs/>
          <w:szCs w:val="28"/>
        </w:rPr>
        <w:t>1</w:t>
      </w:r>
      <w:r w:rsidR="006D700E">
        <w:rPr>
          <w:rFonts w:ascii="Times New Roman" w:hAnsi="Times New Roman"/>
          <w:b/>
          <w:bCs/>
          <w:szCs w:val="28"/>
        </w:rPr>
        <w:t>2</w:t>
      </w:r>
      <w:r w:rsidRPr="008717FE">
        <w:rPr>
          <w:rFonts w:ascii="Times New Roman" w:hAnsi="Times New Roman"/>
          <w:b/>
          <w:bCs/>
          <w:szCs w:val="28"/>
        </w:rPr>
        <w:t xml:space="preserve">. </w:t>
      </w:r>
      <w:r w:rsidR="005D6032" w:rsidRPr="008717FE">
        <w:rPr>
          <w:rFonts w:ascii="Times New Roman" w:hAnsi="Times New Roman"/>
          <w:b/>
          <w:bCs/>
          <w:szCs w:val="28"/>
        </w:rPr>
        <w:tab/>
      </w:r>
      <w:r w:rsidRPr="008717FE">
        <w:rPr>
          <w:rFonts w:ascii="Times New Roman" w:hAnsi="Times New Roman"/>
          <w:b/>
          <w:bCs/>
          <w:szCs w:val="28"/>
        </w:rPr>
        <w:t>Notice to Invitee or Obviousness of Defect</w:t>
      </w:r>
    </w:p>
    <w:p w14:paraId="5D7ECAB8" w14:textId="77777777" w:rsidR="00C401D5" w:rsidRPr="008717FE" w:rsidRDefault="00C401D5" w:rsidP="00126AB4">
      <w:pPr>
        <w:widowControl/>
        <w:autoSpaceDE w:val="0"/>
        <w:autoSpaceDN w:val="0"/>
        <w:adjustRightInd w:val="0"/>
        <w:jc w:val="both"/>
        <w:rPr>
          <w:rFonts w:ascii="Times New Roman" w:hAnsi="Times New Roman"/>
          <w:b/>
          <w:bCs/>
          <w:szCs w:val="28"/>
        </w:rPr>
      </w:pPr>
    </w:p>
    <w:p w14:paraId="6433E3F6" w14:textId="45345C0B" w:rsidR="00C401D5" w:rsidRPr="008717FE" w:rsidRDefault="00C401D5" w:rsidP="00126AB4">
      <w:pPr>
        <w:widowControl/>
        <w:autoSpaceDE w:val="0"/>
        <w:autoSpaceDN w:val="0"/>
        <w:adjustRightInd w:val="0"/>
        <w:ind w:firstLine="720"/>
        <w:jc w:val="both"/>
        <w:rPr>
          <w:rFonts w:ascii="Times New Roman" w:hAnsi="Times New Roman"/>
          <w:b/>
          <w:bCs/>
          <w:szCs w:val="28"/>
        </w:rPr>
      </w:pPr>
      <w:r w:rsidRPr="008717FE">
        <w:rPr>
          <w:rFonts w:ascii="Times New Roman" w:hAnsi="Times New Roman"/>
          <w:b/>
          <w:bCs/>
          <w:szCs w:val="28"/>
        </w:rPr>
        <w:t xml:space="preserve">a. </w:t>
      </w:r>
      <w:r w:rsidR="005D6032" w:rsidRPr="008717FE">
        <w:rPr>
          <w:rFonts w:ascii="Times New Roman" w:hAnsi="Times New Roman"/>
          <w:b/>
          <w:bCs/>
          <w:szCs w:val="28"/>
        </w:rPr>
        <w:tab/>
      </w:r>
      <w:r w:rsidRPr="008717FE">
        <w:rPr>
          <w:rFonts w:ascii="Times New Roman" w:hAnsi="Times New Roman"/>
          <w:b/>
          <w:bCs/>
          <w:szCs w:val="28"/>
        </w:rPr>
        <w:t xml:space="preserve">Affecting Negligence or </w:t>
      </w:r>
      <w:r w:rsidR="001236D5">
        <w:rPr>
          <w:rFonts w:ascii="Times New Roman" w:hAnsi="Times New Roman"/>
          <w:b/>
          <w:bCs/>
          <w:szCs w:val="28"/>
        </w:rPr>
        <w:t>Comparative</w:t>
      </w:r>
      <w:r w:rsidRPr="008717FE">
        <w:rPr>
          <w:rFonts w:ascii="Times New Roman" w:hAnsi="Times New Roman"/>
          <w:b/>
          <w:bCs/>
          <w:szCs w:val="28"/>
        </w:rPr>
        <w:t xml:space="preserve"> Negligence</w:t>
      </w:r>
    </w:p>
    <w:p w14:paraId="35BD3C85" w14:textId="77777777" w:rsidR="00C401D5" w:rsidRPr="001236D5" w:rsidRDefault="00C401D5" w:rsidP="00126AB4">
      <w:pPr>
        <w:widowControl/>
        <w:autoSpaceDE w:val="0"/>
        <w:autoSpaceDN w:val="0"/>
        <w:adjustRightInd w:val="0"/>
        <w:jc w:val="both"/>
        <w:rPr>
          <w:rFonts w:ascii="Times New Roman" w:hAnsi="Times New Roman"/>
          <w:szCs w:val="28"/>
        </w:rPr>
      </w:pPr>
    </w:p>
    <w:p w14:paraId="37C7803A" w14:textId="029021CA"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 xml:space="preserve">Whether defendant has furnished an invitee with a reasonably safe place for </w:t>
      </w:r>
      <w:r w:rsidR="002216D1">
        <w:rPr>
          <w:rFonts w:ascii="Times New Roman" w:hAnsi="Times New Roman"/>
          <w:szCs w:val="28"/>
        </w:rPr>
        <w:t>the invitee</w:t>
      </w:r>
      <w:r w:rsidR="00236E87">
        <w:rPr>
          <w:rFonts w:ascii="Times New Roman" w:hAnsi="Times New Roman"/>
          <w:szCs w:val="28"/>
        </w:rPr>
        <w:t>’</w:t>
      </w:r>
      <w:r w:rsidR="002216D1">
        <w:rPr>
          <w:rFonts w:ascii="Times New Roman" w:hAnsi="Times New Roman"/>
          <w:szCs w:val="28"/>
        </w:rPr>
        <w:t>s</w:t>
      </w:r>
      <w:r w:rsidRPr="008717FE">
        <w:rPr>
          <w:rFonts w:ascii="Times New Roman" w:hAnsi="Times New Roman"/>
          <w:szCs w:val="28"/>
        </w:rPr>
        <w:t xml:space="preserve"> use may depend upon the obviousness of the condition claimed to be hazardous and the likelihood that the invitee would realize the hazard and protect against it.</w:t>
      </w:r>
    </w:p>
    <w:p w14:paraId="7B8EF69A" w14:textId="77777777" w:rsidR="00C401D5" w:rsidRPr="008717FE" w:rsidRDefault="00C401D5" w:rsidP="00126AB4">
      <w:pPr>
        <w:widowControl/>
        <w:autoSpaceDE w:val="0"/>
        <w:autoSpaceDN w:val="0"/>
        <w:adjustRightInd w:val="0"/>
        <w:spacing w:line="480" w:lineRule="auto"/>
        <w:ind w:firstLine="720"/>
        <w:jc w:val="both"/>
        <w:rPr>
          <w:rFonts w:ascii="Times New Roman" w:hAnsi="Times New Roman"/>
          <w:b/>
          <w:bCs/>
          <w:szCs w:val="28"/>
        </w:rPr>
      </w:pPr>
      <w:r w:rsidRPr="008717FE">
        <w:rPr>
          <w:rFonts w:ascii="Times New Roman" w:hAnsi="Times New Roman"/>
          <w:szCs w:val="28"/>
        </w:rPr>
        <w:t xml:space="preserve">Even though an unsafe condition may be observable by an invitee, you may find that an owner/occupier of premises is negligent, nevertheless, in maintaining said condition when the condition presents an unreasonable hazard to invitees in </w:t>
      </w:r>
      <w:r w:rsidRPr="008717FE">
        <w:rPr>
          <w:rFonts w:ascii="Times New Roman" w:hAnsi="Times New Roman"/>
          <w:bCs/>
          <w:szCs w:val="28"/>
        </w:rPr>
        <w:t>the circumstances of a particular case</w:t>
      </w:r>
      <w:r w:rsidRPr="009B1E97">
        <w:rPr>
          <w:rFonts w:ascii="Times New Roman" w:hAnsi="Times New Roman"/>
          <w:szCs w:val="28"/>
        </w:rPr>
        <w:t xml:space="preserve">. </w:t>
      </w:r>
    </w:p>
    <w:p w14:paraId="3697615D" w14:textId="0D7E85B4"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If you find that defendant was negligent in maintaining an unsafe condition, even though the condition would be obvious to an invitee, the fact that the condition was obvious should</w:t>
      </w:r>
      <w:r w:rsidR="00014F27">
        <w:rPr>
          <w:rFonts w:ascii="Times New Roman" w:hAnsi="Times New Roman"/>
          <w:szCs w:val="28"/>
        </w:rPr>
        <w:t xml:space="preserve"> </w:t>
      </w:r>
      <w:r w:rsidRPr="008717FE">
        <w:rPr>
          <w:rFonts w:ascii="Times New Roman" w:hAnsi="Times New Roman"/>
          <w:szCs w:val="28"/>
        </w:rPr>
        <w:t>be considered by you in determining whether the invitee was</w:t>
      </w:r>
      <w:r w:rsidR="00E225C2">
        <w:rPr>
          <w:rFonts w:ascii="Times New Roman" w:hAnsi="Times New Roman"/>
          <w:szCs w:val="28"/>
        </w:rPr>
        <w:t xml:space="preserve"> comparatively</w:t>
      </w:r>
      <w:r w:rsidRPr="008717FE">
        <w:rPr>
          <w:rFonts w:ascii="Times New Roman" w:hAnsi="Times New Roman"/>
          <w:szCs w:val="28"/>
        </w:rPr>
        <w:t xml:space="preserve"> negligent (a) in proceeding in the face of a known hazard or (b) in the manner in which the invitee proceeded in the face of a known hazard.</w:t>
      </w:r>
    </w:p>
    <w:p w14:paraId="687F0A85" w14:textId="77777777" w:rsidR="00C401D5" w:rsidRPr="008717FE" w:rsidRDefault="00C401D5" w:rsidP="00126AB4">
      <w:pPr>
        <w:keepNext/>
        <w:keepLines/>
        <w:widowControl/>
        <w:autoSpaceDE w:val="0"/>
        <w:autoSpaceDN w:val="0"/>
        <w:adjustRightInd w:val="0"/>
        <w:ind w:left="720" w:right="720"/>
        <w:jc w:val="center"/>
        <w:rPr>
          <w:rFonts w:ascii="Times New Roman" w:hAnsi="Times New Roman"/>
          <w:b/>
          <w:bCs/>
          <w:i/>
          <w:iCs/>
          <w:szCs w:val="28"/>
        </w:rPr>
      </w:pPr>
      <w:r w:rsidRPr="008717FE">
        <w:rPr>
          <w:rFonts w:ascii="Times New Roman" w:hAnsi="Times New Roman"/>
          <w:b/>
          <w:bCs/>
          <w:i/>
          <w:iCs/>
          <w:szCs w:val="28"/>
        </w:rPr>
        <w:lastRenderedPageBreak/>
        <w:t>NOTE TO JUDGE</w:t>
      </w:r>
    </w:p>
    <w:p w14:paraId="6CC37312" w14:textId="77777777" w:rsidR="00C401D5" w:rsidRPr="008717FE" w:rsidRDefault="00C401D5" w:rsidP="00126AB4">
      <w:pPr>
        <w:keepNext/>
        <w:keepLines/>
        <w:widowControl/>
        <w:autoSpaceDE w:val="0"/>
        <w:autoSpaceDN w:val="0"/>
        <w:adjustRightInd w:val="0"/>
        <w:ind w:right="720"/>
        <w:jc w:val="both"/>
        <w:rPr>
          <w:rFonts w:ascii="Times New Roman" w:hAnsi="Times New Roman"/>
          <w:szCs w:val="28"/>
        </w:rPr>
      </w:pPr>
    </w:p>
    <w:p w14:paraId="212262D1" w14:textId="77777777" w:rsidR="00C401D5" w:rsidRPr="008717FE" w:rsidRDefault="00C401D5" w:rsidP="00126AB4">
      <w:pPr>
        <w:keepNext/>
        <w:keepLines/>
        <w:widowControl/>
        <w:autoSpaceDE w:val="0"/>
        <w:autoSpaceDN w:val="0"/>
        <w:adjustRightInd w:val="0"/>
        <w:ind w:left="720" w:right="720"/>
        <w:jc w:val="both"/>
        <w:rPr>
          <w:rFonts w:ascii="Times New Roman" w:hAnsi="Times New Roman"/>
          <w:szCs w:val="28"/>
        </w:rPr>
      </w:pPr>
      <w:r w:rsidRPr="009B1E97">
        <w:rPr>
          <w:rFonts w:ascii="Times New Roman" w:hAnsi="Times New Roman"/>
          <w:i/>
          <w:iCs/>
          <w:szCs w:val="28"/>
        </w:rPr>
        <w:t>See</w:t>
      </w:r>
      <w:r w:rsidRPr="008717FE">
        <w:rPr>
          <w:rFonts w:ascii="Times New Roman" w:hAnsi="Times New Roman"/>
          <w:szCs w:val="28"/>
        </w:rPr>
        <w:t xml:space="preserve"> comprehensive note at the end of this section.</w:t>
      </w:r>
    </w:p>
    <w:p w14:paraId="3F35A758" w14:textId="77777777" w:rsidR="00C401D5" w:rsidRPr="009B1E97" w:rsidRDefault="00C401D5" w:rsidP="00126AB4">
      <w:pPr>
        <w:widowControl/>
        <w:autoSpaceDE w:val="0"/>
        <w:autoSpaceDN w:val="0"/>
        <w:adjustRightInd w:val="0"/>
        <w:jc w:val="both"/>
        <w:rPr>
          <w:rFonts w:ascii="Times New Roman" w:hAnsi="Times New Roman"/>
          <w:szCs w:val="28"/>
        </w:rPr>
      </w:pPr>
    </w:p>
    <w:p w14:paraId="0861B663" w14:textId="77777777" w:rsidR="00C401D5" w:rsidRPr="008717FE" w:rsidRDefault="00C401D5" w:rsidP="00126AB4">
      <w:pPr>
        <w:widowControl/>
        <w:autoSpaceDE w:val="0"/>
        <w:autoSpaceDN w:val="0"/>
        <w:adjustRightInd w:val="0"/>
        <w:ind w:firstLine="720"/>
        <w:jc w:val="both"/>
        <w:rPr>
          <w:rFonts w:ascii="Times New Roman" w:hAnsi="Times New Roman"/>
          <w:b/>
          <w:bCs/>
          <w:szCs w:val="28"/>
        </w:rPr>
      </w:pPr>
      <w:r w:rsidRPr="008717FE">
        <w:rPr>
          <w:rFonts w:ascii="Times New Roman" w:hAnsi="Times New Roman"/>
          <w:b/>
          <w:bCs/>
          <w:szCs w:val="28"/>
        </w:rPr>
        <w:t xml:space="preserve">b. </w:t>
      </w:r>
      <w:r w:rsidR="005D6032" w:rsidRPr="008717FE">
        <w:rPr>
          <w:rFonts w:ascii="Times New Roman" w:hAnsi="Times New Roman"/>
          <w:b/>
          <w:bCs/>
          <w:szCs w:val="28"/>
        </w:rPr>
        <w:tab/>
      </w:r>
      <w:r w:rsidRPr="008717FE">
        <w:rPr>
          <w:rFonts w:ascii="Times New Roman" w:hAnsi="Times New Roman"/>
          <w:b/>
          <w:bCs/>
          <w:szCs w:val="28"/>
        </w:rPr>
        <w:t>Warning of Danger</w:t>
      </w:r>
    </w:p>
    <w:p w14:paraId="279E9828" w14:textId="77777777" w:rsidR="00C401D5" w:rsidRPr="008717FE" w:rsidRDefault="00C401D5" w:rsidP="00126AB4">
      <w:pPr>
        <w:widowControl/>
        <w:autoSpaceDE w:val="0"/>
        <w:autoSpaceDN w:val="0"/>
        <w:adjustRightInd w:val="0"/>
        <w:jc w:val="both"/>
        <w:rPr>
          <w:rFonts w:ascii="Times New Roman" w:hAnsi="Times New Roman"/>
          <w:szCs w:val="28"/>
        </w:rPr>
      </w:pPr>
    </w:p>
    <w:p w14:paraId="0A40061C" w14:textId="68F3845F"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 xml:space="preserve">The duty of an owner or occupier of premises is to provide a reasonably safe place for use by an invitee. </w:t>
      </w:r>
      <w:r w:rsidR="009B1E97">
        <w:rPr>
          <w:rFonts w:ascii="Times New Roman" w:hAnsi="Times New Roman"/>
          <w:szCs w:val="28"/>
        </w:rPr>
        <w:t xml:space="preserve"> </w:t>
      </w:r>
      <w:r w:rsidRPr="008717FE">
        <w:rPr>
          <w:rFonts w:ascii="Times New Roman" w:hAnsi="Times New Roman"/>
          <w:szCs w:val="28"/>
        </w:rPr>
        <w:t xml:space="preserve">Where the owner/occupier knows of an unsafe condition </w:t>
      </w:r>
      <w:r w:rsidR="00110E12" w:rsidRPr="008717FE">
        <w:rPr>
          <w:rFonts w:ascii="Times New Roman" w:hAnsi="Times New Roman"/>
          <w:szCs w:val="28"/>
        </w:rPr>
        <w:t xml:space="preserve">the owner/occupier </w:t>
      </w:r>
      <w:r w:rsidRPr="008717FE">
        <w:rPr>
          <w:rFonts w:ascii="Times New Roman" w:hAnsi="Times New Roman"/>
          <w:szCs w:val="28"/>
        </w:rPr>
        <w:t xml:space="preserve">may satisfy </w:t>
      </w:r>
      <w:r w:rsidR="00110E12" w:rsidRPr="008717FE">
        <w:rPr>
          <w:rFonts w:ascii="Times New Roman" w:hAnsi="Times New Roman"/>
          <w:szCs w:val="28"/>
        </w:rPr>
        <w:t xml:space="preserve">the </w:t>
      </w:r>
      <w:r w:rsidRPr="008717FE">
        <w:rPr>
          <w:rFonts w:ascii="Times New Roman" w:hAnsi="Times New Roman"/>
          <w:szCs w:val="28"/>
        </w:rPr>
        <w:t>duty by correcting the condition, or, in those circumstances where it is reasonable to do so, by giving warning to the invitee of the unsafe condition.</w:t>
      </w:r>
    </w:p>
    <w:p w14:paraId="55370FE6" w14:textId="6F9F883B"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bCs/>
          <w:szCs w:val="28"/>
        </w:rPr>
        <w:t>Where a warning has been given, it is for you as jurors to determine</w:t>
      </w:r>
      <w:r w:rsidRPr="008717FE">
        <w:rPr>
          <w:rFonts w:ascii="Times New Roman" w:hAnsi="Times New Roman"/>
          <w:b/>
          <w:bCs/>
          <w:szCs w:val="28"/>
        </w:rPr>
        <w:t xml:space="preserve"> </w:t>
      </w:r>
      <w:r w:rsidRPr="008717FE">
        <w:rPr>
          <w:rFonts w:ascii="Times New Roman" w:hAnsi="Times New Roman"/>
          <w:szCs w:val="28"/>
        </w:rPr>
        <w:t>whether the warning given was adequate to meet the duty of care owed to the invitee. In this regard you should consider the nature of the defect or unsafe condition, the prevailing circumstances, and the likelihood that the warning given would be adequate to call attention to the invitee of the hazard and of the need to protect  against said hazard.</w:t>
      </w:r>
    </w:p>
    <w:p w14:paraId="3C69DF72" w14:textId="77777777" w:rsidR="00C401D5" w:rsidRPr="008717FE" w:rsidRDefault="00C401D5" w:rsidP="00126AB4">
      <w:pPr>
        <w:widowControl/>
        <w:autoSpaceDE w:val="0"/>
        <w:autoSpaceDN w:val="0"/>
        <w:adjustRightInd w:val="0"/>
        <w:ind w:left="720" w:right="720"/>
        <w:jc w:val="center"/>
        <w:rPr>
          <w:rFonts w:ascii="Times New Roman" w:hAnsi="Times New Roman"/>
          <w:b/>
          <w:bCs/>
          <w:i/>
          <w:iCs/>
          <w:szCs w:val="28"/>
        </w:rPr>
      </w:pPr>
      <w:r w:rsidRPr="008717FE">
        <w:rPr>
          <w:rFonts w:ascii="Times New Roman" w:hAnsi="Times New Roman"/>
          <w:b/>
          <w:bCs/>
          <w:i/>
          <w:iCs/>
          <w:szCs w:val="28"/>
        </w:rPr>
        <w:t>NOTE TO JUDGE</w:t>
      </w:r>
    </w:p>
    <w:p w14:paraId="44ADD9AD" w14:textId="77777777" w:rsidR="00C401D5" w:rsidRPr="008717FE" w:rsidRDefault="00C401D5" w:rsidP="00126AB4">
      <w:pPr>
        <w:widowControl/>
        <w:autoSpaceDE w:val="0"/>
        <w:autoSpaceDN w:val="0"/>
        <w:adjustRightInd w:val="0"/>
        <w:ind w:right="720"/>
        <w:jc w:val="both"/>
        <w:rPr>
          <w:rFonts w:ascii="Times New Roman" w:hAnsi="Times New Roman"/>
          <w:szCs w:val="28"/>
        </w:rPr>
      </w:pPr>
    </w:p>
    <w:p w14:paraId="5C84A3B4" w14:textId="77777777" w:rsidR="00C401D5" w:rsidRPr="008717FE" w:rsidRDefault="00C401D5" w:rsidP="00126AB4">
      <w:pPr>
        <w:widowControl/>
        <w:autoSpaceDE w:val="0"/>
        <w:autoSpaceDN w:val="0"/>
        <w:adjustRightInd w:val="0"/>
        <w:ind w:left="720" w:right="720"/>
        <w:jc w:val="both"/>
        <w:rPr>
          <w:rFonts w:ascii="Times New Roman" w:hAnsi="Times New Roman"/>
          <w:szCs w:val="28"/>
        </w:rPr>
      </w:pPr>
      <w:r w:rsidRPr="008717FE">
        <w:rPr>
          <w:rFonts w:ascii="Times New Roman" w:hAnsi="Times New Roman"/>
          <w:szCs w:val="28"/>
        </w:rPr>
        <w:t>See comprehensive note at the end of this section.</w:t>
      </w:r>
    </w:p>
    <w:p w14:paraId="678912C5" w14:textId="77777777" w:rsidR="00C401D5" w:rsidRPr="008717FE" w:rsidRDefault="00C401D5" w:rsidP="00126AB4">
      <w:pPr>
        <w:widowControl/>
        <w:autoSpaceDE w:val="0"/>
        <w:autoSpaceDN w:val="0"/>
        <w:adjustRightInd w:val="0"/>
        <w:ind w:right="720"/>
        <w:jc w:val="both"/>
        <w:rPr>
          <w:rFonts w:ascii="Times New Roman" w:hAnsi="Times New Roman"/>
          <w:b/>
          <w:bCs/>
          <w:szCs w:val="28"/>
        </w:rPr>
      </w:pPr>
    </w:p>
    <w:p w14:paraId="10A1FC5E" w14:textId="77777777" w:rsidR="00C401D5" w:rsidRPr="008717FE" w:rsidRDefault="00C401D5" w:rsidP="00126AB4">
      <w:pPr>
        <w:widowControl/>
        <w:autoSpaceDE w:val="0"/>
        <w:autoSpaceDN w:val="0"/>
        <w:adjustRightInd w:val="0"/>
        <w:ind w:firstLine="720"/>
        <w:jc w:val="both"/>
        <w:rPr>
          <w:rFonts w:ascii="Times New Roman" w:hAnsi="Times New Roman"/>
          <w:b/>
          <w:bCs/>
          <w:szCs w:val="28"/>
        </w:rPr>
      </w:pPr>
      <w:r w:rsidRPr="008717FE">
        <w:rPr>
          <w:rFonts w:ascii="Times New Roman" w:hAnsi="Times New Roman"/>
          <w:b/>
          <w:bCs/>
          <w:szCs w:val="28"/>
        </w:rPr>
        <w:t xml:space="preserve">c. </w:t>
      </w:r>
      <w:r w:rsidR="005D6032" w:rsidRPr="008717FE">
        <w:rPr>
          <w:rFonts w:ascii="Times New Roman" w:hAnsi="Times New Roman"/>
          <w:b/>
          <w:bCs/>
          <w:szCs w:val="28"/>
        </w:rPr>
        <w:tab/>
      </w:r>
      <w:r w:rsidRPr="008717FE">
        <w:rPr>
          <w:rFonts w:ascii="Times New Roman" w:hAnsi="Times New Roman"/>
          <w:b/>
          <w:bCs/>
          <w:szCs w:val="28"/>
        </w:rPr>
        <w:t>Distraction or Forgetfulness of Invitee</w:t>
      </w:r>
    </w:p>
    <w:p w14:paraId="315B4BBC" w14:textId="77777777" w:rsidR="00C401D5" w:rsidRPr="008717FE" w:rsidRDefault="00C401D5" w:rsidP="00126AB4">
      <w:pPr>
        <w:widowControl/>
        <w:autoSpaceDE w:val="0"/>
        <w:autoSpaceDN w:val="0"/>
        <w:adjustRightInd w:val="0"/>
        <w:jc w:val="both"/>
        <w:rPr>
          <w:rFonts w:ascii="Times New Roman" w:hAnsi="Times New Roman"/>
          <w:szCs w:val="28"/>
        </w:rPr>
      </w:pPr>
    </w:p>
    <w:p w14:paraId="16753DDF" w14:textId="640FB6E1"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Even if you find that plaintiff knew of the existence of the unsafe or</w:t>
      </w:r>
      <w:r w:rsidR="00C31E2D">
        <w:rPr>
          <w:rFonts w:ascii="Times New Roman" w:hAnsi="Times New Roman"/>
          <w:szCs w:val="28"/>
        </w:rPr>
        <w:t xml:space="preserve"> </w:t>
      </w:r>
      <w:r w:rsidRPr="008717FE">
        <w:rPr>
          <w:rFonts w:ascii="Times New Roman" w:hAnsi="Times New Roman"/>
          <w:szCs w:val="28"/>
        </w:rPr>
        <w:t xml:space="preserve">defective condition, or that the unsafe or defective condition was so obvious that </w:t>
      </w:r>
      <w:r w:rsidRPr="008717FE">
        <w:rPr>
          <w:rFonts w:ascii="Times New Roman" w:hAnsi="Times New Roman"/>
          <w:szCs w:val="28"/>
        </w:rPr>
        <w:lastRenderedPageBreak/>
        <w:t>defendant had a reasonable basis to expect that an invitee would realize its existence, plaintiff may still recover if the circumstances or conditions are such that plaintiff</w:t>
      </w:r>
      <w:r w:rsidR="00236E87">
        <w:rPr>
          <w:rFonts w:ascii="Times New Roman" w:hAnsi="Times New Roman"/>
          <w:szCs w:val="28"/>
        </w:rPr>
        <w:t>’</w:t>
      </w:r>
      <w:r w:rsidRPr="008717FE">
        <w:rPr>
          <w:rFonts w:ascii="Times New Roman" w:hAnsi="Times New Roman"/>
          <w:szCs w:val="28"/>
        </w:rPr>
        <w:t xml:space="preserve">s attention would be distracted so that </w:t>
      </w:r>
      <w:r w:rsidR="00494295">
        <w:rPr>
          <w:rFonts w:ascii="Times New Roman" w:hAnsi="Times New Roman"/>
          <w:szCs w:val="28"/>
        </w:rPr>
        <w:t>the plaintiff</w:t>
      </w:r>
      <w:r w:rsidRPr="008717FE">
        <w:rPr>
          <w:rFonts w:ascii="Times New Roman" w:hAnsi="Times New Roman"/>
          <w:szCs w:val="28"/>
        </w:rPr>
        <w:t xml:space="preserve"> would not realize or would forget the location or existence of the hazard or would fail to protect against it.</w:t>
      </w:r>
    </w:p>
    <w:p w14:paraId="2AD34DEF" w14:textId="5CD69DEE" w:rsidR="00C401D5" w:rsidRPr="008717FE" w:rsidRDefault="00C401D5" w:rsidP="00126AB4">
      <w:pPr>
        <w:widowControl/>
        <w:autoSpaceDE w:val="0"/>
        <w:autoSpaceDN w:val="0"/>
        <w:adjustRightInd w:val="0"/>
        <w:spacing w:line="480" w:lineRule="auto"/>
        <w:ind w:firstLine="720"/>
        <w:jc w:val="both"/>
        <w:rPr>
          <w:rFonts w:ascii="Times New Roman" w:hAnsi="Times New Roman"/>
          <w:szCs w:val="28"/>
        </w:rPr>
      </w:pPr>
      <w:r w:rsidRPr="008717FE">
        <w:rPr>
          <w:rFonts w:ascii="Times New Roman" w:hAnsi="Times New Roman"/>
          <w:szCs w:val="28"/>
        </w:rPr>
        <w:t>Thus, even where a hazardous condition is obvious</w:t>
      </w:r>
      <w:r w:rsidR="00AD4086" w:rsidRPr="008717FE">
        <w:rPr>
          <w:rFonts w:ascii="Times New Roman" w:hAnsi="Times New Roman"/>
          <w:szCs w:val="28"/>
        </w:rPr>
        <w:t>,</w:t>
      </w:r>
      <w:r w:rsidRPr="008717FE">
        <w:rPr>
          <w:rFonts w:ascii="Times New Roman" w:hAnsi="Times New Roman"/>
          <w:szCs w:val="28"/>
        </w:rPr>
        <w:t xml:space="preserve"> you must first</w:t>
      </w:r>
      <w:r w:rsidR="009A11AC" w:rsidRPr="008717FE">
        <w:rPr>
          <w:rFonts w:ascii="Times New Roman" w:hAnsi="Times New Roman"/>
          <w:szCs w:val="28"/>
        </w:rPr>
        <w:t xml:space="preserve"> </w:t>
      </w:r>
      <w:r w:rsidRPr="008717FE">
        <w:rPr>
          <w:rFonts w:ascii="Times New Roman" w:hAnsi="Times New Roman"/>
          <w:szCs w:val="28"/>
        </w:rPr>
        <w:t>determine whether</w:t>
      </w:r>
      <w:r w:rsidR="009E6C91" w:rsidRPr="008717FE">
        <w:rPr>
          <w:rFonts w:ascii="Times New Roman" w:hAnsi="Times New Roman"/>
          <w:szCs w:val="28"/>
        </w:rPr>
        <w:t>,</w:t>
      </w:r>
      <w:r w:rsidRPr="008717FE">
        <w:rPr>
          <w:rFonts w:ascii="Times New Roman" w:hAnsi="Times New Roman"/>
          <w:szCs w:val="28"/>
        </w:rPr>
        <w:t xml:space="preserve"> in the circumstances</w:t>
      </w:r>
      <w:r w:rsidR="009E6C91" w:rsidRPr="008717FE">
        <w:rPr>
          <w:rFonts w:ascii="Times New Roman" w:hAnsi="Times New Roman"/>
          <w:szCs w:val="28"/>
        </w:rPr>
        <w:t>,</w:t>
      </w:r>
      <w:r w:rsidRPr="008717FE">
        <w:rPr>
          <w:rFonts w:ascii="Times New Roman" w:hAnsi="Times New Roman"/>
          <w:szCs w:val="28"/>
        </w:rPr>
        <w:t xml:space="preserve"> the defendant was negligent in permitting the condition to exist.</w:t>
      </w:r>
      <w:r w:rsidR="001236D5">
        <w:rPr>
          <w:rFonts w:ascii="Times New Roman" w:hAnsi="Times New Roman"/>
          <w:szCs w:val="28"/>
        </w:rPr>
        <w:t xml:space="preserve"> </w:t>
      </w:r>
      <w:r w:rsidR="009B1E97">
        <w:rPr>
          <w:rFonts w:ascii="Times New Roman" w:hAnsi="Times New Roman"/>
          <w:szCs w:val="28"/>
        </w:rPr>
        <w:t xml:space="preserve"> </w:t>
      </w:r>
      <w:r w:rsidR="001236D5">
        <w:rPr>
          <w:rFonts w:ascii="Times New Roman" w:hAnsi="Times New Roman"/>
          <w:szCs w:val="28"/>
        </w:rPr>
        <w:t xml:space="preserve">You </w:t>
      </w:r>
      <w:r w:rsidR="00014F27">
        <w:rPr>
          <w:rFonts w:ascii="Times New Roman" w:hAnsi="Times New Roman"/>
          <w:szCs w:val="28"/>
        </w:rPr>
        <w:t>should</w:t>
      </w:r>
      <w:r w:rsidR="001236D5">
        <w:rPr>
          <w:rFonts w:ascii="Times New Roman" w:hAnsi="Times New Roman"/>
          <w:szCs w:val="28"/>
        </w:rPr>
        <w:t xml:space="preserve"> still consider the plaintiff</w:t>
      </w:r>
      <w:r w:rsidR="00236E87">
        <w:rPr>
          <w:rFonts w:ascii="Times New Roman" w:hAnsi="Times New Roman"/>
          <w:szCs w:val="28"/>
        </w:rPr>
        <w:t>’</w:t>
      </w:r>
      <w:r w:rsidR="001236D5">
        <w:rPr>
          <w:rFonts w:ascii="Times New Roman" w:hAnsi="Times New Roman"/>
          <w:szCs w:val="28"/>
        </w:rPr>
        <w:t>s comparative negligence.</w:t>
      </w:r>
      <w:r w:rsidRPr="008717FE">
        <w:rPr>
          <w:rFonts w:ascii="Times New Roman" w:hAnsi="Times New Roman"/>
          <w:szCs w:val="28"/>
        </w:rPr>
        <w:t xml:space="preserve"> </w:t>
      </w:r>
      <w:r w:rsidR="009B1E97">
        <w:rPr>
          <w:rFonts w:ascii="Times New Roman" w:hAnsi="Times New Roman"/>
          <w:szCs w:val="28"/>
        </w:rPr>
        <w:t xml:space="preserve"> </w:t>
      </w:r>
      <w:r w:rsidR="00420EDF">
        <w:rPr>
          <w:rFonts w:ascii="Times New Roman" w:hAnsi="Times New Roman"/>
          <w:szCs w:val="28"/>
        </w:rPr>
        <w:t xml:space="preserve">To find plaintiff comparatively negligent, </w:t>
      </w:r>
      <w:r w:rsidR="00893D2F">
        <w:rPr>
          <w:rFonts w:ascii="Times New Roman" w:hAnsi="Times New Roman"/>
          <w:szCs w:val="28"/>
        </w:rPr>
        <w:t xml:space="preserve">defendant must prove that plaintiff </w:t>
      </w:r>
      <w:r w:rsidR="00E0551D">
        <w:rPr>
          <w:rFonts w:ascii="Times New Roman" w:hAnsi="Times New Roman"/>
          <w:szCs w:val="28"/>
        </w:rPr>
        <w:t xml:space="preserve">should have had knowledge of the </w:t>
      </w:r>
      <w:r w:rsidR="00420EDF">
        <w:rPr>
          <w:rFonts w:ascii="Times New Roman" w:hAnsi="Times New Roman"/>
          <w:szCs w:val="28"/>
        </w:rPr>
        <w:t>particular danger and knowingly and voluntar</w:t>
      </w:r>
      <w:r w:rsidR="00893D2F">
        <w:rPr>
          <w:rFonts w:ascii="Times New Roman" w:hAnsi="Times New Roman"/>
          <w:szCs w:val="28"/>
        </w:rPr>
        <w:t>ily</w:t>
      </w:r>
      <w:r w:rsidR="00420EDF">
        <w:rPr>
          <w:rFonts w:ascii="Times New Roman" w:hAnsi="Times New Roman"/>
          <w:szCs w:val="28"/>
        </w:rPr>
        <w:t xml:space="preserve"> encountered that risk before it can be found that plaintiff was </w:t>
      </w:r>
      <w:r w:rsidR="005109D2">
        <w:rPr>
          <w:rFonts w:ascii="Times New Roman" w:hAnsi="Times New Roman"/>
          <w:szCs w:val="28"/>
        </w:rPr>
        <w:t>negligent</w:t>
      </w:r>
      <w:r w:rsidR="00420EDF">
        <w:rPr>
          <w:rFonts w:ascii="Times New Roman" w:hAnsi="Times New Roman"/>
          <w:szCs w:val="28"/>
        </w:rPr>
        <w:t xml:space="preserve">.  </w:t>
      </w:r>
      <w:r w:rsidRPr="008717FE">
        <w:rPr>
          <w:rFonts w:ascii="Times New Roman" w:hAnsi="Times New Roman"/>
          <w:szCs w:val="28"/>
        </w:rPr>
        <w:t xml:space="preserve">In considering whether plaintiff was </w:t>
      </w:r>
      <w:r w:rsidR="001236D5">
        <w:rPr>
          <w:rFonts w:ascii="Times New Roman" w:hAnsi="Times New Roman"/>
          <w:szCs w:val="28"/>
        </w:rPr>
        <w:t>comparatively</w:t>
      </w:r>
      <w:r w:rsidR="001236D5" w:rsidRPr="008717FE">
        <w:rPr>
          <w:rFonts w:ascii="Times New Roman" w:hAnsi="Times New Roman"/>
          <w:szCs w:val="28"/>
        </w:rPr>
        <w:t xml:space="preserve"> </w:t>
      </w:r>
      <w:r w:rsidRPr="008717FE">
        <w:rPr>
          <w:rFonts w:ascii="Times New Roman" w:hAnsi="Times New Roman"/>
          <w:szCs w:val="28"/>
        </w:rPr>
        <w:t>negligent</w:t>
      </w:r>
      <w:r w:rsidR="009E6C91" w:rsidRPr="008717FE">
        <w:rPr>
          <w:rFonts w:ascii="Times New Roman" w:hAnsi="Times New Roman"/>
          <w:szCs w:val="28"/>
        </w:rPr>
        <w:t>,</w:t>
      </w:r>
      <w:r w:rsidRPr="008717FE">
        <w:rPr>
          <w:rFonts w:ascii="Times New Roman" w:hAnsi="Times New Roman"/>
          <w:szCs w:val="28"/>
        </w:rPr>
        <w:t xml:space="preserve"> you may consider that even persons of reasonable prudence in certain circumstances may have their attention distracted so that they would not realize or remember the existence of a hazardous condition and would fail to protect themselves against it. </w:t>
      </w:r>
      <w:r w:rsidR="009B1E97">
        <w:rPr>
          <w:rFonts w:ascii="Times New Roman" w:hAnsi="Times New Roman"/>
          <w:szCs w:val="28"/>
        </w:rPr>
        <w:t xml:space="preserve"> </w:t>
      </w:r>
      <w:r w:rsidR="0001197F">
        <w:rPr>
          <w:rFonts w:ascii="Times New Roman" w:hAnsi="Times New Roman"/>
          <w:szCs w:val="28"/>
        </w:rPr>
        <w:t xml:space="preserve">Mere lapse of memory or inattention or mental abstraction at the critical moment is not an adequate excuse. </w:t>
      </w:r>
      <w:r w:rsidR="009B1E97">
        <w:rPr>
          <w:rFonts w:ascii="Times New Roman" w:hAnsi="Times New Roman"/>
          <w:szCs w:val="28"/>
        </w:rPr>
        <w:t xml:space="preserve"> </w:t>
      </w:r>
      <w:r w:rsidR="0001197F">
        <w:rPr>
          <w:rFonts w:ascii="Times New Roman" w:hAnsi="Times New Roman"/>
          <w:szCs w:val="28"/>
        </w:rPr>
        <w:t xml:space="preserve">One who is inattentive or forgetful of a known and obvious danger is comparatively negligent unless there </w:t>
      </w:r>
      <w:r w:rsidR="0001197F">
        <w:rPr>
          <w:rFonts w:ascii="Times New Roman" w:hAnsi="Times New Roman"/>
          <w:szCs w:val="28"/>
        </w:rPr>
        <w:lastRenderedPageBreak/>
        <w:t xml:space="preserve">is some condition or circumstance which would distract or divert the mind or attention of a reasonably prudent person. </w:t>
      </w:r>
    </w:p>
    <w:p w14:paraId="4469899E" w14:textId="65C560A5" w:rsidR="009A11AC" w:rsidRPr="00541E6D" w:rsidRDefault="00C401D5" w:rsidP="00126AB4">
      <w:pPr>
        <w:widowControl/>
        <w:autoSpaceDE w:val="0"/>
        <w:autoSpaceDN w:val="0"/>
        <w:adjustRightInd w:val="0"/>
        <w:ind w:left="720" w:right="720"/>
        <w:jc w:val="center"/>
        <w:rPr>
          <w:rFonts w:ascii="Times New Roman" w:hAnsi="Times New Roman"/>
        </w:rPr>
      </w:pPr>
      <w:r w:rsidRPr="008717FE">
        <w:rPr>
          <w:rFonts w:ascii="Times New Roman" w:hAnsi="Times New Roman"/>
          <w:b/>
          <w:bCs/>
          <w:i/>
          <w:iCs/>
          <w:szCs w:val="28"/>
        </w:rPr>
        <w:t>NOTE TO JUDGE</w:t>
      </w:r>
      <w:r w:rsidR="0076377F">
        <w:rPr>
          <w:rFonts w:ascii="Times New Roman" w:hAnsi="Times New Roman"/>
          <w:szCs w:val="28"/>
        </w:rPr>
        <w:t xml:space="preserve"> </w:t>
      </w:r>
    </w:p>
    <w:p w14:paraId="5910FEFD" w14:textId="77777777" w:rsidR="0097336E" w:rsidRDefault="0097336E" w:rsidP="00126AB4">
      <w:pPr>
        <w:widowControl/>
        <w:autoSpaceDE w:val="0"/>
        <w:autoSpaceDN w:val="0"/>
        <w:adjustRightInd w:val="0"/>
        <w:ind w:left="720" w:right="720"/>
        <w:jc w:val="both"/>
        <w:rPr>
          <w:rFonts w:ascii="Times New Roman" w:hAnsi="Times New Roman"/>
          <w:szCs w:val="28"/>
        </w:rPr>
      </w:pPr>
    </w:p>
    <w:p w14:paraId="00A5AC1D" w14:textId="13F810EB" w:rsidR="0097336E" w:rsidRDefault="0097336E" w:rsidP="00126AB4">
      <w:pPr>
        <w:widowControl/>
        <w:autoSpaceDE w:val="0"/>
        <w:autoSpaceDN w:val="0"/>
        <w:adjustRightInd w:val="0"/>
        <w:ind w:left="720" w:right="720"/>
        <w:jc w:val="both"/>
        <w:rPr>
          <w:rFonts w:ascii="Times New Roman" w:hAnsi="Times New Roman"/>
          <w:szCs w:val="28"/>
        </w:rPr>
      </w:pPr>
      <w:r>
        <w:rPr>
          <w:rFonts w:ascii="Times New Roman" w:hAnsi="Times New Roman"/>
          <w:szCs w:val="28"/>
        </w:rPr>
        <w:t xml:space="preserve">In </w:t>
      </w:r>
      <w:r>
        <w:rPr>
          <w:rFonts w:ascii="Times New Roman" w:hAnsi="Times New Roman"/>
          <w:i/>
          <w:iCs/>
          <w:szCs w:val="28"/>
        </w:rPr>
        <w:t xml:space="preserve">Thomas v. Toys </w:t>
      </w:r>
      <w:r w:rsidR="005B01FF">
        <w:rPr>
          <w:rFonts w:ascii="Times New Roman" w:hAnsi="Times New Roman"/>
          <w:i/>
          <w:iCs/>
          <w:szCs w:val="28"/>
        </w:rPr>
        <w:t>“</w:t>
      </w:r>
      <w:r>
        <w:rPr>
          <w:rFonts w:ascii="Times New Roman" w:hAnsi="Times New Roman"/>
          <w:i/>
          <w:iCs/>
          <w:szCs w:val="28"/>
        </w:rPr>
        <w:t>R</w:t>
      </w:r>
      <w:r w:rsidR="005B01FF">
        <w:rPr>
          <w:rFonts w:ascii="Times New Roman" w:hAnsi="Times New Roman"/>
          <w:i/>
          <w:iCs/>
          <w:szCs w:val="28"/>
        </w:rPr>
        <w:t>”</w:t>
      </w:r>
      <w:r>
        <w:rPr>
          <w:rFonts w:ascii="Times New Roman" w:hAnsi="Times New Roman"/>
          <w:i/>
          <w:iCs/>
          <w:szCs w:val="28"/>
        </w:rPr>
        <w:t xml:space="preserve"> Us, Inc.</w:t>
      </w:r>
      <w:r w:rsidRPr="00706EF1">
        <w:rPr>
          <w:rFonts w:ascii="Times New Roman" w:hAnsi="Times New Roman"/>
          <w:i/>
          <w:iCs/>
          <w:szCs w:val="28"/>
        </w:rPr>
        <w:t>,</w:t>
      </w:r>
      <w:r w:rsidRPr="00706EF1">
        <w:rPr>
          <w:rFonts w:ascii="Times New Roman" w:hAnsi="Times New Roman"/>
          <w:szCs w:val="28"/>
        </w:rPr>
        <w:t xml:space="preserve"> 282 </w:t>
      </w:r>
      <w:r w:rsidRPr="009B1E97">
        <w:rPr>
          <w:rFonts w:ascii="Times New Roman" w:hAnsi="Times New Roman"/>
          <w:i/>
          <w:iCs/>
          <w:szCs w:val="28"/>
        </w:rPr>
        <w:t>N.J.</w:t>
      </w:r>
      <w:r w:rsidRPr="00706EF1">
        <w:rPr>
          <w:rFonts w:ascii="Times New Roman" w:hAnsi="Times New Roman"/>
          <w:szCs w:val="28"/>
        </w:rPr>
        <w:t xml:space="preserve"> Super. 569 (App. Div. 1995), the Court held that the jury could have concluded that plaintiff was comparatively negligent where the defendant placed a yellow warning sign on the floor marking the place where defect existed, a missing tile, and that a reasonable shopper could have and should have observed it. </w:t>
      </w:r>
    </w:p>
    <w:p w14:paraId="17DBDB09" w14:textId="4BB7A55A" w:rsidR="0064458F" w:rsidRDefault="0064458F" w:rsidP="00126AB4">
      <w:pPr>
        <w:widowControl/>
        <w:autoSpaceDE w:val="0"/>
        <w:autoSpaceDN w:val="0"/>
        <w:adjustRightInd w:val="0"/>
        <w:ind w:left="720" w:right="720"/>
        <w:jc w:val="both"/>
        <w:rPr>
          <w:rFonts w:ascii="Times New Roman" w:hAnsi="Times New Roman"/>
          <w:szCs w:val="28"/>
        </w:rPr>
      </w:pPr>
    </w:p>
    <w:p w14:paraId="5F4F5672" w14:textId="25AD4869" w:rsidR="0064458F" w:rsidRDefault="00E147E0" w:rsidP="00126AB4">
      <w:pPr>
        <w:widowControl/>
        <w:autoSpaceDE w:val="0"/>
        <w:autoSpaceDN w:val="0"/>
        <w:adjustRightInd w:val="0"/>
        <w:ind w:left="720" w:right="720"/>
        <w:jc w:val="both"/>
        <w:rPr>
          <w:rFonts w:ascii="Times New Roman" w:hAnsi="Times New Roman"/>
          <w:szCs w:val="28"/>
        </w:rPr>
      </w:pPr>
      <w:r>
        <w:rPr>
          <w:rFonts w:ascii="Times New Roman" w:hAnsi="Times New Roman"/>
          <w:szCs w:val="28"/>
        </w:rPr>
        <w:t xml:space="preserve">In </w:t>
      </w:r>
      <w:r w:rsidRPr="00706EF1">
        <w:rPr>
          <w:rFonts w:ascii="Times New Roman" w:hAnsi="Times New Roman"/>
          <w:i/>
          <w:iCs/>
          <w:szCs w:val="28"/>
        </w:rPr>
        <w:t>La Russa v. Four Points at Sheraton</w:t>
      </w:r>
      <w:r>
        <w:rPr>
          <w:rFonts w:ascii="Times New Roman" w:hAnsi="Times New Roman"/>
          <w:szCs w:val="28"/>
        </w:rPr>
        <w:t xml:space="preserve">, 360 </w:t>
      </w:r>
      <w:r w:rsidRPr="00C5538B">
        <w:rPr>
          <w:rFonts w:ascii="Times New Roman" w:hAnsi="Times New Roman"/>
          <w:i/>
          <w:iCs/>
          <w:szCs w:val="28"/>
        </w:rPr>
        <w:t>N.J.</w:t>
      </w:r>
      <w:r>
        <w:rPr>
          <w:rFonts w:ascii="Times New Roman" w:hAnsi="Times New Roman"/>
          <w:szCs w:val="28"/>
        </w:rPr>
        <w:t xml:space="preserve"> </w:t>
      </w:r>
      <w:r w:rsidRPr="00C5538B">
        <w:rPr>
          <w:rFonts w:ascii="Times New Roman" w:hAnsi="Times New Roman"/>
          <w:i/>
          <w:iCs/>
          <w:szCs w:val="28"/>
        </w:rPr>
        <w:t>Super.</w:t>
      </w:r>
      <w:r>
        <w:rPr>
          <w:rFonts w:ascii="Times New Roman" w:hAnsi="Times New Roman"/>
          <w:szCs w:val="28"/>
        </w:rPr>
        <w:t xml:space="preserve"> 156, 165 (App. Div. 2003)</w:t>
      </w:r>
      <w:r w:rsidR="00416F82">
        <w:rPr>
          <w:rFonts w:ascii="Times New Roman" w:hAnsi="Times New Roman"/>
          <w:szCs w:val="28"/>
        </w:rPr>
        <w:t>,</w:t>
      </w:r>
      <w:r>
        <w:rPr>
          <w:rFonts w:ascii="Times New Roman" w:hAnsi="Times New Roman"/>
          <w:szCs w:val="28"/>
        </w:rPr>
        <w:t xml:space="preserve"> the </w:t>
      </w:r>
      <w:r w:rsidR="00416F82">
        <w:rPr>
          <w:rFonts w:ascii="Times New Roman" w:hAnsi="Times New Roman"/>
          <w:szCs w:val="28"/>
        </w:rPr>
        <w:t>c</w:t>
      </w:r>
      <w:r>
        <w:rPr>
          <w:rFonts w:ascii="Times New Roman" w:hAnsi="Times New Roman"/>
          <w:szCs w:val="28"/>
        </w:rPr>
        <w:t>ourt indicated that plaintiff</w:t>
      </w:r>
      <w:r w:rsidR="00236E87">
        <w:rPr>
          <w:rFonts w:ascii="Times New Roman" w:hAnsi="Times New Roman"/>
          <w:szCs w:val="28"/>
        </w:rPr>
        <w:t>’</w:t>
      </w:r>
      <w:r>
        <w:rPr>
          <w:rFonts w:ascii="Times New Roman" w:hAnsi="Times New Roman"/>
          <w:szCs w:val="28"/>
        </w:rPr>
        <w:t xml:space="preserve">s awareness of water tracked into a corridor </w:t>
      </w:r>
      <w:r w:rsidR="000A14CA">
        <w:rPr>
          <w:rFonts w:ascii="Times New Roman" w:hAnsi="Times New Roman"/>
          <w:szCs w:val="28"/>
        </w:rPr>
        <w:t xml:space="preserve">by a delivery person would be relevant to the question of comparative </w:t>
      </w:r>
      <w:r w:rsidR="005109D2">
        <w:rPr>
          <w:rFonts w:ascii="Times New Roman" w:hAnsi="Times New Roman"/>
          <w:szCs w:val="28"/>
        </w:rPr>
        <w:t>negligence</w:t>
      </w:r>
      <w:r w:rsidR="000A14CA">
        <w:rPr>
          <w:rFonts w:ascii="Times New Roman" w:hAnsi="Times New Roman"/>
          <w:szCs w:val="28"/>
        </w:rPr>
        <w:t>.</w:t>
      </w:r>
    </w:p>
    <w:p w14:paraId="3F873567" w14:textId="24286911" w:rsidR="000A14CA" w:rsidRDefault="000A14CA" w:rsidP="00126AB4">
      <w:pPr>
        <w:widowControl/>
        <w:autoSpaceDE w:val="0"/>
        <w:autoSpaceDN w:val="0"/>
        <w:adjustRightInd w:val="0"/>
        <w:ind w:left="720" w:right="720"/>
        <w:jc w:val="both"/>
        <w:rPr>
          <w:rFonts w:ascii="Times New Roman" w:hAnsi="Times New Roman"/>
          <w:szCs w:val="28"/>
        </w:rPr>
      </w:pPr>
    </w:p>
    <w:p w14:paraId="3D538911" w14:textId="3BA5431F" w:rsidR="000A14CA" w:rsidRDefault="000A14CA" w:rsidP="00126AB4">
      <w:pPr>
        <w:widowControl/>
        <w:autoSpaceDE w:val="0"/>
        <w:autoSpaceDN w:val="0"/>
        <w:adjustRightInd w:val="0"/>
        <w:ind w:left="720" w:right="720"/>
        <w:jc w:val="both"/>
        <w:rPr>
          <w:rFonts w:ascii="Times New Roman" w:hAnsi="Times New Roman"/>
          <w:szCs w:val="28"/>
          <w:u w:val="single"/>
        </w:rPr>
      </w:pPr>
      <w:r>
        <w:rPr>
          <w:rFonts w:ascii="Times New Roman" w:hAnsi="Times New Roman"/>
          <w:szCs w:val="28"/>
        </w:rPr>
        <w:t xml:space="preserve">In </w:t>
      </w:r>
      <w:r>
        <w:rPr>
          <w:rFonts w:ascii="Times New Roman" w:hAnsi="Times New Roman"/>
          <w:i/>
          <w:iCs/>
          <w:szCs w:val="28"/>
        </w:rPr>
        <w:t>Filipowicz v. Diletto</w:t>
      </w:r>
      <w:r w:rsidRPr="00706EF1">
        <w:rPr>
          <w:rFonts w:ascii="Times New Roman" w:hAnsi="Times New Roman"/>
          <w:i/>
          <w:iCs/>
          <w:szCs w:val="28"/>
        </w:rPr>
        <w:t xml:space="preserve">, </w:t>
      </w:r>
      <w:r w:rsidRPr="00706EF1">
        <w:rPr>
          <w:rFonts w:ascii="Times New Roman" w:hAnsi="Times New Roman"/>
          <w:szCs w:val="28"/>
        </w:rPr>
        <w:t xml:space="preserve">350 </w:t>
      </w:r>
      <w:r w:rsidRPr="00C5538B">
        <w:rPr>
          <w:rFonts w:ascii="Times New Roman" w:hAnsi="Times New Roman"/>
          <w:i/>
          <w:iCs/>
          <w:szCs w:val="28"/>
        </w:rPr>
        <w:t>N.J.</w:t>
      </w:r>
      <w:r w:rsidRPr="00706EF1">
        <w:rPr>
          <w:rFonts w:ascii="Times New Roman" w:hAnsi="Times New Roman"/>
          <w:szCs w:val="28"/>
        </w:rPr>
        <w:t xml:space="preserve"> </w:t>
      </w:r>
      <w:r w:rsidRPr="00C5538B">
        <w:rPr>
          <w:rFonts w:ascii="Times New Roman" w:hAnsi="Times New Roman"/>
          <w:i/>
          <w:iCs/>
          <w:szCs w:val="28"/>
        </w:rPr>
        <w:t>Super.</w:t>
      </w:r>
      <w:r w:rsidRPr="00706EF1">
        <w:rPr>
          <w:rFonts w:ascii="Times New Roman" w:hAnsi="Times New Roman"/>
          <w:szCs w:val="28"/>
        </w:rPr>
        <w:t xml:space="preserve"> 552, 561-562 (App. Div.</w:t>
      </w:r>
      <w:r w:rsidR="00416F82">
        <w:rPr>
          <w:rFonts w:ascii="Times New Roman" w:hAnsi="Times New Roman"/>
          <w:szCs w:val="28"/>
        </w:rPr>
        <w:t xml:space="preserve"> 2002</w:t>
      </w:r>
      <w:r w:rsidRPr="00706EF1">
        <w:rPr>
          <w:rFonts w:ascii="Times New Roman" w:hAnsi="Times New Roman"/>
          <w:szCs w:val="28"/>
        </w:rPr>
        <w:t>)</w:t>
      </w:r>
      <w:r w:rsidR="00416F82">
        <w:rPr>
          <w:rFonts w:ascii="Times New Roman" w:hAnsi="Times New Roman"/>
          <w:szCs w:val="28"/>
        </w:rPr>
        <w:t>,</w:t>
      </w:r>
      <w:r w:rsidRPr="00706EF1">
        <w:rPr>
          <w:rFonts w:ascii="Times New Roman" w:hAnsi="Times New Roman"/>
          <w:szCs w:val="28"/>
        </w:rPr>
        <w:t xml:space="preserve"> </w:t>
      </w:r>
      <w:r w:rsidRPr="00C5538B">
        <w:rPr>
          <w:rFonts w:ascii="Times New Roman" w:hAnsi="Times New Roman"/>
          <w:i/>
          <w:iCs/>
          <w:szCs w:val="28"/>
        </w:rPr>
        <w:t>certif.</w:t>
      </w:r>
      <w:r w:rsidRPr="00706EF1">
        <w:rPr>
          <w:rFonts w:ascii="Times New Roman" w:hAnsi="Times New Roman"/>
          <w:szCs w:val="28"/>
        </w:rPr>
        <w:t xml:space="preserve"> </w:t>
      </w:r>
      <w:r w:rsidRPr="00C5538B">
        <w:rPr>
          <w:rFonts w:ascii="Times New Roman" w:hAnsi="Times New Roman"/>
          <w:i/>
          <w:iCs/>
          <w:szCs w:val="28"/>
        </w:rPr>
        <w:t>den.</w:t>
      </w:r>
      <w:r w:rsidR="00416F82">
        <w:rPr>
          <w:rFonts w:ascii="Times New Roman" w:hAnsi="Times New Roman"/>
          <w:i/>
          <w:iCs/>
          <w:szCs w:val="28"/>
        </w:rPr>
        <w:t>,</w:t>
      </w:r>
      <w:r w:rsidRPr="00706EF1">
        <w:rPr>
          <w:rFonts w:ascii="Times New Roman" w:hAnsi="Times New Roman"/>
          <w:szCs w:val="28"/>
        </w:rPr>
        <w:t xml:space="preserve"> 174 </w:t>
      </w:r>
      <w:r w:rsidRPr="00C5538B">
        <w:rPr>
          <w:rFonts w:ascii="Times New Roman" w:hAnsi="Times New Roman"/>
          <w:i/>
          <w:iCs/>
          <w:szCs w:val="28"/>
        </w:rPr>
        <w:t>N.J.</w:t>
      </w:r>
      <w:r w:rsidRPr="00706EF1">
        <w:rPr>
          <w:rFonts w:ascii="Times New Roman" w:hAnsi="Times New Roman"/>
          <w:szCs w:val="28"/>
        </w:rPr>
        <w:t xml:space="preserve"> 362 (2002)</w:t>
      </w:r>
      <w:r w:rsidR="00416F82">
        <w:rPr>
          <w:rFonts w:ascii="Times New Roman" w:hAnsi="Times New Roman"/>
          <w:szCs w:val="28"/>
        </w:rPr>
        <w:t>,</w:t>
      </w:r>
      <w:r w:rsidRPr="00706EF1">
        <w:rPr>
          <w:rFonts w:ascii="Times New Roman" w:hAnsi="Times New Roman"/>
          <w:szCs w:val="28"/>
        </w:rPr>
        <w:t xml:space="preserve"> the </w:t>
      </w:r>
      <w:r w:rsidR="00416F82">
        <w:rPr>
          <w:rFonts w:ascii="Times New Roman" w:hAnsi="Times New Roman"/>
          <w:szCs w:val="28"/>
        </w:rPr>
        <w:t>c</w:t>
      </w:r>
      <w:r w:rsidRPr="00706EF1">
        <w:rPr>
          <w:rFonts w:ascii="Times New Roman" w:hAnsi="Times New Roman"/>
          <w:szCs w:val="28"/>
        </w:rPr>
        <w:t>ourt indicated that a plaintiff whose inattention resulted in a fall was subject to a comparative negligence analysis.</w:t>
      </w:r>
      <w:r>
        <w:rPr>
          <w:rFonts w:ascii="Times New Roman" w:hAnsi="Times New Roman"/>
          <w:szCs w:val="28"/>
          <w:u w:val="single"/>
        </w:rPr>
        <w:t xml:space="preserve"> </w:t>
      </w:r>
    </w:p>
    <w:p w14:paraId="05704867" w14:textId="77777777" w:rsidR="0097336E" w:rsidRPr="00541E6D" w:rsidRDefault="0097336E" w:rsidP="00126AB4">
      <w:pPr>
        <w:widowControl/>
        <w:autoSpaceDE w:val="0"/>
        <w:autoSpaceDN w:val="0"/>
        <w:adjustRightInd w:val="0"/>
        <w:ind w:right="720"/>
        <w:jc w:val="both"/>
        <w:rPr>
          <w:rFonts w:ascii="Times New Roman" w:hAnsi="Times New Roman"/>
        </w:rPr>
      </w:pPr>
    </w:p>
    <w:p w14:paraId="1FD13A7B" w14:textId="71FC7F53" w:rsidR="00C401D5" w:rsidRPr="008717FE" w:rsidRDefault="00C401D5" w:rsidP="00126AB4">
      <w:pPr>
        <w:widowControl/>
        <w:autoSpaceDE w:val="0"/>
        <w:autoSpaceDN w:val="0"/>
        <w:adjustRightInd w:val="0"/>
        <w:ind w:left="720" w:right="720"/>
        <w:jc w:val="both"/>
        <w:rPr>
          <w:rFonts w:ascii="Times New Roman" w:hAnsi="Times New Roman"/>
          <w:szCs w:val="28"/>
        </w:rPr>
      </w:pPr>
      <w:r w:rsidRPr="008717FE">
        <w:rPr>
          <w:rFonts w:ascii="Times New Roman" w:hAnsi="Times New Roman"/>
          <w:szCs w:val="28"/>
        </w:rPr>
        <w:t xml:space="preserve">In </w:t>
      </w:r>
      <w:r w:rsidRPr="008717FE">
        <w:rPr>
          <w:rFonts w:ascii="Times New Roman" w:hAnsi="Times New Roman"/>
          <w:i/>
          <w:szCs w:val="28"/>
        </w:rPr>
        <w:t>McGrath v. American Cyanamid Co.</w:t>
      </w:r>
      <w:r w:rsidRPr="008717FE">
        <w:rPr>
          <w:rFonts w:ascii="Times New Roman" w:hAnsi="Times New Roman"/>
          <w:szCs w:val="28"/>
        </w:rPr>
        <w:t xml:space="preserve">, 41 </w:t>
      </w:r>
      <w:r w:rsidRPr="008717FE">
        <w:rPr>
          <w:rFonts w:ascii="Times New Roman" w:hAnsi="Times New Roman"/>
          <w:i/>
          <w:szCs w:val="28"/>
        </w:rPr>
        <w:t>N.J.</w:t>
      </w:r>
      <w:r w:rsidRPr="008717FE">
        <w:rPr>
          <w:rFonts w:ascii="Times New Roman" w:hAnsi="Times New Roman"/>
          <w:szCs w:val="28"/>
        </w:rPr>
        <w:t xml:space="preserve"> 272 (1963),</w:t>
      </w:r>
      <w:r w:rsidR="005D6032" w:rsidRPr="008717FE">
        <w:rPr>
          <w:rFonts w:ascii="Times New Roman" w:hAnsi="Times New Roman"/>
          <w:szCs w:val="28"/>
        </w:rPr>
        <w:t xml:space="preserve"> </w:t>
      </w:r>
      <w:r w:rsidRPr="008717FE">
        <w:rPr>
          <w:rFonts w:ascii="Times New Roman" w:hAnsi="Times New Roman"/>
          <w:szCs w:val="28"/>
        </w:rPr>
        <w:t>the employee of a subcontractor was killed when a plank comprising</w:t>
      </w:r>
      <w:r w:rsidR="009A11AC" w:rsidRPr="008717FE">
        <w:rPr>
          <w:rFonts w:ascii="Times New Roman" w:hAnsi="Times New Roman"/>
          <w:szCs w:val="28"/>
        </w:rPr>
        <w:t xml:space="preserve"> </w:t>
      </w:r>
      <w:r w:rsidRPr="008717FE">
        <w:rPr>
          <w:rFonts w:ascii="Times New Roman" w:hAnsi="Times New Roman"/>
          <w:szCs w:val="28"/>
        </w:rPr>
        <w:t xml:space="preserve">a catwalk over a deep trench </w:t>
      </w:r>
      <w:r w:rsidR="00C5538B" w:rsidRPr="008717FE">
        <w:rPr>
          <w:rFonts w:ascii="Times New Roman" w:hAnsi="Times New Roman"/>
          <w:szCs w:val="28"/>
        </w:rPr>
        <w:t>up ended</w:t>
      </w:r>
      <w:r w:rsidRPr="008717FE">
        <w:rPr>
          <w:rFonts w:ascii="Times New Roman" w:hAnsi="Times New Roman"/>
          <w:szCs w:val="28"/>
        </w:rPr>
        <w:t xml:space="preserve"> causing him to fall. </w:t>
      </w:r>
      <w:r w:rsidR="00C5538B">
        <w:rPr>
          <w:rFonts w:ascii="Times New Roman" w:hAnsi="Times New Roman"/>
          <w:szCs w:val="28"/>
        </w:rPr>
        <w:t xml:space="preserve"> </w:t>
      </w:r>
      <w:r w:rsidRPr="008717FE">
        <w:rPr>
          <w:rFonts w:ascii="Times New Roman" w:hAnsi="Times New Roman"/>
          <w:szCs w:val="28"/>
        </w:rPr>
        <w:t xml:space="preserve">The court held that even if the decedent had appreciated the danger that fact by itself would not have barred recovery. </w:t>
      </w:r>
      <w:r w:rsidR="00C5538B">
        <w:rPr>
          <w:rFonts w:ascii="Times New Roman" w:hAnsi="Times New Roman"/>
          <w:szCs w:val="28"/>
        </w:rPr>
        <w:t xml:space="preserve"> </w:t>
      </w:r>
      <w:r w:rsidRPr="008717FE">
        <w:rPr>
          <w:rFonts w:ascii="Times New Roman" w:hAnsi="Times New Roman"/>
          <w:szCs w:val="28"/>
        </w:rPr>
        <w:t xml:space="preserve">The Court said if the danger was one which due care would not have avoided, due care might, nevertheless, require notice of warning unless the danger was known or obvious. </w:t>
      </w:r>
      <w:r w:rsidR="00C5538B">
        <w:rPr>
          <w:rFonts w:ascii="Times New Roman" w:hAnsi="Times New Roman"/>
          <w:szCs w:val="28"/>
        </w:rPr>
        <w:t xml:space="preserve"> </w:t>
      </w:r>
      <w:r w:rsidRPr="008717FE">
        <w:rPr>
          <w:rFonts w:ascii="Times New Roman" w:hAnsi="Times New Roman"/>
          <w:szCs w:val="28"/>
        </w:rPr>
        <w:t>If the danger was created by a breach of defendant</w:t>
      </w:r>
      <w:r w:rsidR="00236E87">
        <w:rPr>
          <w:rFonts w:ascii="Times New Roman" w:hAnsi="Times New Roman"/>
          <w:szCs w:val="28"/>
        </w:rPr>
        <w:t>’</w:t>
      </w:r>
      <w:r w:rsidRPr="008717FE">
        <w:rPr>
          <w:rFonts w:ascii="Times New Roman" w:hAnsi="Times New Roman"/>
          <w:szCs w:val="28"/>
        </w:rPr>
        <w:t xml:space="preserve">s duty of care, that negligence would not be dissipated merely because the decedent knew of the danger. </w:t>
      </w:r>
      <w:r w:rsidR="00CD142F">
        <w:rPr>
          <w:rFonts w:ascii="Times New Roman" w:hAnsi="Times New Roman"/>
          <w:szCs w:val="28"/>
        </w:rPr>
        <w:t>Negligence would remain, but decedent</w:t>
      </w:r>
      <w:r w:rsidR="00236E87">
        <w:rPr>
          <w:rFonts w:ascii="Times New Roman" w:hAnsi="Times New Roman"/>
          <w:szCs w:val="28"/>
        </w:rPr>
        <w:t>’</w:t>
      </w:r>
      <w:r w:rsidR="00CD142F">
        <w:rPr>
          <w:rFonts w:ascii="Times New Roman" w:hAnsi="Times New Roman"/>
          <w:szCs w:val="28"/>
        </w:rPr>
        <w:t xml:space="preserve">s knowledge would affect the issue of comparative negligence. </w:t>
      </w:r>
      <w:r w:rsidR="00C5538B">
        <w:rPr>
          <w:rFonts w:ascii="Times New Roman" w:hAnsi="Times New Roman"/>
          <w:szCs w:val="28"/>
        </w:rPr>
        <w:t xml:space="preserve"> </w:t>
      </w:r>
      <w:r w:rsidRPr="008717FE">
        <w:rPr>
          <w:rFonts w:ascii="Times New Roman" w:hAnsi="Times New Roman"/>
          <w:szCs w:val="28"/>
        </w:rPr>
        <w:t>The issue would remain whether decedent</w:t>
      </w:r>
      <w:r w:rsidR="009A11AC" w:rsidRPr="008717FE">
        <w:rPr>
          <w:rFonts w:ascii="Times New Roman" w:hAnsi="Times New Roman"/>
          <w:szCs w:val="28"/>
        </w:rPr>
        <w:t xml:space="preserve"> </w:t>
      </w:r>
      <w:r w:rsidRPr="008717FE">
        <w:rPr>
          <w:rFonts w:ascii="Times New Roman" w:hAnsi="Times New Roman"/>
          <w:szCs w:val="28"/>
        </w:rPr>
        <w:t xml:space="preserve">acted as a reasonably prudent person in view of the known risk, either by </w:t>
      </w:r>
      <w:r w:rsidRPr="008717FE">
        <w:rPr>
          <w:rFonts w:ascii="Times New Roman" w:hAnsi="Times New Roman"/>
          <w:szCs w:val="28"/>
        </w:rPr>
        <w:lastRenderedPageBreak/>
        <w:t xml:space="preserve">incurring the known risk (by staying on the job), or by the manner in which </w:t>
      </w:r>
      <w:r w:rsidR="005D006C">
        <w:rPr>
          <w:rFonts w:ascii="Times New Roman" w:hAnsi="Times New Roman"/>
          <w:szCs w:val="28"/>
        </w:rPr>
        <w:t xml:space="preserve">decedent </w:t>
      </w:r>
      <w:r w:rsidRPr="008717FE">
        <w:rPr>
          <w:rFonts w:ascii="Times New Roman" w:hAnsi="Times New Roman"/>
          <w:szCs w:val="28"/>
        </w:rPr>
        <w:t>proceeded in the face of that risk.</w:t>
      </w:r>
    </w:p>
    <w:p w14:paraId="38BD507C" w14:textId="77777777" w:rsidR="00C401D5" w:rsidRPr="008717FE" w:rsidRDefault="00C401D5" w:rsidP="00126AB4">
      <w:pPr>
        <w:widowControl/>
        <w:autoSpaceDE w:val="0"/>
        <w:autoSpaceDN w:val="0"/>
        <w:adjustRightInd w:val="0"/>
        <w:ind w:left="720" w:right="720"/>
        <w:jc w:val="both"/>
        <w:rPr>
          <w:rFonts w:ascii="Times New Roman" w:hAnsi="Times New Roman"/>
          <w:szCs w:val="28"/>
        </w:rPr>
      </w:pPr>
      <w:r w:rsidRPr="008717FE">
        <w:rPr>
          <w:rFonts w:ascii="Times New Roman" w:hAnsi="Times New Roman"/>
          <w:szCs w:val="28"/>
        </w:rPr>
        <w:tab/>
      </w:r>
    </w:p>
    <w:p w14:paraId="0B18B50D" w14:textId="632FB5F7" w:rsidR="00C401D5" w:rsidRPr="008717FE" w:rsidRDefault="00C401D5" w:rsidP="00126AB4">
      <w:pPr>
        <w:widowControl/>
        <w:autoSpaceDE w:val="0"/>
        <w:autoSpaceDN w:val="0"/>
        <w:adjustRightInd w:val="0"/>
        <w:ind w:left="720" w:right="720"/>
        <w:jc w:val="both"/>
        <w:rPr>
          <w:rFonts w:ascii="Times New Roman" w:hAnsi="Times New Roman"/>
          <w:szCs w:val="28"/>
        </w:rPr>
      </w:pPr>
      <w:r w:rsidRPr="008717FE">
        <w:rPr>
          <w:rFonts w:ascii="Times New Roman" w:hAnsi="Times New Roman"/>
          <w:szCs w:val="28"/>
        </w:rPr>
        <w:t xml:space="preserve">In </w:t>
      </w:r>
      <w:r w:rsidRPr="008717FE">
        <w:rPr>
          <w:rFonts w:ascii="Times New Roman" w:hAnsi="Times New Roman"/>
          <w:i/>
          <w:szCs w:val="28"/>
        </w:rPr>
        <w:t xml:space="preserve">Fenie v. </w:t>
      </w:r>
      <w:proofErr w:type="spellStart"/>
      <w:r w:rsidRPr="008717FE">
        <w:rPr>
          <w:rFonts w:ascii="Times New Roman" w:hAnsi="Times New Roman"/>
          <w:i/>
          <w:szCs w:val="28"/>
        </w:rPr>
        <w:t>D</w:t>
      </w:r>
      <w:r w:rsidR="00236E87">
        <w:rPr>
          <w:rFonts w:ascii="Times New Roman" w:hAnsi="Times New Roman"/>
          <w:i/>
          <w:szCs w:val="28"/>
        </w:rPr>
        <w:t>’</w:t>
      </w:r>
      <w:r w:rsidRPr="008717FE">
        <w:rPr>
          <w:rFonts w:ascii="Times New Roman" w:hAnsi="Times New Roman"/>
          <w:i/>
          <w:szCs w:val="28"/>
        </w:rPr>
        <w:t>Arc</w:t>
      </w:r>
      <w:proofErr w:type="spellEnd"/>
      <w:r w:rsidRPr="008717FE">
        <w:rPr>
          <w:rFonts w:ascii="Times New Roman" w:hAnsi="Times New Roman"/>
          <w:szCs w:val="28"/>
        </w:rPr>
        <w:t xml:space="preserve">, 31 </w:t>
      </w:r>
      <w:r w:rsidRPr="008717FE">
        <w:rPr>
          <w:rFonts w:ascii="Times New Roman" w:hAnsi="Times New Roman"/>
          <w:i/>
          <w:szCs w:val="28"/>
        </w:rPr>
        <w:t>N.J.</w:t>
      </w:r>
      <w:r w:rsidRPr="008717FE">
        <w:rPr>
          <w:rFonts w:ascii="Times New Roman" w:hAnsi="Times New Roman"/>
          <w:szCs w:val="28"/>
        </w:rPr>
        <w:t xml:space="preserve"> 92, 95 (1959), the Court held that</w:t>
      </w:r>
      <w:r w:rsidR="00C167B0" w:rsidRPr="008717FE">
        <w:rPr>
          <w:rFonts w:ascii="Times New Roman" w:hAnsi="Times New Roman"/>
          <w:szCs w:val="28"/>
        </w:rPr>
        <w:t xml:space="preserve"> </w:t>
      </w:r>
      <w:r w:rsidRPr="008717FE">
        <w:rPr>
          <w:rFonts w:ascii="Times New Roman" w:hAnsi="Times New Roman"/>
          <w:szCs w:val="28"/>
        </w:rPr>
        <w:t>there was no reasonable excuse for plaintiff</w:t>
      </w:r>
      <w:r w:rsidR="00236E87">
        <w:rPr>
          <w:rFonts w:ascii="Times New Roman" w:hAnsi="Times New Roman"/>
          <w:szCs w:val="28"/>
        </w:rPr>
        <w:t>’</w:t>
      </w:r>
      <w:r w:rsidRPr="008717FE">
        <w:rPr>
          <w:rFonts w:ascii="Times New Roman" w:hAnsi="Times New Roman"/>
          <w:szCs w:val="28"/>
        </w:rPr>
        <w:t xml:space="preserve">s forgetfulness or inattention to the fact that a railing was temporarily absent from her porch, as she undertook to throw bones to her dog, and fell to the ground because of the absence of a railing she customarily leaned upon. </w:t>
      </w:r>
      <w:r w:rsidR="00525EA9">
        <w:rPr>
          <w:rFonts w:ascii="Times New Roman" w:hAnsi="Times New Roman"/>
          <w:szCs w:val="28"/>
        </w:rPr>
        <w:t xml:space="preserve">Although the Court references </w:t>
      </w:r>
      <w:r w:rsidR="005B01FF">
        <w:rPr>
          <w:rFonts w:ascii="Times New Roman" w:hAnsi="Times New Roman"/>
          <w:szCs w:val="28"/>
        </w:rPr>
        <w:t>“</w:t>
      </w:r>
      <w:r w:rsidR="00525EA9">
        <w:rPr>
          <w:rFonts w:ascii="Times New Roman" w:hAnsi="Times New Roman"/>
          <w:szCs w:val="28"/>
        </w:rPr>
        <w:t>contributory negligence</w:t>
      </w:r>
      <w:r w:rsidR="005B01FF">
        <w:rPr>
          <w:rFonts w:ascii="Times New Roman" w:hAnsi="Times New Roman"/>
          <w:szCs w:val="28"/>
        </w:rPr>
        <w:t>”</w:t>
      </w:r>
      <w:r w:rsidR="00525EA9">
        <w:rPr>
          <w:rFonts w:ascii="Times New Roman" w:hAnsi="Times New Roman"/>
          <w:szCs w:val="28"/>
        </w:rPr>
        <w:t xml:space="preserve"> in the quote below as this case was decided prior to the adoption of the </w:t>
      </w:r>
      <w:r w:rsidR="00D00E63">
        <w:rPr>
          <w:rFonts w:ascii="Times New Roman" w:hAnsi="Times New Roman"/>
          <w:szCs w:val="28"/>
        </w:rPr>
        <w:t xml:space="preserve">New Jersey </w:t>
      </w:r>
      <w:r w:rsidR="00525EA9">
        <w:rPr>
          <w:rFonts w:ascii="Times New Roman" w:hAnsi="Times New Roman"/>
          <w:szCs w:val="28"/>
        </w:rPr>
        <w:t>Comparative Negligence Act, the same rationale would apply to an analysis of plaintiff</w:t>
      </w:r>
      <w:r w:rsidR="00236E87">
        <w:rPr>
          <w:rFonts w:ascii="Times New Roman" w:hAnsi="Times New Roman"/>
          <w:szCs w:val="28"/>
        </w:rPr>
        <w:t>’</w:t>
      </w:r>
      <w:r w:rsidR="00525EA9">
        <w:rPr>
          <w:rFonts w:ascii="Times New Roman" w:hAnsi="Times New Roman"/>
          <w:szCs w:val="28"/>
        </w:rPr>
        <w:t xml:space="preserve">s comparative negligence. </w:t>
      </w:r>
      <w:r w:rsidRPr="008717FE">
        <w:rPr>
          <w:rFonts w:ascii="Times New Roman" w:hAnsi="Times New Roman"/>
          <w:szCs w:val="28"/>
        </w:rPr>
        <w:t>The Court held:</w:t>
      </w:r>
    </w:p>
    <w:p w14:paraId="4DE664A6" w14:textId="3A1F415F" w:rsidR="00C401D5" w:rsidRPr="008717FE" w:rsidRDefault="00C401D5" w:rsidP="00126AB4">
      <w:pPr>
        <w:widowControl/>
        <w:autoSpaceDE w:val="0"/>
        <w:autoSpaceDN w:val="0"/>
        <w:adjustRightInd w:val="0"/>
        <w:jc w:val="both"/>
        <w:rPr>
          <w:rFonts w:ascii="Times New Roman" w:hAnsi="Times New Roman"/>
          <w:szCs w:val="28"/>
        </w:rPr>
      </w:pPr>
    </w:p>
    <w:p w14:paraId="1AB02599" w14:textId="77993FFD" w:rsidR="00C401D5" w:rsidRPr="008717FE" w:rsidRDefault="00C401D5" w:rsidP="00126AB4">
      <w:pPr>
        <w:widowControl/>
        <w:autoSpaceDE w:val="0"/>
        <w:autoSpaceDN w:val="0"/>
        <w:adjustRightInd w:val="0"/>
        <w:ind w:left="1440" w:right="1440"/>
        <w:jc w:val="both"/>
        <w:rPr>
          <w:rFonts w:ascii="Times New Roman" w:hAnsi="Times New Roman"/>
          <w:szCs w:val="28"/>
        </w:rPr>
      </w:pPr>
      <w:r w:rsidRPr="008717FE">
        <w:rPr>
          <w:rFonts w:ascii="Times New Roman" w:hAnsi="Times New Roman"/>
          <w:szCs w:val="28"/>
        </w:rPr>
        <w:t>When an injury results from forgetfulness or inattention</w:t>
      </w:r>
      <w:r w:rsidR="002F5AA0" w:rsidRPr="008717FE">
        <w:rPr>
          <w:rFonts w:ascii="Times New Roman" w:hAnsi="Times New Roman"/>
          <w:szCs w:val="28"/>
        </w:rPr>
        <w:t xml:space="preserve"> </w:t>
      </w:r>
      <w:r w:rsidRPr="008717FE">
        <w:rPr>
          <w:rFonts w:ascii="Times New Roman" w:hAnsi="Times New Roman"/>
          <w:szCs w:val="28"/>
        </w:rPr>
        <w:t>to a known danger, the obvious contributory negligence</w:t>
      </w:r>
      <w:r w:rsidR="002F5AA0" w:rsidRPr="008717FE">
        <w:rPr>
          <w:rFonts w:ascii="Times New Roman" w:hAnsi="Times New Roman"/>
          <w:szCs w:val="28"/>
        </w:rPr>
        <w:t xml:space="preserve"> </w:t>
      </w:r>
      <w:r w:rsidRPr="008717FE">
        <w:rPr>
          <w:rFonts w:ascii="Times New Roman" w:hAnsi="Times New Roman"/>
          <w:szCs w:val="28"/>
        </w:rPr>
        <w:t>is not excusable in the absence of some condition or</w:t>
      </w:r>
      <w:r w:rsidR="002F5AA0" w:rsidRPr="008717FE">
        <w:rPr>
          <w:rFonts w:ascii="Times New Roman" w:hAnsi="Times New Roman"/>
          <w:szCs w:val="28"/>
        </w:rPr>
        <w:t xml:space="preserve"> </w:t>
      </w:r>
      <w:r w:rsidRPr="008717FE">
        <w:rPr>
          <w:rFonts w:ascii="Times New Roman" w:hAnsi="Times New Roman"/>
          <w:szCs w:val="28"/>
        </w:rPr>
        <w:t>circumstance which would divert the mind or attention</w:t>
      </w:r>
      <w:r w:rsidR="002F5AA0" w:rsidRPr="008717FE">
        <w:rPr>
          <w:rFonts w:ascii="Times New Roman" w:hAnsi="Times New Roman"/>
          <w:szCs w:val="28"/>
        </w:rPr>
        <w:t xml:space="preserve"> </w:t>
      </w:r>
      <w:r w:rsidRPr="008717FE">
        <w:rPr>
          <w:rFonts w:ascii="Times New Roman" w:hAnsi="Times New Roman"/>
          <w:szCs w:val="28"/>
        </w:rPr>
        <w:t>of an ordinarily prudent man. Mere lapse of memory,</w:t>
      </w:r>
      <w:r w:rsidR="002F5AA0" w:rsidRPr="008717FE">
        <w:rPr>
          <w:rFonts w:ascii="Times New Roman" w:hAnsi="Times New Roman"/>
          <w:szCs w:val="28"/>
        </w:rPr>
        <w:t xml:space="preserve"> </w:t>
      </w:r>
      <w:r w:rsidRPr="008717FE">
        <w:rPr>
          <w:rFonts w:ascii="Times New Roman" w:hAnsi="Times New Roman"/>
          <w:szCs w:val="28"/>
        </w:rPr>
        <w:t>or inattention or mental abstraction at the critical</w:t>
      </w:r>
      <w:r w:rsidR="002F5AA0" w:rsidRPr="008717FE">
        <w:rPr>
          <w:rFonts w:ascii="Times New Roman" w:hAnsi="Times New Roman"/>
          <w:szCs w:val="28"/>
        </w:rPr>
        <w:t xml:space="preserve"> </w:t>
      </w:r>
      <w:r w:rsidRPr="008717FE">
        <w:rPr>
          <w:rFonts w:ascii="Times New Roman" w:hAnsi="Times New Roman"/>
          <w:szCs w:val="28"/>
        </w:rPr>
        <w:t>moment cannot be considered an adequate diversion.</w:t>
      </w:r>
      <w:r w:rsidR="002F5AA0" w:rsidRPr="008717FE">
        <w:rPr>
          <w:rFonts w:ascii="Times New Roman" w:hAnsi="Times New Roman"/>
          <w:szCs w:val="28"/>
        </w:rPr>
        <w:t xml:space="preserve">  </w:t>
      </w:r>
      <w:r w:rsidRPr="008717FE">
        <w:rPr>
          <w:rFonts w:ascii="Times New Roman" w:hAnsi="Times New Roman"/>
          <w:szCs w:val="28"/>
        </w:rPr>
        <w:t>One who is inattentive to or forgetful of a known and</w:t>
      </w:r>
      <w:r w:rsidR="002F5AA0" w:rsidRPr="008717FE">
        <w:rPr>
          <w:rFonts w:ascii="Times New Roman" w:hAnsi="Times New Roman"/>
          <w:szCs w:val="28"/>
        </w:rPr>
        <w:t xml:space="preserve"> </w:t>
      </w:r>
      <w:r w:rsidRPr="008717FE">
        <w:rPr>
          <w:rFonts w:ascii="Times New Roman" w:hAnsi="Times New Roman"/>
          <w:szCs w:val="28"/>
        </w:rPr>
        <w:t>obvious condition which contains a risk of injury is also</w:t>
      </w:r>
      <w:r w:rsidR="002F5AA0" w:rsidRPr="008717FE">
        <w:rPr>
          <w:rFonts w:ascii="Times New Roman" w:hAnsi="Times New Roman"/>
          <w:szCs w:val="28"/>
        </w:rPr>
        <w:t xml:space="preserve"> </w:t>
      </w:r>
      <w:r w:rsidRPr="008717FE">
        <w:rPr>
          <w:rFonts w:ascii="Times New Roman" w:hAnsi="Times New Roman"/>
          <w:szCs w:val="28"/>
        </w:rPr>
        <w:t xml:space="preserve">guilty of contributory negligence as a matter of </w:t>
      </w:r>
      <w:proofErr w:type="gramStart"/>
      <w:r w:rsidRPr="008717FE">
        <w:rPr>
          <w:rFonts w:ascii="Times New Roman" w:hAnsi="Times New Roman"/>
          <w:szCs w:val="28"/>
        </w:rPr>
        <w:t>law,</w:t>
      </w:r>
      <w:r w:rsidR="002F5AA0" w:rsidRPr="008717FE">
        <w:rPr>
          <w:rFonts w:ascii="Times New Roman" w:hAnsi="Times New Roman"/>
          <w:szCs w:val="28"/>
        </w:rPr>
        <w:t xml:space="preserve"> </w:t>
      </w:r>
      <w:r w:rsidRPr="008717FE">
        <w:rPr>
          <w:rFonts w:ascii="Times New Roman" w:hAnsi="Times New Roman"/>
          <w:szCs w:val="28"/>
        </w:rPr>
        <w:t>unless</w:t>
      </w:r>
      <w:proofErr w:type="gramEnd"/>
      <w:r w:rsidRPr="008717FE">
        <w:rPr>
          <w:rFonts w:ascii="Times New Roman" w:hAnsi="Times New Roman"/>
          <w:szCs w:val="28"/>
        </w:rPr>
        <w:t xml:space="preserve"> some diversion of the type referred to above is</w:t>
      </w:r>
      <w:r w:rsidR="002F5AA0" w:rsidRPr="008717FE">
        <w:rPr>
          <w:rFonts w:ascii="Times New Roman" w:hAnsi="Times New Roman"/>
          <w:szCs w:val="28"/>
        </w:rPr>
        <w:t xml:space="preserve"> </w:t>
      </w:r>
      <w:r w:rsidRPr="008717FE">
        <w:rPr>
          <w:rFonts w:ascii="Times New Roman" w:hAnsi="Times New Roman"/>
          <w:szCs w:val="28"/>
        </w:rPr>
        <w:t>shown to have existed at the time.</w:t>
      </w:r>
    </w:p>
    <w:p w14:paraId="01160092" w14:textId="77777777" w:rsidR="00525EA9" w:rsidRDefault="00525EA9" w:rsidP="00126AB4">
      <w:pPr>
        <w:widowControl/>
        <w:jc w:val="both"/>
        <w:rPr>
          <w:rFonts w:ascii="Times New Roman" w:hAnsi="Times New Roman"/>
          <w:szCs w:val="28"/>
        </w:rPr>
      </w:pPr>
    </w:p>
    <w:p w14:paraId="3D3D83BC" w14:textId="77777777" w:rsidR="00C5538B" w:rsidRPr="00541E6D" w:rsidRDefault="00C5538B" w:rsidP="00126AB4">
      <w:pPr>
        <w:widowControl/>
        <w:jc w:val="both"/>
        <w:rPr>
          <w:rFonts w:ascii="Times New Roman" w:hAnsi="Times New Roman"/>
        </w:rPr>
      </w:pPr>
    </w:p>
    <w:p w14:paraId="5ABB54EE" w14:textId="77777777" w:rsidR="00416F82" w:rsidRDefault="00416F82" w:rsidP="00126AB4">
      <w:pPr>
        <w:widowControl/>
        <w:rPr>
          <w:rFonts w:ascii="Times New Roman" w:hAnsi="Times New Roman"/>
          <w:b/>
          <w:bCs/>
          <w:szCs w:val="28"/>
        </w:rPr>
      </w:pPr>
      <w:r>
        <w:rPr>
          <w:rFonts w:ascii="Times New Roman" w:hAnsi="Times New Roman"/>
          <w:b/>
          <w:bCs/>
          <w:szCs w:val="28"/>
        </w:rPr>
        <w:br w:type="page"/>
      </w:r>
    </w:p>
    <w:p w14:paraId="6B63EDEA" w14:textId="4E0CC3AB" w:rsidR="00A65096" w:rsidRPr="008717FE" w:rsidRDefault="00A65096" w:rsidP="00126AB4">
      <w:pPr>
        <w:widowControl/>
        <w:jc w:val="center"/>
        <w:rPr>
          <w:rFonts w:ascii="Times New Roman" w:hAnsi="Times New Roman"/>
          <w:b/>
          <w:bCs/>
          <w:szCs w:val="28"/>
        </w:rPr>
      </w:pPr>
      <w:r w:rsidRPr="008717FE">
        <w:rPr>
          <w:rFonts w:ascii="Times New Roman" w:hAnsi="Times New Roman"/>
          <w:b/>
          <w:bCs/>
          <w:szCs w:val="28"/>
        </w:rPr>
        <w:lastRenderedPageBreak/>
        <w:t>INFANT TRESPASSER JURY VERDICT SHEET</w:t>
      </w:r>
    </w:p>
    <w:p w14:paraId="05E16993" w14:textId="77777777" w:rsidR="00A65096" w:rsidRPr="008717FE" w:rsidRDefault="00A65096" w:rsidP="00126AB4">
      <w:pPr>
        <w:widowControl/>
        <w:jc w:val="both"/>
        <w:rPr>
          <w:rFonts w:ascii="Times New Roman" w:hAnsi="Times New Roman"/>
          <w:szCs w:val="28"/>
        </w:rPr>
      </w:pPr>
    </w:p>
    <w:p w14:paraId="339BEE91" w14:textId="24EA0D29" w:rsidR="00A65096" w:rsidRPr="008717FE" w:rsidRDefault="005D6032" w:rsidP="00126AB4">
      <w:pPr>
        <w:widowControl/>
        <w:ind w:left="720" w:hanging="720"/>
        <w:jc w:val="both"/>
        <w:rPr>
          <w:rFonts w:ascii="Times New Roman" w:hAnsi="Times New Roman"/>
          <w:szCs w:val="28"/>
        </w:rPr>
      </w:pPr>
      <w:r w:rsidRPr="008717FE">
        <w:rPr>
          <w:rFonts w:ascii="Times New Roman" w:hAnsi="Times New Roman"/>
          <w:szCs w:val="28"/>
        </w:rPr>
        <w:t>1.</w:t>
      </w:r>
      <w:r w:rsidRPr="008717FE">
        <w:rPr>
          <w:rFonts w:ascii="Times New Roman" w:hAnsi="Times New Roman"/>
          <w:szCs w:val="28"/>
        </w:rPr>
        <w:tab/>
      </w:r>
      <w:r w:rsidR="00A65096" w:rsidRPr="008717FE">
        <w:rPr>
          <w:rFonts w:ascii="Times New Roman" w:hAnsi="Times New Roman"/>
          <w:szCs w:val="28"/>
        </w:rPr>
        <w:t xml:space="preserve">Did the Plaintiff prove that the Defendant knew or had reason to know that children were likely to trespass on </w:t>
      </w:r>
      <w:r w:rsidR="003B5CE9">
        <w:rPr>
          <w:rFonts w:ascii="Times New Roman" w:hAnsi="Times New Roman"/>
          <w:szCs w:val="28"/>
        </w:rPr>
        <w:t>Defendant</w:t>
      </w:r>
      <w:r w:rsidR="00236E87">
        <w:rPr>
          <w:rFonts w:ascii="Times New Roman" w:hAnsi="Times New Roman"/>
          <w:szCs w:val="28"/>
        </w:rPr>
        <w:t>’</w:t>
      </w:r>
      <w:r w:rsidR="003B5CE9">
        <w:rPr>
          <w:rFonts w:ascii="Times New Roman" w:hAnsi="Times New Roman"/>
          <w:szCs w:val="28"/>
        </w:rPr>
        <w:t>s</w:t>
      </w:r>
      <w:r w:rsidR="00A65096" w:rsidRPr="008717FE">
        <w:rPr>
          <w:rFonts w:ascii="Times New Roman" w:hAnsi="Times New Roman"/>
          <w:szCs w:val="28"/>
        </w:rPr>
        <w:t xml:space="preserve"> property?</w:t>
      </w:r>
    </w:p>
    <w:p w14:paraId="001BF311" w14:textId="77777777" w:rsidR="00A65096" w:rsidRPr="008717FE" w:rsidRDefault="00A65096" w:rsidP="00126AB4">
      <w:pPr>
        <w:widowControl/>
        <w:jc w:val="both"/>
        <w:rPr>
          <w:rFonts w:ascii="Times New Roman" w:hAnsi="Times New Roman"/>
          <w:szCs w:val="28"/>
        </w:rPr>
      </w:pPr>
    </w:p>
    <w:p w14:paraId="4B48841B" w14:textId="77777777" w:rsidR="00A65096" w:rsidRPr="008717FE" w:rsidRDefault="00A65096" w:rsidP="00126AB4">
      <w:pPr>
        <w:widowControl/>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YES</w:t>
      </w:r>
      <w:r w:rsidRPr="008717FE">
        <w:rPr>
          <w:rFonts w:ascii="Times New Roman" w:hAnsi="Times New Roman"/>
          <w:szCs w:val="28"/>
        </w:rPr>
        <w:tab/>
        <w:t>________           NO ________</w:t>
      </w:r>
    </w:p>
    <w:p w14:paraId="3800CABD" w14:textId="77777777" w:rsidR="00A65096" w:rsidRPr="008717FE" w:rsidRDefault="00A65096" w:rsidP="00126AB4">
      <w:pPr>
        <w:widowControl/>
        <w:jc w:val="both"/>
        <w:rPr>
          <w:rFonts w:ascii="Times New Roman" w:hAnsi="Times New Roman"/>
          <w:szCs w:val="28"/>
        </w:rPr>
      </w:pPr>
    </w:p>
    <w:p w14:paraId="116E8F1A" w14:textId="1C613133"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is </w:t>
      </w:r>
      <w:r w:rsidR="005B01FF">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Pr="008717FE">
        <w:rPr>
          <w:rFonts w:ascii="Times New Roman" w:hAnsi="Times New Roman"/>
          <w:szCs w:val="28"/>
        </w:rPr>
        <w:t xml:space="preserve"> proceed to question 2. If your Answer is </w:t>
      </w:r>
      <w:r w:rsidR="003E1BD3">
        <w:rPr>
          <w:rFonts w:ascii="Times New Roman" w:hAnsi="Times New Roman"/>
          <w:szCs w:val="28"/>
        </w:rPr>
        <w:t>“</w:t>
      </w:r>
      <w:r w:rsidRPr="008717FE">
        <w:rPr>
          <w:rFonts w:ascii="Times New Roman" w:hAnsi="Times New Roman"/>
          <w:szCs w:val="28"/>
        </w:rPr>
        <w:t>N</w:t>
      </w:r>
      <w:r w:rsidR="003E1BD3">
        <w:rPr>
          <w:rFonts w:ascii="Times New Roman" w:hAnsi="Times New Roman"/>
          <w:szCs w:val="28"/>
        </w:rPr>
        <w:t>O</w:t>
      </w:r>
      <w:r w:rsidRPr="008717FE">
        <w:rPr>
          <w:rFonts w:ascii="Times New Roman" w:hAnsi="Times New Roman"/>
          <w:szCs w:val="28"/>
        </w:rPr>
        <w:t>,</w:t>
      </w:r>
      <w:r w:rsidR="003E1BD3">
        <w:rPr>
          <w:rFonts w:ascii="Times New Roman" w:hAnsi="Times New Roman"/>
          <w:szCs w:val="28"/>
        </w:rPr>
        <w:t>”</w:t>
      </w:r>
      <w:r w:rsidRPr="008717FE">
        <w:rPr>
          <w:rFonts w:ascii="Times New Roman" w:hAnsi="Times New Roman"/>
          <w:szCs w:val="28"/>
        </w:rPr>
        <w:t xml:space="preserve"> cease deliberations.</w:t>
      </w:r>
    </w:p>
    <w:p w14:paraId="59749523"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688A3E7F" w14:textId="379FF857" w:rsidR="00A65096" w:rsidRPr="008717FE" w:rsidRDefault="00A65096" w:rsidP="00126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sidRPr="008717FE">
        <w:rPr>
          <w:rFonts w:ascii="Times New Roman" w:hAnsi="Times New Roman"/>
          <w:szCs w:val="28"/>
        </w:rPr>
        <w:t>2.</w:t>
      </w:r>
      <w:r w:rsidR="005D6032" w:rsidRPr="008717FE">
        <w:rPr>
          <w:rFonts w:ascii="Times New Roman" w:hAnsi="Times New Roman"/>
          <w:szCs w:val="28"/>
        </w:rPr>
        <w:tab/>
      </w:r>
      <w:r w:rsidRPr="008717FE">
        <w:rPr>
          <w:rFonts w:ascii="Times New Roman" w:hAnsi="Times New Roman"/>
          <w:szCs w:val="28"/>
        </w:rPr>
        <w:t xml:space="preserve">Did the Plaintiff prove that the Defendant knew or had reason to know that (describe dangerous condition) involved an unreasonable risk of death or serious bodily harm to children trespassing on </w:t>
      </w:r>
      <w:r w:rsidR="00BA01D6">
        <w:rPr>
          <w:rFonts w:ascii="Times New Roman" w:hAnsi="Times New Roman"/>
          <w:szCs w:val="28"/>
        </w:rPr>
        <w:t>Defendant</w:t>
      </w:r>
      <w:r w:rsidR="00236E87">
        <w:rPr>
          <w:rFonts w:ascii="Times New Roman" w:hAnsi="Times New Roman"/>
          <w:szCs w:val="28"/>
        </w:rPr>
        <w:t>’</w:t>
      </w:r>
      <w:r w:rsidR="00BA01D6">
        <w:rPr>
          <w:rFonts w:ascii="Times New Roman" w:hAnsi="Times New Roman"/>
          <w:szCs w:val="28"/>
        </w:rPr>
        <w:t>s</w:t>
      </w:r>
      <w:r w:rsidRPr="008717FE">
        <w:rPr>
          <w:rFonts w:ascii="Times New Roman" w:hAnsi="Times New Roman"/>
          <w:szCs w:val="28"/>
        </w:rPr>
        <w:t xml:space="preserve"> property?</w:t>
      </w:r>
    </w:p>
    <w:p w14:paraId="1A8C85BA"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1BF2E027"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YES</w:t>
      </w:r>
      <w:r w:rsidRPr="008717FE">
        <w:rPr>
          <w:rFonts w:ascii="Times New Roman" w:hAnsi="Times New Roman"/>
          <w:szCs w:val="28"/>
        </w:rPr>
        <w:tab/>
        <w:t>________           NO ________</w:t>
      </w:r>
    </w:p>
    <w:p w14:paraId="4F8DF8C1"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148CF3FC" w14:textId="359E1DA7"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is </w:t>
      </w:r>
      <w:r w:rsidR="005B01FF">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Pr="008717FE">
        <w:rPr>
          <w:rFonts w:ascii="Times New Roman" w:hAnsi="Times New Roman"/>
          <w:szCs w:val="28"/>
        </w:rPr>
        <w:t xml:space="preserve"> proceed to question 3. If your Answer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sidRPr="008717FE">
        <w:rPr>
          <w:rFonts w:ascii="Times New Roman" w:hAnsi="Times New Roman"/>
          <w:szCs w:val="28"/>
        </w:rPr>
        <w:t>,</w:t>
      </w:r>
      <w:r w:rsidR="003E1BD3">
        <w:rPr>
          <w:rFonts w:ascii="Times New Roman" w:hAnsi="Times New Roman"/>
          <w:szCs w:val="28"/>
        </w:rPr>
        <w:t>”</w:t>
      </w:r>
      <w:r w:rsidR="003E1BD3" w:rsidRPr="008717FE">
        <w:rPr>
          <w:rFonts w:ascii="Times New Roman" w:hAnsi="Times New Roman"/>
          <w:szCs w:val="28"/>
        </w:rPr>
        <w:t xml:space="preserve"> </w:t>
      </w:r>
      <w:r w:rsidRPr="008717FE">
        <w:rPr>
          <w:rFonts w:ascii="Times New Roman" w:hAnsi="Times New Roman"/>
          <w:szCs w:val="28"/>
        </w:rPr>
        <w:t>cease deliberations.</w:t>
      </w:r>
    </w:p>
    <w:p w14:paraId="7E78C54A"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7A35914E" w14:textId="17C12EEB" w:rsidR="00A65096" w:rsidRPr="008717FE" w:rsidRDefault="005D6032" w:rsidP="00126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sidRPr="008717FE">
        <w:rPr>
          <w:rFonts w:ascii="Times New Roman" w:hAnsi="Times New Roman"/>
          <w:szCs w:val="28"/>
        </w:rPr>
        <w:t>3.</w:t>
      </w:r>
      <w:r w:rsidRPr="008717FE">
        <w:rPr>
          <w:rFonts w:ascii="Times New Roman" w:hAnsi="Times New Roman"/>
          <w:szCs w:val="28"/>
        </w:rPr>
        <w:tab/>
      </w:r>
      <w:r w:rsidR="00A65096" w:rsidRPr="008717FE">
        <w:rPr>
          <w:rFonts w:ascii="Times New Roman" w:hAnsi="Times New Roman"/>
          <w:szCs w:val="28"/>
        </w:rPr>
        <w:t>Did the plaintiff prove that because of the child</w:t>
      </w:r>
      <w:r w:rsidR="00236E87">
        <w:rPr>
          <w:rFonts w:ascii="Times New Roman" w:hAnsi="Times New Roman"/>
          <w:szCs w:val="28"/>
        </w:rPr>
        <w:t>’</w:t>
      </w:r>
      <w:r w:rsidR="00A65096" w:rsidRPr="008717FE">
        <w:rPr>
          <w:rFonts w:ascii="Times New Roman" w:hAnsi="Times New Roman"/>
          <w:szCs w:val="28"/>
        </w:rPr>
        <w:t>s youth</w:t>
      </w:r>
      <w:r w:rsidR="00583CEF">
        <w:rPr>
          <w:rFonts w:ascii="Times New Roman" w:hAnsi="Times New Roman"/>
          <w:szCs w:val="28"/>
        </w:rPr>
        <w:t>, the child</w:t>
      </w:r>
    </w:p>
    <w:p w14:paraId="74144D0D" w14:textId="77777777"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Cs w:val="28"/>
        </w:rPr>
      </w:pPr>
    </w:p>
    <w:p w14:paraId="49DCE555" w14:textId="77777777"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Cs w:val="28"/>
        </w:rPr>
      </w:pPr>
      <w:r w:rsidRPr="008717FE">
        <w:rPr>
          <w:rFonts w:ascii="Times New Roman" w:hAnsi="Times New Roman"/>
          <w:szCs w:val="28"/>
        </w:rPr>
        <w:tab/>
        <w:t>(A)</w:t>
      </w:r>
      <w:r w:rsidRPr="008717FE">
        <w:rPr>
          <w:rFonts w:ascii="Times New Roman" w:hAnsi="Times New Roman"/>
          <w:szCs w:val="28"/>
        </w:rPr>
        <w:tab/>
        <w:t xml:space="preserve">did not discover the condition, or </w:t>
      </w:r>
    </w:p>
    <w:p w14:paraId="3A56C03A" w14:textId="77777777"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720" w:hanging="720"/>
        <w:jc w:val="both"/>
        <w:rPr>
          <w:rFonts w:ascii="Times New Roman" w:hAnsi="Times New Roman"/>
          <w:szCs w:val="28"/>
        </w:rPr>
      </w:pPr>
      <w:r w:rsidRPr="008717FE">
        <w:rPr>
          <w:rFonts w:ascii="Times New Roman" w:hAnsi="Times New Roman"/>
          <w:szCs w:val="28"/>
        </w:rPr>
        <w:t>(B)</w:t>
      </w:r>
      <w:r w:rsidRPr="008717FE">
        <w:rPr>
          <w:rFonts w:ascii="Times New Roman" w:hAnsi="Times New Roman"/>
          <w:szCs w:val="28"/>
        </w:rPr>
        <w:tab/>
        <w:t>did not realize the risk involved by trespassing in that area of the property made dangerous by the condition, or</w:t>
      </w:r>
    </w:p>
    <w:p w14:paraId="2D193C73" w14:textId="77777777"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720" w:hanging="720"/>
        <w:jc w:val="both"/>
        <w:rPr>
          <w:rFonts w:ascii="Times New Roman" w:hAnsi="Times New Roman"/>
          <w:szCs w:val="28"/>
        </w:rPr>
      </w:pPr>
      <w:r w:rsidRPr="008717FE">
        <w:rPr>
          <w:rFonts w:ascii="Times New Roman" w:hAnsi="Times New Roman"/>
          <w:szCs w:val="28"/>
        </w:rPr>
        <w:t>(C)</w:t>
      </w:r>
      <w:r w:rsidRPr="008717FE">
        <w:rPr>
          <w:rFonts w:ascii="Times New Roman" w:hAnsi="Times New Roman"/>
          <w:szCs w:val="28"/>
        </w:rPr>
        <w:tab/>
        <w:t>did not realize the risk involved in intermeddling with the condition?</w:t>
      </w:r>
    </w:p>
    <w:p w14:paraId="3C30D747"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38BF8DEB" w14:textId="65C3EECB"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to any one of the three subparts of question 3 is </w:t>
      </w:r>
      <w:r w:rsidR="005B01FF">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Pr="008717FE">
        <w:rPr>
          <w:rFonts w:ascii="Times New Roman" w:hAnsi="Times New Roman"/>
          <w:szCs w:val="28"/>
        </w:rPr>
        <w:t xml:space="preserve"> then your answer to question 3 is </w:t>
      </w:r>
      <w:r w:rsidR="003E1BD3">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Pr="008717FE">
        <w:rPr>
          <w:rFonts w:ascii="Times New Roman" w:hAnsi="Times New Roman"/>
          <w:szCs w:val="28"/>
        </w:rPr>
        <w:t xml:space="preserve"> </w:t>
      </w:r>
      <w:r w:rsidR="003E1BD3">
        <w:rPr>
          <w:rFonts w:ascii="Times New Roman" w:hAnsi="Times New Roman"/>
          <w:szCs w:val="28"/>
        </w:rPr>
        <w:t xml:space="preserve"> </w:t>
      </w:r>
      <w:r w:rsidRPr="008717FE">
        <w:rPr>
          <w:rFonts w:ascii="Times New Roman" w:hAnsi="Times New Roman"/>
          <w:szCs w:val="28"/>
        </w:rPr>
        <w:t xml:space="preserve">If your answer to all subparts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sidRPr="008717FE">
        <w:rPr>
          <w:rFonts w:ascii="Times New Roman" w:hAnsi="Times New Roman"/>
          <w:szCs w:val="28"/>
        </w:rPr>
        <w:t>,</w:t>
      </w:r>
      <w:r w:rsidR="003E1BD3">
        <w:rPr>
          <w:rFonts w:ascii="Times New Roman" w:hAnsi="Times New Roman"/>
          <w:szCs w:val="28"/>
        </w:rPr>
        <w:t>”</w:t>
      </w:r>
      <w:r w:rsidR="003E1BD3" w:rsidRPr="008717FE">
        <w:rPr>
          <w:rFonts w:ascii="Times New Roman" w:hAnsi="Times New Roman"/>
          <w:szCs w:val="28"/>
        </w:rPr>
        <w:t xml:space="preserve"> </w:t>
      </w:r>
      <w:r w:rsidRPr="008717FE">
        <w:rPr>
          <w:rFonts w:ascii="Times New Roman" w:hAnsi="Times New Roman"/>
          <w:szCs w:val="28"/>
        </w:rPr>
        <w:t xml:space="preserve">then your answer to question 3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Pr>
          <w:rFonts w:ascii="Times New Roman" w:hAnsi="Times New Roman"/>
          <w:szCs w:val="28"/>
        </w:rPr>
        <w:t>.</w:t>
      </w:r>
      <w:r w:rsidR="003E1BD3">
        <w:rPr>
          <w:rFonts w:ascii="Times New Roman" w:hAnsi="Times New Roman"/>
          <w:szCs w:val="28"/>
        </w:rPr>
        <w:t>”</w:t>
      </w:r>
    </w:p>
    <w:p w14:paraId="27B44305"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497BD7B4"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YES</w:t>
      </w:r>
      <w:r w:rsidRPr="008717FE">
        <w:rPr>
          <w:rFonts w:ascii="Times New Roman" w:hAnsi="Times New Roman"/>
          <w:szCs w:val="28"/>
        </w:rPr>
        <w:tab/>
        <w:t>________           NO ________</w:t>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p>
    <w:p w14:paraId="2F0EF9C5"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6C90CB30" w14:textId="336C2106"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is </w:t>
      </w:r>
      <w:r w:rsidR="003E1BD3">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Pr="008717FE">
        <w:rPr>
          <w:rFonts w:ascii="Times New Roman" w:hAnsi="Times New Roman"/>
          <w:szCs w:val="28"/>
        </w:rPr>
        <w:t xml:space="preserve"> proceed to question 4. If your Answer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sidRPr="008717FE">
        <w:rPr>
          <w:rFonts w:ascii="Times New Roman" w:hAnsi="Times New Roman"/>
          <w:szCs w:val="28"/>
        </w:rPr>
        <w:t>,</w:t>
      </w:r>
      <w:r w:rsidR="003E1BD3">
        <w:rPr>
          <w:rFonts w:ascii="Times New Roman" w:hAnsi="Times New Roman"/>
          <w:szCs w:val="28"/>
        </w:rPr>
        <w:t>”</w:t>
      </w:r>
      <w:r w:rsidR="003E1BD3" w:rsidRPr="008717FE">
        <w:rPr>
          <w:rFonts w:ascii="Times New Roman" w:hAnsi="Times New Roman"/>
          <w:szCs w:val="28"/>
        </w:rPr>
        <w:t xml:space="preserve"> </w:t>
      </w:r>
      <w:r w:rsidRPr="008717FE">
        <w:rPr>
          <w:rFonts w:ascii="Times New Roman" w:hAnsi="Times New Roman"/>
          <w:szCs w:val="28"/>
        </w:rPr>
        <w:t>cease deliberations.</w:t>
      </w:r>
    </w:p>
    <w:p w14:paraId="09CFDB5D"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061F3A0F" w14:textId="77777777" w:rsidR="001E6871" w:rsidRPr="008717FE" w:rsidRDefault="001E6871" w:rsidP="00126AB4">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p>
    <w:p w14:paraId="7702F88F" w14:textId="77777777" w:rsidR="00A65096" w:rsidRPr="008717FE" w:rsidRDefault="00A65096" w:rsidP="00126AB4">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sidRPr="008717FE">
        <w:rPr>
          <w:rFonts w:ascii="Times New Roman" w:hAnsi="Times New Roman"/>
          <w:szCs w:val="28"/>
        </w:rPr>
        <w:lastRenderedPageBreak/>
        <w:t>4.</w:t>
      </w:r>
      <w:r w:rsidR="005D6032" w:rsidRPr="008717FE">
        <w:rPr>
          <w:rFonts w:ascii="Times New Roman" w:hAnsi="Times New Roman"/>
          <w:szCs w:val="28"/>
        </w:rPr>
        <w:tab/>
      </w:r>
      <w:r w:rsidRPr="008717FE">
        <w:rPr>
          <w:rFonts w:ascii="Times New Roman" w:hAnsi="Times New Roman"/>
          <w:szCs w:val="28"/>
        </w:rPr>
        <w:t xml:space="preserve">Did the plaintiff prove that the usefulness to the defendant of maintaining the condition and the burden of eliminating its danger were slight as compared with its risk of death or serious bodily harm to the Plaintiff? </w:t>
      </w:r>
    </w:p>
    <w:p w14:paraId="48067F1C"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3C472412"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YES</w:t>
      </w:r>
      <w:r w:rsidRPr="008717FE">
        <w:rPr>
          <w:rFonts w:ascii="Times New Roman" w:hAnsi="Times New Roman"/>
          <w:szCs w:val="28"/>
        </w:rPr>
        <w:tab/>
        <w:t>________           NO ________</w:t>
      </w:r>
    </w:p>
    <w:p w14:paraId="103FAAA6"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75824931" w14:textId="06CA6DFA"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is </w:t>
      </w:r>
      <w:r w:rsidR="005B01FF">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Pr="008717FE">
        <w:rPr>
          <w:rFonts w:ascii="Times New Roman" w:hAnsi="Times New Roman"/>
          <w:szCs w:val="28"/>
        </w:rPr>
        <w:t xml:space="preserve"> proceed to question 5. If your Answer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sidRPr="008717FE">
        <w:rPr>
          <w:rFonts w:ascii="Times New Roman" w:hAnsi="Times New Roman"/>
          <w:szCs w:val="28"/>
        </w:rPr>
        <w:t>,</w:t>
      </w:r>
      <w:r w:rsidR="003E1BD3">
        <w:rPr>
          <w:rFonts w:ascii="Times New Roman" w:hAnsi="Times New Roman"/>
          <w:szCs w:val="28"/>
        </w:rPr>
        <w:t>”</w:t>
      </w:r>
      <w:r w:rsidR="003E1BD3" w:rsidRPr="008717FE">
        <w:rPr>
          <w:rFonts w:ascii="Times New Roman" w:hAnsi="Times New Roman"/>
          <w:szCs w:val="28"/>
        </w:rPr>
        <w:t xml:space="preserve"> </w:t>
      </w:r>
      <w:r w:rsidRPr="008717FE">
        <w:rPr>
          <w:rFonts w:ascii="Times New Roman" w:hAnsi="Times New Roman"/>
          <w:szCs w:val="28"/>
        </w:rPr>
        <w:t>cease deliberations.</w:t>
      </w:r>
    </w:p>
    <w:p w14:paraId="223EC10F"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5C81116C" w14:textId="77777777" w:rsidR="00A65096" w:rsidRPr="008717FE" w:rsidRDefault="005D6032" w:rsidP="00126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sidRPr="008717FE">
        <w:rPr>
          <w:rFonts w:ascii="Times New Roman" w:hAnsi="Times New Roman"/>
          <w:szCs w:val="28"/>
        </w:rPr>
        <w:t>5.</w:t>
      </w:r>
      <w:r w:rsidRPr="008717FE">
        <w:rPr>
          <w:rFonts w:ascii="Times New Roman" w:hAnsi="Times New Roman"/>
          <w:szCs w:val="28"/>
        </w:rPr>
        <w:tab/>
      </w:r>
      <w:r w:rsidR="00A65096" w:rsidRPr="008717FE">
        <w:rPr>
          <w:rFonts w:ascii="Times New Roman" w:hAnsi="Times New Roman"/>
          <w:szCs w:val="28"/>
        </w:rPr>
        <w:t>Did the Plaintiff prove that the Defendant failed to exercise reasonable care to eliminate the danger of the condition or otherwise protect the trespassing children from the danger of the condition?</w:t>
      </w:r>
    </w:p>
    <w:p w14:paraId="5E86462E"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603F4CC4"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YES</w:t>
      </w:r>
      <w:r w:rsidRPr="008717FE">
        <w:rPr>
          <w:rFonts w:ascii="Times New Roman" w:hAnsi="Times New Roman"/>
          <w:szCs w:val="28"/>
        </w:rPr>
        <w:tab/>
        <w:t>________           NO ________</w:t>
      </w:r>
    </w:p>
    <w:p w14:paraId="7770F748" w14:textId="77777777"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p>
    <w:p w14:paraId="43CB7D91" w14:textId="09240A37"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is </w:t>
      </w:r>
      <w:r w:rsidR="005B01FF">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Pr="008717FE">
        <w:rPr>
          <w:rFonts w:ascii="Times New Roman" w:hAnsi="Times New Roman"/>
          <w:szCs w:val="28"/>
        </w:rPr>
        <w:t xml:space="preserve"> proceed to question 6. If your answer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sidRPr="008717FE">
        <w:rPr>
          <w:rFonts w:ascii="Times New Roman" w:hAnsi="Times New Roman"/>
          <w:szCs w:val="28"/>
        </w:rPr>
        <w:t>,</w:t>
      </w:r>
      <w:r w:rsidR="003E1BD3">
        <w:rPr>
          <w:rFonts w:ascii="Times New Roman" w:hAnsi="Times New Roman"/>
          <w:szCs w:val="28"/>
        </w:rPr>
        <w:t>”</w:t>
      </w:r>
      <w:r w:rsidR="003E1BD3" w:rsidRPr="008717FE">
        <w:rPr>
          <w:rFonts w:ascii="Times New Roman" w:hAnsi="Times New Roman"/>
          <w:szCs w:val="28"/>
        </w:rPr>
        <w:t xml:space="preserve"> </w:t>
      </w:r>
      <w:r w:rsidRPr="008717FE">
        <w:rPr>
          <w:rFonts w:ascii="Times New Roman" w:hAnsi="Times New Roman"/>
          <w:szCs w:val="28"/>
        </w:rPr>
        <w:t>cease deliberations.</w:t>
      </w:r>
    </w:p>
    <w:p w14:paraId="709CF99E"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51210959" w14:textId="74444781" w:rsidR="00A65096" w:rsidRPr="008717FE" w:rsidRDefault="005D6032" w:rsidP="00126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sidRPr="008717FE">
        <w:rPr>
          <w:rFonts w:ascii="Times New Roman" w:hAnsi="Times New Roman"/>
          <w:szCs w:val="28"/>
        </w:rPr>
        <w:t>6.</w:t>
      </w:r>
      <w:r w:rsidRPr="008717FE">
        <w:rPr>
          <w:rFonts w:ascii="Times New Roman" w:hAnsi="Times New Roman"/>
          <w:szCs w:val="28"/>
        </w:rPr>
        <w:tab/>
      </w:r>
      <w:r w:rsidR="00A65096" w:rsidRPr="008717FE">
        <w:rPr>
          <w:rFonts w:ascii="Times New Roman" w:hAnsi="Times New Roman"/>
          <w:szCs w:val="28"/>
        </w:rPr>
        <w:t>Did the Plaintiff prove that the Defendant</w:t>
      </w:r>
      <w:r w:rsidR="00236E87">
        <w:rPr>
          <w:rFonts w:ascii="Times New Roman" w:hAnsi="Times New Roman"/>
          <w:szCs w:val="28"/>
        </w:rPr>
        <w:t>’</w:t>
      </w:r>
      <w:r w:rsidR="00A65096" w:rsidRPr="008717FE">
        <w:rPr>
          <w:rFonts w:ascii="Times New Roman" w:hAnsi="Times New Roman"/>
          <w:szCs w:val="28"/>
        </w:rPr>
        <w:t>s negligence was a proximate cause of the plaintiff</w:t>
      </w:r>
      <w:r w:rsidR="00236E87">
        <w:rPr>
          <w:rFonts w:ascii="Times New Roman" w:hAnsi="Times New Roman"/>
          <w:szCs w:val="28"/>
        </w:rPr>
        <w:t>’</w:t>
      </w:r>
      <w:r w:rsidR="00A65096" w:rsidRPr="008717FE">
        <w:rPr>
          <w:rFonts w:ascii="Times New Roman" w:hAnsi="Times New Roman"/>
          <w:szCs w:val="28"/>
        </w:rPr>
        <w:t>s injuries?</w:t>
      </w:r>
    </w:p>
    <w:p w14:paraId="7B708B59"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279EC461"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YES</w:t>
      </w:r>
      <w:r w:rsidRPr="008717FE">
        <w:rPr>
          <w:rFonts w:ascii="Times New Roman" w:hAnsi="Times New Roman"/>
          <w:szCs w:val="28"/>
        </w:rPr>
        <w:tab/>
        <w:t>________           NO ________</w:t>
      </w:r>
    </w:p>
    <w:p w14:paraId="10E07836"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0E706139" w14:textId="4DBA6F54"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is </w:t>
      </w:r>
      <w:r w:rsidR="005B01FF">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Pr="008717FE">
        <w:rPr>
          <w:rFonts w:ascii="Times New Roman" w:hAnsi="Times New Roman"/>
          <w:szCs w:val="28"/>
        </w:rPr>
        <w:t xml:space="preserve"> proceed to question 7. If your Answer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sidRPr="008717FE">
        <w:rPr>
          <w:rFonts w:ascii="Times New Roman" w:hAnsi="Times New Roman"/>
          <w:szCs w:val="28"/>
        </w:rPr>
        <w:t>,</w:t>
      </w:r>
      <w:r w:rsidR="003E1BD3">
        <w:rPr>
          <w:rFonts w:ascii="Times New Roman" w:hAnsi="Times New Roman"/>
          <w:szCs w:val="28"/>
        </w:rPr>
        <w:t>”</w:t>
      </w:r>
      <w:r w:rsidRPr="008717FE">
        <w:rPr>
          <w:rFonts w:ascii="Times New Roman" w:hAnsi="Times New Roman"/>
          <w:szCs w:val="28"/>
        </w:rPr>
        <w:t xml:space="preserve"> cease deliberations.</w:t>
      </w:r>
    </w:p>
    <w:p w14:paraId="084E84A1"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4742BB73" w14:textId="6C594A98" w:rsidR="00A65096" w:rsidRPr="008717FE" w:rsidRDefault="005D6032" w:rsidP="00126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sidRPr="008717FE">
        <w:rPr>
          <w:rFonts w:ascii="Times New Roman" w:hAnsi="Times New Roman"/>
          <w:szCs w:val="28"/>
        </w:rPr>
        <w:t>7.</w:t>
      </w:r>
      <w:r w:rsidRPr="008717FE">
        <w:rPr>
          <w:rFonts w:ascii="Times New Roman" w:hAnsi="Times New Roman"/>
          <w:szCs w:val="28"/>
        </w:rPr>
        <w:tab/>
      </w:r>
      <w:r w:rsidR="00A65096" w:rsidRPr="008717FE">
        <w:rPr>
          <w:rFonts w:ascii="Times New Roman" w:hAnsi="Times New Roman"/>
          <w:szCs w:val="28"/>
        </w:rPr>
        <w:t xml:space="preserve">Did the Defendant prove that the Plaintiff failed to exercise that degree of care or caution for </w:t>
      </w:r>
      <w:r w:rsidR="00583CEF">
        <w:rPr>
          <w:rFonts w:ascii="Times New Roman" w:hAnsi="Times New Roman"/>
          <w:szCs w:val="28"/>
        </w:rPr>
        <w:t>Plaintiff</w:t>
      </w:r>
      <w:r w:rsidR="00236E87">
        <w:rPr>
          <w:rFonts w:ascii="Times New Roman" w:hAnsi="Times New Roman"/>
          <w:szCs w:val="28"/>
        </w:rPr>
        <w:t>’</w:t>
      </w:r>
      <w:r w:rsidR="00583CEF">
        <w:rPr>
          <w:rFonts w:ascii="Times New Roman" w:hAnsi="Times New Roman"/>
          <w:szCs w:val="28"/>
        </w:rPr>
        <w:t xml:space="preserve">s </w:t>
      </w:r>
      <w:r w:rsidR="00A65096" w:rsidRPr="008717FE">
        <w:rPr>
          <w:rFonts w:ascii="Times New Roman" w:hAnsi="Times New Roman"/>
          <w:szCs w:val="28"/>
        </w:rPr>
        <w:t>own safety that yo</w:t>
      </w:r>
      <w:r w:rsidR="0087648F" w:rsidRPr="008717FE">
        <w:rPr>
          <w:rFonts w:ascii="Times New Roman" w:hAnsi="Times New Roman"/>
          <w:szCs w:val="28"/>
        </w:rPr>
        <w:t xml:space="preserve">u would expect of a reasonable </w:t>
      </w:r>
      <w:r w:rsidR="00A65096" w:rsidRPr="008717FE">
        <w:rPr>
          <w:rFonts w:ascii="Times New Roman" w:hAnsi="Times New Roman"/>
          <w:szCs w:val="28"/>
        </w:rPr>
        <w:t>child of the same age as Plaintiff?</w:t>
      </w:r>
    </w:p>
    <w:p w14:paraId="661E15FF"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2B3ED511"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YES</w:t>
      </w:r>
      <w:r w:rsidRPr="008717FE">
        <w:rPr>
          <w:rFonts w:ascii="Times New Roman" w:hAnsi="Times New Roman"/>
          <w:szCs w:val="28"/>
        </w:rPr>
        <w:tab/>
        <w:t>________           NO ________</w:t>
      </w:r>
    </w:p>
    <w:p w14:paraId="2480C990"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68DEF920" w14:textId="373DC0DE" w:rsidR="00706EF1"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is </w:t>
      </w:r>
      <w:r w:rsidR="005B01FF">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Pr="008717FE">
        <w:rPr>
          <w:rFonts w:ascii="Times New Roman" w:hAnsi="Times New Roman"/>
          <w:szCs w:val="28"/>
        </w:rPr>
        <w:t xml:space="preserve"> proceed to question 8. If your Answer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sidRPr="008717FE">
        <w:rPr>
          <w:rFonts w:ascii="Times New Roman" w:hAnsi="Times New Roman"/>
          <w:szCs w:val="28"/>
        </w:rPr>
        <w:t>,</w:t>
      </w:r>
      <w:r w:rsidR="003E1BD3">
        <w:rPr>
          <w:rFonts w:ascii="Times New Roman" w:hAnsi="Times New Roman"/>
          <w:szCs w:val="28"/>
        </w:rPr>
        <w:t>”</w:t>
      </w:r>
      <w:r w:rsidR="003E1BD3" w:rsidRPr="008717FE">
        <w:rPr>
          <w:rFonts w:ascii="Times New Roman" w:hAnsi="Times New Roman"/>
          <w:szCs w:val="28"/>
        </w:rPr>
        <w:t xml:space="preserve"> </w:t>
      </w:r>
      <w:r w:rsidRPr="008717FE">
        <w:rPr>
          <w:rFonts w:ascii="Times New Roman" w:hAnsi="Times New Roman"/>
          <w:szCs w:val="28"/>
        </w:rPr>
        <w:t>proceed to question 10.</w:t>
      </w:r>
      <w:r w:rsidR="00BB01F0">
        <w:rPr>
          <w:rFonts w:ascii="Times New Roman" w:hAnsi="Times New Roman"/>
          <w:szCs w:val="28"/>
        </w:rPr>
        <w:tab/>
      </w:r>
    </w:p>
    <w:p w14:paraId="37056187" w14:textId="1E6740C8" w:rsidR="00706EF1" w:rsidRDefault="00706EF1"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8"/>
        </w:rPr>
      </w:pPr>
    </w:p>
    <w:p w14:paraId="3E61D1C8" w14:textId="7A2CFAE4" w:rsidR="00706EF1" w:rsidRDefault="00706EF1"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8"/>
        </w:rPr>
      </w:pPr>
    </w:p>
    <w:p w14:paraId="2AA1EC8C" w14:textId="77777777" w:rsidR="002F7B7C" w:rsidRDefault="002F7B7C"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8"/>
        </w:rPr>
      </w:pPr>
    </w:p>
    <w:p w14:paraId="509AE5A6" w14:textId="53BA1560" w:rsidR="00A65096" w:rsidRPr="008717FE" w:rsidRDefault="005D6032" w:rsidP="00126AB4">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Cs w:val="28"/>
        </w:rPr>
      </w:pPr>
      <w:r w:rsidRPr="008717FE">
        <w:rPr>
          <w:rFonts w:ascii="Times New Roman" w:hAnsi="Times New Roman"/>
          <w:szCs w:val="28"/>
        </w:rPr>
        <w:lastRenderedPageBreak/>
        <w:t>8.</w:t>
      </w:r>
      <w:r w:rsidRPr="008717FE">
        <w:rPr>
          <w:rFonts w:ascii="Times New Roman" w:hAnsi="Times New Roman"/>
          <w:szCs w:val="28"/>
        </w:rPr>
        <w:tab/>
      </w:r>
      <w:r w:rsidR="00A65096" w:rsidRPr="008717FE">
        <w:rPr>
          <w:rFonts w:ascii="Times New Roman" w:hAnsi="Times New Roman"/>
          <w:szCs w:val="28"/>
        </w:rPr>
        <w:t>Did the Defendant prove that the Plaintiff</w:t>
      </w:r>
      <w:r w:rsidR="00236E87">
        <w:rPr>
          <w:rFonts w:ascii="Times New Roman" w:hAnsi="Times New Roman"/>
          <w:szCs w:val="28"/>
        </w:rPr>
        <w:t>’</w:t>
      </w:r>
      <w:r w:rsidR="00A65096" w:rsidRPr="008717FE">
        <w:rPr>
          <w:rFonts w:ascii="Times New Roman" w:hAnsi="Times New Roman"/>
          <w:szCs w:val="28"/>
        </w:rPr>
        <w:t>s negligence was a proximate cause of the plaintiff</w:t>
      </w:r>
      <w:r w:rsidR="00236E87">
        <w:rPr>
          <w:rFonts w:ascii="Times New Roman" w:hAnsi="Times New Roman"/>
          <w:szCs w:val="28"/>
        </w:rPr>
        <w:t>’</w:t>
      </w:r>
      <w:r w:rsidR="00A65096" w:rsidRPr="008717FE">
        <w:rPr>
          <w:rFonts w:ascii="Times New Roman" w:hAnsi="Times New Roman"/>
          <w:szCs w:val="28"/>
        </w:rPr>
        <w:t>s injuries?</w:t>
      </w:r>
    </w:p>
    <w:p w14:paraId="6168DF61"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0F4E706C"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YES</w:t>
      </w:r>
      <w:r w:rsidRPr="008717FE">
        <w:rPr>
          <w:rFonts w:ascii="Times New Roman" w:hAnsi="Times New Roman"/>
          <w:szCs w:val="28"/>
        </w:rPr>
        <w:tab/>
        <w:t>________           NO ________</w:t>
      </w:r>
    </w:p>
    <w:p w14:paraId="4F3B8D17"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3AA08B7D" w14:textId="095C756A" w:rsidR="00A65096" w:rsidRPr="008717FE" w:rsidRDefault="00A65096" w:rsidP="00126A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Cs w:val="28"/>
        </w:rPr>
      </w:pPr>
      <w:r w:rsidRPr="008717FE">
        <w:rPr>
          <w:rFonts w:ascii="Times New Roman" w:hAnsi="Times New Roman"/>
          <w:szCs w:val="28"/>
        </w:rPr>
        <w:t xml:space="preserve">If your answer is </w:t>
      </w:r>
      <w:r w:rsidR="005B01FF">
        <w:rPr>
          <w:rFonts w:ascii="Times New Roman" w:hAnsi="Times New Roman"/>
          <w:szCs w:val="28"/>
        </w:rPr>
        <w:t>“</w:t>
      </w:r>
      <w:r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Pr="008717FE">
        <w:rPr>
          <w:rFonts w:ascii="Times New Roman" w:hAnsi="Times New Roman"/>
          <w:szCs w:val="28"/>
        </w:rPr>
        <w:t xml:space="preserve"> proceed to question 9. If your Answer is </w:t>
      </w:r>
      <w:r w:rsidR="003E1BD3">
        <w:rPr>
          <w:rFonts w:ascii="Times New Roman" w:hAnsi="Times New Roman"/>
          <w:szCs w:val="28"/>
        </w:rPr>
        <w:t>“</w:t>
      </w:r>
      <w:r w:rsidR="003E1BD3" w:rsidRPr="008717FE">
        <w:rPr>
          <w:rFonts w:ascii="Times New Roman" w:hAnsi="Times New Roman"/>
          <w:szCs w:val="28"/>
        </w:rPr>
        <w:t>N</w:t>
      </w:r>
      <w:r w:rsidR="003E1BD3">
        <w:rPr>
          <w:rFonts w:ascii="Times New Roman" w:hAnsi="Times New Roman"/>
          <w:szCs w:val="28"/>
        </w:rPr>
        <w:t>O</w:t>
      </w:r>
      <w:r w:rsidR="003E1BD3" w:rsidRPr="008717FE">
        <w:rPr>
          <w:rFonts w:ascii="Times New Roman" w:hAnsi="Times New Roman"/>
          <w:szCs w:val="28"/>
        </w:rPr>
        <w:t>,</w:t>
      </w:r>
      <w:r w:rsidR="003E1BD3">
        <w:rPr>
          <w:rFonts w:ascii="Times New Roman" w:hAnsi="Times New Roman"/>
          <w:szCs w:val="28"/>
        </w:rPr>
        <w:t>”</w:t>
      </w:r>
      <w:r w:rsidR="003E1BD3" w:rsidRPr="008717FE">
        <w:rPr>
          <w:rFonts w:ascii="Times New Roman" w:hAnsi="Times New Roman"/>
          <w:szCs w:val="28"/>
        </w:rPr>
        <w:t xml:space="preserve"> </w:t>
      </w:r>
      <w:r w:rsidRPr="008717FE">
        <w:rPr>
          <w:rFonts w:ascii="Times New Roman" w:hAnsi="Times New Roman"/>
          <w:szCs w:val="28"/>
        </w:rPr>
        <w:t>proceed to question 10.</w:t>
      </w:r>
    </w:p>
    <w:p w14:paraId="3C1415F9"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699BC9F2" w14:textId="3B1113FD" w:rsidR="00A65096" w:rsidRPr="008717FE" w:rsidRDefault="005D6032" w:rsidP="00126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sidRPr="008717FE">
        <w:rPr>
          <w:rFonts w:ascii="Times New Roman" w:hAnsi="Times New Roman"/>
          <w:szCs w:val="28"/>
        </w:rPr>
        <w:t>9.</w:t>
      </w:r>
      <w:r w:rsidRPr="008717FE">
        <w:rPr>
          <w:rFonts w:ascii="Times New Roman" w:hAnsi="Times New Roman"/>
          <w:szCs w:val="28"/>
        </w:rPr>
        <w:tab/>
      </w:r>
      <w:r w:rsidR="00A65096" w:rsidRPr="008717FE">
        <w:rPr>
          <w:rFonts w:ascii="Times New Roman" w:hAnsi="Times New Roman"/>
          <w:szCs w:val="28"/>
        </w:rPr>
        <w:t xml:space="preserve">By answering questions 5, 6, 7 and 8 </w:t>
      </w:r>
      <w:r w:rsidR="005B01FF">
        <w:rPr>
          <w:rFonts w:ascii="Times New Roman" w:hAnsi="Times New Roman"/>
          <w:szCs w:val="28"/>
        </w:rPr>
        <w:t>“</w:t>
      </w:r>
      <w:r w:rsidR="00A65096" w:rsidRPr="008717FE">
        <w:rPr>
          <w:rFonts w:ascii="Times New Roman" w:hAnsi="Times New Roman"/>
          <w:szCs w:val="28"/>
        </w:rPr>
        <w:t>YES</w:t>
      </w:r>
      <w:r w:rsidR="003E1BD3">
        <w:rPr>
          <w:rFonts w:ascii="Times New Roman" w:hAnsi="Times New Roman"/>
          <w:szCs w:val="28"/>
        </w:rPr>
        <w:t>,</w:t>
      </w:r>
      <w:r w:rsidR="005B01FF">
        <w:rPr>
          <w:rFonts w:ascii="Times New Roman" w:hAnsi="Times New Roman"/>
          <w:szCs w:val="28"/>
        </w:rPr>
        <w:t>”</w:t>
      </w:r>
      <w:r w:rsidR="00A65096" w:rsidRPr="008717FE">
        <w:rPr>
          <w:rFonts w:ascii="Times New Roman" w:hAnsi="Times New Roman"/>
          <w:szCs w:val="28"/>
        </w:rPr>
        <w:t xml:space="preserve"> you have found both the Plaintiff and Defendant negligent and that their negligent conduct proximately caused the accident.  Taking the combined negligence of both Plaintiff and Defendant which caused this accident as being 100%, what percentage of such total negligence is attributable to:</w:t>
      </w:r>
    </w:p>
    <w:p w14:paraId="189F369D"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p>
    <w:p w14:paraId="2EFED584"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Defendant</w:t>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_____________</w:t>
      </w:r>
    </w:p>
    <w:p w14:paraId="0151F070"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p>
    <w:p w14:paraId="3F81B71A"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Plaintiff</w:t>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_____________</w:t>
      </w:r>
    </w:p>
    <w:p w14:paraId="7B84A526" w14:textId="77777777" w:rsidR="003E1BD3" w:rsidRDefault="003E1BD3"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p>
    <w:p w14:paraId="6E5A460C" w14:textId="47C8C043"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Total</w:t>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003620DB" w:rsidRPr="008717FE">
        <w:rPr>
          <w:rFonts w:ascii="Times New Roman" w:hAnsi="Times New Roman"/>
          <w:szCs w:val="28"/>
        </w:rPr>
        <w:t xml:space="preserve">                 </w:t>
      </w:r>
      <w:r w:rsidRPr="008717FE">
        <w:rPr>
          <w:rFonts w:ascii="Times New Roman" w:hAnsi="Times New Roman"/>
          <w:szCs w:val="28"/>
        </w:rPr>
        <w:t>100%</w:t>
      </w:r>
    </w:p>
    <w:p w14:paraId="183E2B5B"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p>
    <w:p w14:paraId="2411F23D" w14:textId="77777777" w:rsidR="00A65096" w:rsidRPr="008717FE" w:rsidRDefault="005D6032" w:rsidP="00126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Cs w:val="28"/>
        </w:rPr>
      </w:pPr>
      <w:r w:rsidRPr="008717FE">
        <w:rPr>
          <w:rFonts w:ascii="Times New Roman" w:hAnsi="Times New Roman"/>
          <w:szCs w:val="28"/>
        </w:rPr>
        <w:t>10.</w:t>
      </w:r>
      <w:r w:rsidRPr="008717FE">
        <w:rPr>
          <w:rFonts w:ascii="Times New Roman" w:hAnsi="Times New Roman"/>
          <w:szCs w:val="28"/>
        </w:rPr>
        <w:tab/>
      </w:r>
      <w:r w:rsidR="00A65096" w:rsidRPr="008717FE">
        <w:rPr>
          <w:rFonts w:ascii="Times New Roman" w:hAnsi="Times New Roman"/>
          <w:szCs w:val="28"/>
        </w:rPr>
        <w:t>What sum of money will fairly and reasonably compensate the Plaintiff for damages sustained as a proximate result of this accident?</w:t>
      </w:r>
    </w:p>
    <w:p w14:paraId="5F86E021"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Cs w:val="28"/>
        </w:rPr>
      </w:pPr>
    </w:p>
    <w:p w14:paraId="54514740"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p>
    <w:p w14:paraId="4D27465B" w14:textId="77777777" w:rsidR="00A65096" w:rsidRPr="008717FE" w:rsidRDefault="00A65096" w:rsidP="00126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r>
      <w:r w:rsidRPr="008717FE">
        <w:rPr>
          <w:rFonts w:ascii="Times New Roman" w:hAnsi="Times New Roman"/>
          <w:szCs w:val="28"/>
        </w:rPr>
        <w:tab/>
        <w:t>$_____________________</w:t>
      </w:r>
    </w:p>
    <w:sectPr w:rsidR="00A65096" w:rsidRPr="008717FE" w:rsidSect="00A63AF6">
      <w:headerReference w:type="even" r:id="rId8"/>
      <w:headerReference w:type="default" r:id="rId9"/>
      <w:endnotePr>
        <w:numFmt w:val="decimal"/>
      </w:endnotePr>
      <w:pgSz w:w="12240" w:h="15840" w:code="1"/>
      <w:pgMar w:top="1440" w:right="1440" w:bottom="1440" w:left="1440" w:header="1440" w:footer="1440" w:gutter="28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2F8F" w14:textId="77777777" w:rsidR="00B218DA" w:rsidRDefault="00B218DA">
      <w:pPr>
        <w:widowControl/>
        <w:spacing w:line="20" w:lineRule="exact"/>
        <w:rPr>
          <w:sz w:val="24"/>
        </w:rPr>
      </w:pPr>
    </w:p>
  </w:endnote>
  <w:endnote w:type="continuationSeparator" w:id="0">
    <w:p w14:paraId="3F230B83" w14:textId="77777777" w:rsidR="00B218DA" w:rsidRDefault="00B218DA">
      <w:r>
        <w:rPr>
          <w:sz w:val="24"/>
        </w:rPr>
        <w:t xml:space="preserve"> </w:t>
      </w:r>
    </w:p>
  </w:endnote>
  <w:endnote w:type="continuationNotice" w:id="1">
    <w:p w14:paraId="70C5A900" w14:textId="77777777" w:rsidR="00B218DA" w:rsidRDefault="00B218D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CDEB" w14:textId="77777777" w:rsidR="00B218DA" w:rsidRDefault="00B218DA">
      <w:r>
        <w:rPr>
          <w:sz w:val="24"/>
        </w:rPr>
        <w:separator/>
      </w:r>
    </w:p>
  </w:footnote>
  <w:footnote w:type="continuationSeparator" w:id="0">
    <w:p w14:paraId="632AE7F1" w14:textId="77777777" w:rsidR="00B218DA" w:rsidRDefault="00B218DA">
      <w:r>
        <w:continuationSeparator/>
      </w:r>
    </w:p>
  </w:footnote>
  <w:footnote w:type="continuationNotice" w:id="1">
    <w:p w14:paraId="3766AFE6" w14:textId="77777777" w:rsidR="00B218DA" w:rsidRDefault="00B218DA"/>
  </w:footnote>
  <w:footnote w:id="2">
    <w:p w14:paraId="5D57DEBF" w14:textId="77777777" w:rsidR="00843ADE" w:rsidRPr="008717FE" w:rsidRDefault="00843ADE" w:rsidP="00FA32DD">
      <w:pPr>
        <w:pStyle w:val="FootnoteText"/>
        <w:jc w:val="both"/>
        <w:rPr>
          <w:rFonts w:ascii="Times New Roman" w:hAnsi="Times New Roman"/>
          <w:szCs w:val="24"/>
        </w:rPr>
      </w:pPr>
      <w:r w:rsidRPr="008717FE">
        <w:rPr>
          <w:rStyle w:val="FootnoteReference"/>
          <w:rFonts w:ascii="Times New Roman" w:hAnsi="Times New Roman"/>
          <w:szCs w:val="24"/>
        </w:rPr>
        <w:footnoteRef/>
      </w:r>
      <w:r w:rsidRPr="008717FE">
        <w:rPr>
          <w:rFonts w:ascii="Times New Roman" w:hAnsi="Times New Roman"/>
          <w:szCs w:val="24"/>
        </w:rPr>
        <w:t xml:space="preserve"> </w:t>
      </w:r>
      <w:r w:rsidRPr="00D16A8E">
        <w:rPr>
          <w:rFonts w:ascii="Times New Roman" w:hAnsi="Times New Roman"/>
          <w:i/>
          <w:szCs w:val="24"/>
        </w:rPr>
        <w:t>See</w:t>
      </w:r>
      <w:r w:rsidRPr="008717FE">
        <w:rPr>
          <w:rFonts w:ascii="Times New Roman" w:hAnsi="Times New Roman"/>
          <w:szCs w:val="24"/>
        </w:rPr>
        <w:t xml:space="preserve"> </w:t>
      </w:r>
      <w:r w:rsidRPr="008717FE">
        <w:rPr>
          <w:rFonts w:ascii="Times New Roman" w:hAnsi="Times New Roman"/>
          <w:i/>
          <w:szCs w:val="24"/>
        </w:rPr>
        <w:t>Rowe v. Mazel Thirty, LLC</w:t>
      </w:r>
      <w:r w:rsidRPr="008717FE">
        <w:rPr>
          <w:rFonts w:ascii="Times New Roman" w:hAnsi="Times New Roman"/>
          <w:szCs w:val="24"/>
        </w:rPr>
        <w:t xml:space="preserve">, 209 </w:t>
      </w:r>
      <w:r w:rsidRPr="008717FE">
        <w:rPr>
          <w:rFonts w:ascii="Times New Roman" w:hAnsi="Times New Roman"/>
          <w:i/>
          <w:szCs w:val="24"/>
        </w:rPr>
        <w:t>N.J.</w:t>
      </w:r>
      <w:r w:rsidRPr="008717FE">
        <w:rPr>
          <w:rFonts w:ascii="Times New Roman" w:hAnsi="Times New Roman"/>
          <w:szCs w:val="24"/>
        </w:rPr>
        <w:t xml:space="preserve"> 35, 44-45, 48-49 (2012) (“The common law categories are a shorthand, in well-established classes of cases, for the duty analysis; they, too, are based on the relationship of the parties, the nature of the risk, the ability to exercise care, and considerations of public policy.  The only difference [between those three classes of cases and other cases] is that, through the evolution of our common law, the duty analysis has already been performed in respect of invitees, licensees (social guests), and trespassers.”).  </w:t>
      </w:r>
    </w:p>
    <w:p w14:paraId="0F091C9B" w14:textId="77777777" w:rsidR="00843ADE" w:rsidRPr="008717FE" w:rsidRDefault="00843ADE" w:rsidP="00FA32DD">
      <w:pPr>
        <w:pStyle w:val="FootnoteText"/>
        <w:jc w:val="both"/>
        <w:rPr>
          <w:rFonts w:ascii="Times New Roman" w:hAnsi="Times New Roman"/>
          <w:szCs w:val="24"/>
        </w:rPr>
      </w:pPr>
    </w:p>
  </w:footnote>
  <w:footnote w:id="3">
    <w:p w14:paraId="6B9B2A44" w14:textId="6CFF8F2C" w:rsidR="00843ADE" w:rsidRPr="008717FE" w:rsidRDefault="00843ADE" w:rsidP="00FA32DD">
      <w:pPr>
        <w:pStyle w:val="FootnoteText"/>
        <w:jc w:val="both"/>
        <w:rPr>
          <w:rFonts w:ascii="Times New Roman" w:hAnsi="Times New Roman"/>
          <w:szCs w:val="24"/>
        </w:rPr>
      </w:pPr>
      <w:r w:rsidRPr="008717FE">
        <w:rPr>
          <w:rStyle w:val="FootnoteReference"/>
          <w:rFonts w:ascii="Times New Roman" w:hAnsi="Times New Roman"/>
          <w:szCs w:val="24"/>
        </w:rPr>
        <w:footnoteRef/>
      </w:r>
      <w:r w:rsidRPr="008717FE">
        <w:rPr>
          <w:rFonts w:ascii="Times New Roman" w:hAnsi="Times New Roman"/>
          <w:szCs w:val="24"/>
        </w:rPr>
        <w:t xml:space="preserve"> </w:t>
      </w:r>
      <w:r w:rsidR="00126AB4">
        <w:rPr>
          <w:rFonts w:ascii="Times New Roman" w:hAnsi="Times New Roman"/>
          <w:szCs w:val="24"/>
        </w:rPr>
        <w:t xml:space="preserve"> </w:t>
      </w:r>
      <w:r w:rsidRPr="008717FE">
        <w:rPr>
          <w:rFonts w:ascii="Times New Roman" w:hAnsi="Times New Roman"/>
          <w:szCs w:val="24"/>
        </w:rPr>
        <w:t xml:space="preserve">In </w:t>
      </w:r>
      <w:r w:rsidRPr="008717FE">
        <w:rPr>
          <w:rFonts w:ascii="Times New Roman" w:hAnsi="Times New Roman"/>
          <w:i/>
          <w:szCs w:val="24"/>
        </w:rPr>
        <w:t>Hopkins v. Fox &amp; Lazo Realtors</w:t>
      </w:r>
      <w:r w:rsidRPr="008717FE">
        <w:rPr>
          <w:rFonts w:ascii="Times New Roman" w:hAnsi="Times New Roman"/>
          <w:szCs w:val="24"/>
        </w:rPr>
        <w:t xml:space="preserve">, 132 </w:t>
      </w:r>
      <w:r w:rsidRPr="008717FE">
        <w:rPr>
          <w:rFonts w:ascii="Times New Roman" w:hAnsi="Times New Roman"/>
          <w:i/>
          <w:szCs w:val="24"/>
        </w:rPr>
        <w:t>N.J.</w:t>
      </w:r>
      <w:r w:rsidRPr="008717FE">
        <w:rPr>
          <w:rFonts w:ascii="Times New Roman" w:hAnsi="Times New Roman"/>
          <w:szCs w:val="24"/>
        </w:rPr>
        <w:t xml:space="preserve"> 426 (1993), the Supreme Court evaluated the liability of a real estate broker for injuries sustained by a plaintiff who had attended an open house on a third-party’s premises.  </w:t>
      </w:r>
      <w:r w:rsidRPr="008717FE">
        <w:rPr>
          <w:rFonts w:ascii="Times New Roman" w:hAnsi="Times New Roman"/>
          <w:i/>
          <w:szCs w:val="24"/>
        </w:rPr>
        <w:t>Id.</w:t>
      </w:r>
      <w:r w:rsidRPr="008717FE">
        <w:rPr>
          <w:rFonts w:ascii="Times New Roman" w:hAnsi="Times New Roman"/>
          <w:szCs w:val="24"/>
        </w:rPr>
        <w:t xml:space="preserve"> at 431-33.  The Court found that the relationship between the plaintiff and the real estate broker did not fit neatly into any of the three traditional categories (i.e., invitee, licensee, or trespasser).  </w:t>
      </w:r>
      <w:r w:rsidRPr="008717FE">
        <w:rPr>
          <w:rFonts w:ascii="Times New Roman" w:hAnsi="Times New Roman"/>
          <w:i/>
          <w:szCs w:val="24"/>
        </w:rPr>
        <w:t>Id.</w:t>
      </w:r>
      <w:r w:rsidRPr="008717FE">
        <w:rPr>
          <w:rFonts w:ascii="Times New Roman" w:hAnsi="Times New Roman"/>
          <w:szCs w:val="24"/>
        </w:rPr>
        <w:t xml:space="preserve"> at 438 (“In a case such as this in which the legal relationships are not precisely defined, the attempt to pigeonhole the parties within the traditional categories of the common law is both strained and awkward.”).  Accordingly, the Court ruled that proper resolution of the issue in such a case required a full duty analysis that evaluates “not what common law classification or amalgam of classifications most closely characterizes the relationship of the parties, but . . . whether in light of the actual relationship between the parties under all of the surrounding circumstances the imposition on the broker of a general duty to exercise reasonable care in preventing foreseeable harm to its open-house customers is fair and just.”  </w:t>
      </w:r>
      <w:r w:rsidRPr="008717FE">
        <w:rPr>
          <w:rFonts w:ascii="Times New Roman" w:hAnsi="Times New Roman"/>
          <w:i/>
          <w:szCs w:val="24"/>
        </w:rPr>
        <w:t>Ibid.</w:t>
      </w:r>
      <w:r w:rsidRPr="008717FE">
        <w:rPr>
          <w:rFonts w:ascii="Times New Roman" w:hAnsi="Times New Roman"/>
          <w:szCs w:val="24"/>
        </w:rPr>
        <w:t xml:space="preserve">  Applying that test, the Court held “that a real estate broker has a duty to ensure through reasonable inspection and warning the safety of prospective buyers and visitors who tour an open house,” and that “[t]he scope of the duty to inspect and warn is limited only to defects that are reasonably discoverable through an ordinary inspection of the home undertaken for purposes of its potential sale,” not “latent defects that are hidden and of which the broker has no actual knowledge.”  </w:t>
      </w:r>
      <w:r w:rsidRPr="008717FE">
        <w:rPr>
          <w:rFonts w:ascii="Times New Roman" w:hAnsi="Times New Roman"/>
          <w:i/>
          <w:szCs w:val="24"/>
        </w:rPr>
        <w:t>Id.</w:t>
      </w:r>
      <w:r w:rsidRPr="008717FE">
        <w:rPr>
          <w:rFonts w:ascii="Times New Roman" w:hAnsi="Times New Roman"/>
          <w:szCs w:val="24"/>
        </w:rPr>
        <w:t xml:space="preserve"> at 448-49.  In general, therefore, when the facts of a case do not fit neatly into one of the three common law categories (trespasser, licensee, or invitee), the court will evaluate whether a duty of care exists under the circumstance of the case and, if so, define the scope of that duty.  </w:t>
      </w:r>
      <w:r w:rsidRPr="009B1C07">
        <w:rPr>
          <w:rFonts w:ascii="Times New Roman" w:hAnsi="Times New Roman"/>
          <w:i/>
          <w:szCs w:val="24"/>
        </w:rPr>
        <w:t>See</w:t>
      </w:r>
      <w:r w:rsidRPr="008717FE">
        <w:rPr>
          <w:rFonts w:ascii="Times New Roman" w:hAnsi="Times New Roman"/>
          <w:i/>
          <w:szCs w:val="24"/>
        </w:rPr>
        <w:t xml:space="preserve"> ibid</w:t>
      </w:r>
      <w:r w:rsidRPr="008717FE">
        <w:rPr>
          <w:rFonts w:ascii="Times New Roman" w:hAnsi="Times New Roman"/>
          <w:szCs w:val="24"/>
        </w:rPr>
        <w:t xml:space="preserve">.; </w:t>
      </w:r>
      <w:r w:rsidRPr="00E2353A">
        <w:rPr>
          <w:rFonts w:ascii="Times New Roman" w:hAnsi="Times New Roman"/>
          <w:iCs/>
          <w:szCs w:val="24"/>
        </w:rPr>
        <w:t>see</w:t>
      </w:r>
      <w:r w:rsidRPr="008717FE">
        <w:rPr>
          <w:rFonts w:ascii="Times New Roman" w:hAnsi="Times New Roman"/>
          <w:i/>
          <w:szCs w:val="24"/>
        </w:rPr>
        <w:t>, e.g., Robinson v. Vivirito</w:t>
      </w:r>
      <w:r w:rsidRPr="008717FE">
        <w:rPr>
          <w:rFonts w:ascii="Times New Roman" w:hAnsi="Times New Roman"/>
          <w:szCs w:val="24"/>
        </w:rPr>
        <w:t xml:space="preserve">, 217 </w:t>
      </w:r>
      <w:r w:rsidRPr="008717FE">
        <w:rPr>
          <w:rFonts w:ascii="Times New Roman" w:hAnsi="Times New Roman"/>
          <w:i/>
          <w:szCs w:val="24"/>
        </w:rPr>
        <w:t>N.J.</w:t>
      </w:r>
      <w:r w:rsidRPr="008717FE">
        <w:rPr>
          <w:rFonts w:ascii="Times New Roman" w:hAnsi="Times New Roman"/>
          <w:szCs w:val="24"/>
        </w:rPr>
        <w:t xml:space="preserve"> 199 (2014) (conducting full duty analysis based on foreseeability, fairness, and public policy and concluding that school principal owed no duty of care to person injured on school premises after hours by dog owned by adjacent property owner); </w:t>
      </w:r>
      <w:r w:rsidRPr="001E3B42">
        <w:rPr>
          <w:i/>
          <w:iCs/>
          <w:szCs w:val="24"/>
        </w:rPr>
        <w:t>Ellis v. Hilton United Methodist Church</w:t>
      </w:r>
      <w:r>
        <w:rPr>
          <w:szCs w:val="24"/>
        </w:rPr>
        <w:t xml:space="preserve">, 455 </w:t>
      </w:r>
      <w:r w:rsidRPr="001E3B42">
        <w:rPr>
          <w:i/>
          <w:iCs/>
          <w:szCs w:val="24"/>
        </w:rPr>
        <w:t>N.J. Super.</w:t>
      </w:r>
      <w:r>
        <w:rPr>
          <w:szCs w:val="24"/>
        </w:rPr>
        <w:t xml:space="preserve"> 33 (App. Div. 2018) (no duty owed by owner of vacant residential or noncommercial property absent evidence of prior commercial use);</w:t>
      </w:r>
      <w:r w:rsidRPr="008717FE">
        <w:rPr>
          <w:rFonts w:ascii="Times New Roman" w:hAnsi="Times New Roman"/>
          <w:i/>
          <w:szCs w:val="24"/>
        </w:rPr>
        <w:t xml:space="preserve"> Estate of Desir v. Vertus</w:t>
      </w:r>
      <w:r w:rsidRPr="008717FE">
        <w:rPr>
          <w:rFonts w:ascii="Times New Roman" w:hAnsi="Times New Roman"/>
          <w:szCs w:val="24"/>
        </w:rPr>
        <w:t xml:space="preserve">, 214 </w:t>
      </w:r>
      <w:r w:rsidRPr="008717FE">
        <w:rPr>
          <w:rFonts w:ascii="Times New Roman" w:hAnsi="Times New Roman"/>
          <w:i/>
          <w:szCs w:val="24"/>
        </w:rPr>
        <w:t>N.J.</w:t>
      </w:r>
      <w:r w:rsidRPr="008717FE">
        <w:rPr>
          <w:rFonts w:ascii="Times New Roman" w:hAnsi="Times New Roman"/>
          <w:szCs w:val="24"/>
        </w:rPr>
        <w:t xml:space="preserve"> 303 (2013) (performing “the traditional, comprehensive analysis of whether a duty is owed,” and finding no duty of care owed by property owner to neighbor, when owner left </w:t>
      </w:r>
      <w:r w:rsidR="00236E87">
        <w:rPr>
          <w:rFonts w:ascii="Times New Roman" w:hAnsi="Times New Roman"/>
          <w:szCs w:val="24"/>
        </w:rPr>
        <w:t>owner’s</w:t>
      </w:r>
      <w:r w:rsidRPr="008717FE">
        <w:rPr>
          <w:rFonts w:ascii="Times New Roman" w:hAnsi="Times New Roman"/>
          <w:szCs w:val="24"/>
        </w:rPr>
        <w:t xml:space="preserve"> premises based on belief crime was being committed therein, asked neighbor to telephone subject premises, and then failed to prevent neighbor from going to scene where fleeing robber shot neighbor); </w:t>
      </w:r>
      <w:r w:rsidRPr="008717FE">
        <w:rPr>
          <w:rFonts w:ascii="Times New Roman" w:hAnsi="Times New Roman"/>
          <w:i/>
          <w:szCs w:val="24"/>
        </w:rPr>
        <w:t>Olivo v. Owens-Illinois, Inc.</w:t>
      </w:r>
      <w:r w:rsidRPr="008717FE">
        <w:rPr>
          <w:rFonts w:ascii="Times New Roman" w:hAnsi="Times New Roman"/>
          <w:szCs w:val="24"/>
        </w:rPr>
        <w:t xml:space="preserve">, 186 </w:t>
      </w:r>
      <w:r w:rsidRPr="008717FE">
        <w:rPr>
          <w:rFonts w:ascii="Times New Roman" w:hAnsi="Times New Roman"/>
          <w:i/>
          <w:szCs w:val="24"/>
        </w:rPr>
        <w:t>N.J.</w:t>
      </w:r>
      <w:r w:rsidRPr="008717FE">
        <w:rPr>
          <w:rFonts w:ascii="Times New Roman" w:hAnsi="Times New Roman"/>
          <w:szCs w:val="24"/>
        </w:rPr>
        <w:t xml:space="preserve"> 394 (2006) (evaluating fairness and foreseeability concerns and holding “that to the extent [defendant] owed a duty to workers on its premises for the foreseeable risk of exposure to friable asbestos and asbestos dust, similarly, [defendant] owed a duty to spouses handling the workers’ unprotected work clothing based on the foreseeable risk of exposure from asbestos borne home on contaminated clothing,” but remanding for resolution of “genuine issues of material fact about the extent of the duty” because “[q]uestions persist concerning the scope of the work husband was hired to perform, the scope of work that he actually performed, particularly with respect to the handling of asbestos containing products, and the extent of [defendant’s] supervision and control over the work”); </w:t>
      </w:r>
      <w:r w:rsidRPr="008717FE">
        <w:rPr>
          <w:rFonts w:ascii="Times New Roman" w:hAnsi="Times New Roman"/>
          <w:i/>
          <w:szCs w:val="24"/>
        </w:rPr>
        <w:t>Schwartz v. Accuratus Corp.</w:t>
      </w:r>
      <w:r w:rsidRPr="008717FE">
        <w:rPr>
          <w:rFonts w:ascii="Times New Roman" w:hAnsi="Times New Roman"/>
          <w:szCs w:val="24"/>
        </w:rPr>
        <w:t xml:space="preserve">, 225 </w:t>
      </w:r>
      <w:r w:rsidRPr="008717FE">
        <w:rPr>
          <w:rFonts w:ascii="Times New Roman" w:hAnsi="Times New Roman"/>
          <w:i/>
          <w:szCs w:val="24"/>
        </w:rPr>
        <w:t xml:space="preserve">N.J. </w:t>
      </w:r>
      <w:r w:rsidRPr="008717FE">
        <w:rPr>
          <w:rFonts w:ascii="Times New Roman" w:hAnsi="Times New Roman"/>
          <w:szCs w:val="24"/>
        </w:rPr>
        <w:t xml:space="preserve">517 (2016) (holding that </w:t>
      </w:r>
      <w:r w:rsidRPr="008717FE">
        <w:rPr>
          <w:rFonts w:ascii="Times New Roman" w:hAnsi="Times New Roman"/>
          <w:i/>
          <w:szCs w:val="24"/>
        </w:rPr>
        <w:t>Olivo’s</w:t>
      </w:r>
      <w:r w:rsidRPr="008717FE">
        <w:rPr>
          <w:rFonts w:ascii="Times New Roman" w:hAnsi="Times New Roman"/>
          <w:szCs w:val="24"/>
        </w:rPr>
        <w:t xml:space="preserve"> duty of care may, in appropriate circumstances, extend to a plaintiff who is not a spouse of a worker exposed to the toxin by application of the </w:t>
      </w:r>
      <w:r w:rsidRPr="008717FE">
        <w:rPr>
          <w:rFonts w:ascii="Times New Roman" w:hAnsi="Times New Roman"/>
          <w:i/>
          <w:szCs w:val="24"/>
        </w:rPr>
        <w:t>Hopkins</w:t>
      </w:r>
      <w:r w:rsidRPr="008717FE">
        <w:rPr>
          <w:rFonts w:ascii="Times New Roman" w:hAnsi="Times New Roman"/>
          <w:szCs w:val="24"/>
        </w:rPr>
        <w:t xml:space="preserve"> factors);</w:t>
      </w:r>
      <w:r w:rsidRPr="008717FE">
        <w:rPr>
          <w:rFonts w:ascii="Times New Roman" w:hAnsi="Times New Roman"/>
          <w:i/>
          <w:szCs w:val="24"/>
        </w:rPr>
        <w:t xml:space="preserve">  Nielsen v. Wal-Mart Store #2171</w:t>
      </w:r>
      <w:r w:rsidRPr="008717FE">
        <w:rPr>
          <w:rFonts w:ascii="Times New Roman" w:hAnsi="Times New Roman"/>
          <w:szCs w:val="24"/>
        </w:rPr>
        <w:t xml:space="preserve">, 429 </w:t>
      </w:r>
      <w:r w:rsidRPr="008717FE">
        <w:rPr>
          <w:rFonts w:ascii="Times New Roman" w:hAnsi="Times New Roman"/>
          <w:i/>
          <w:szCs w:val="24"/>
        </w:rPr>
        <w:t>N.J. Super.</w:t>
      </w:r>
      <w:r w:rsidRPr="008717FE">
        <w:rPr>
          <w:rFonts w:ascii="Times New Roman" w:hAnsi="Times New Roman"/>
          <w:szCs w:val="24"/>
        </w:rPr>
        <w:t xml:space="preserve"> 251 (App. Div.) (holding that “the </w:t>
      </w:r>
      <w:r w:rsidRPr="008717FE">
        <w:rPr>
          <w:rFonts w:ascii="Times New Roman" w:hAnsi="Times New Roman"/>
          <w:i/>
          <w:szCs w:val="24"/>
        </w:rPr>
        <w:t>Hopkins</w:t>
      </w:r>
      <w:r w:rsidRPr="008717FE">
        <w:rPr>
          <w:rFonts w:ascii="Times New Roman" w:hAnsi="Times New Roman"/>
          <w:szCs w:val="24"/>
        </w:rPr>
        <w:t xml:space="preserve"> factors” warrant finding that defendant property owner owed duty to protect employee of independent contractor that defendant hired from hazardous condition slightly outside the boundaries of owner’s unit, even though another entity had contractually assumed duty to maintain and repair area in question), </w:t>
      </w:r>
      <w:r w:rsidRPr="008717FE">
        <w:rPr>
          <w:rFonts w:ascii="Times New Roman" w:hAnsi="Times New Roman"/>
          <w:i/>
          <w:szCs w:val="24"/>
        </w:rPr>
        <w:t>certif. denied</w:t>
      </w:r>
      <w:r w:rsidRPr="008717FE">
        <w:rPr>
          <w:rFonts w:ascii="Times New Roman" w:hAnsi="Times New Roman"/>
          <w:szCs w:val="24"/>
        </w:rPr>
        <w:t xml:space="preserve">, 213 </w:t>
      </w:r>
      <w:r w:rsidRPr="008717FE">
        <w:rPr>
          <w:rFonts w:ascii="Times New Roman" w:hAnsi="Times New Roman"/>
          <w:i/>
          <w:szCs w:val="24"/>
        </w:rPr>
        <w:t>N.J.</w:t>
      </w:r>
      <w:r w:rsidRPr="008717FE">
        <w:rPr>
          <w:rFonts w:ascii="Times New Roman" w:hAnsi="Times New Roman"/>
          <w:szCs w:val="24"/>
        </w:rPr>
        <w:t xml:space="preserve"> 535 (2013); </w:t>
      </w:r>
      <w:r w:rsidRPr="00C67DE9">
        <w:rPr>
          <w:rFonts w:ascii="Times New Roman" w:hAnsi="Times New Roman"/>
          <w:i/>
          <w:szCs w:val="24"/>
        </w:rPr>
        <w:t>see</w:t>
      </w:r>
      <w:r w:rsidRPr="0017337D">
        <w:rPr>
          <w:rFonts w:ascii="Times New Roman" w:hAnsi="Times New Roman"/>
          <w:iCs/>
          <w:szCs w:val="24"/>
        </w:rPr>
        <w:t xml:space="preserve"> </w:t>
      </w:r>
      <w:r w:rsidRPr="00C67DE9">
        <w:rPr>
          <w:rFonts w:ascii="Times New Roman" w:hAnsi="Times New Roman"/>
          <w:i/>
          <w:szCs w:val="24"/>
        </w:rPr>
        <w:t>also</w:t>
      </w:r>
      <w:r w:rsidRPr="008717FE">
        <w:rPr>
          <w:rFonts w:ascii="Times New Roman" w:hAnsi="Times New Roman"/>
          <w:i/>
          <w:szCs w:val="24"/>
        </w:rPr>
        <w:t xml:space="preserve"> Rowe v. Mazel Thirty, LLC,</w:t>
      </w:r>
      <w:r w:rsidRPr="008717FE">
        <w:rPr>
          <w:rFonts w:ascii="Times New Roman" w:hAnsi="Times New Roman"/>
          <w:szCs w:val="24"/>
        </w:rPr>
        <w:t xml:space="preserve"> 209 </w:t>
      </w:r>
      <w:r w:rsidRPr="008717FE">
        <w:rPr>
          <w:rFonts w:ascii="Times New Roman" w:hAnsi="Times New Roman"/>
          <w:i/>
          <w:szCs w:val="24"/>
        </w:rPr>
        <w:t>N.J</w:t>
      </w:r>
      <w:r w:rsidRPr="008717FE">
        <w:rPr>
          <w:rFonts w:ascii="Times New Roman" w:hAnsi="Times New Roman"/>
          <w:szCs w:val="24"/>
        </w:rPr>
        <w:t xml:space="preserve">. 35, 44-45, 48-49 (2012) (observing that “[w]here the status of the plaintiff, vis-à-vis the landowner, does not fall into one of the pre-determined categories, as in </w:t>
      </w:r>
      <w:r w:rsidRPr="008717FE">
        <w:rPr>
          <w:rFonts w:ascii="Times New Roman" w:hAnsi="Times New Roman"/>
          <w:i/>
          <w:szCs w:val="24"/>
        </w:rPr>
        <w:t>Hopkins</w:t>
      </w:r>
      <w:r w:rsidRPr="008717FE">
        <w:rPr>
          <w:rFonts w:ascii="Times New Roman" w:hAnsi="Times New Roman"/>
          <w:szCs w:val="24"/>
        </w:rPr>
        <w:t xml:space="preserve">, . . . we perform a full duty analysis,” but nevertheless holding that plaintiff, police officer investigating vacant building pursuant to safe-streets initiative, fell “within the category of a licensee” under the circumstances of the case); </w:t>
      </w:r>
      <w:r w:rsidRPr="008717FE">
        <w:rPr>
          <w:rFonts w:ascii="Times New Roman" w:hAnsi="Times New Roman"/>
          <w:i/>
          <w:szCs w:val="24"/>
        </w:rPr>
        <w:t>Monaco v. Hartz Mt. Corp.</w:t>
      </w:r>
      <w:r w:rsidRPr="008717FE">
        <w:rPr>
          <w:rFonts w:ascii="Times New Roman" w:hAnsi="Times New Roman"/>
          <w:szCs w:val="24"/>
        </w:rPr>
        <w:t xml:space="preserve">, 178 </w:t>
      </w:r>
      <w:r w:rsidRPr="008717FE">
        <w:rPr>
          <w:rFonts w:ascii="Times New Roman" w:hAnsi="Times New Roman"/>
          <w:i/>
          <w:szCs w:val="24"/>
        </w:rPr>
        <w:t>N.J.</w:t>
      </w:r>
      <w:r w:rsidRPr="008717FE">
        <w:rPr>
          <w:rFonts w:ascii="Times New Roman" w:hAnsi="Times New Roman"/>
          <w:szCs w:val="24"/>
        </w:rPr>
        <w:t xml:space="preserve"> 401, 417-19 (2004) (holding that irrespective of whether Court applied “the classic commercial landowner liability standard” or “the more fluid </w:t>
      </w:r>
      <w:r w:rsidRPr="008717FE">
        <w:rPr>
          <w:rFonts w:ascii="Times New Roman" w:hAnsi="Times New Roman"/>
          <w:i/>
          <w:szCs w:val="24"/>
        </w:rPr>
        <w:t>Hopkins</w:t>
      </w:r>
      <w:r w:rsidRPr="008717FE">
        <w:rPr>
          <w:rFonts w:ascii="Times New Roman" w:hAnsi="Times New Roman"/>
          <w:szCs w:val="24"/>
        </w:rPr>
        <w:t xml:space="preserve"> rule,” defendant landlord owed duty of care to employee of defendant’s commercial tenant).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57BC" w14:textId="77777777" w:rsidR="00843ADE" w:rsidRDefault="00843ADE">
    <w:pPr>
      <w:pStyle w:val="Header"/>
      <w:rPr>
        <w:rFonts w:ascii="Times New Roman" w:hAnsi="Times New Roman"/>
        <w:b/>
        <w:smallCaps/>
        <w:sz w:val="24"/>
      </w:rPr>
    </w:pPr>
    <w:r>
      <w:rPr>
        <w:rFonts w:ascii="Times New Roman" w:hAnsi="Times New Roman"/>
        <w:b/>
        <w:smallCaps/>
        <w:sz w:val="24"/>
      </w:rPr>
      <w:t>Charge 5.20F</w:t>
    </w:r>
  </w:p>
  <w:p w14:paraId="40A3B451" w14:textId="77777777" w:rsidR="00843ADE" w:rsidRDefault="00843ADE">
    <w:pPr>
      <w:pStyle w:val="Header"/>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AC3D" w14:textId="77777777" w:rsidR="00843ADE" w:rsidRPr="00AD4086" w:rsidRDefault="00843ADE">
    <w:pPr>
      <w:pStyle w:val="Heading1"/>
      <w:rPr>
        <w:smallCaps w:val="0"/>
        <w:sz w:val="28"/>
        <w:szCs w:val="28"/>
      </w:rPr>
    </w:pPr>
    <w:r w:rsidRPr="00AD4086">
      <w:rPr>
        <w:sz w:val="28"/>
        <w:szCs w:val="28"/>
      </w:rPr>
      <w:tab/>
    </w:r>
    <w:r w:rsidRPr="00AD4086">
      <w:rPr>
        <w:smallCaps w:val="0"/>
        <w:sz w:val="28"/>
        <w:szCs w:val="28"/>
      </w:rPr>
      <w:t xml:space="preserve">CHARGE 5.20F ― Page </w:t>
    </w:r>
    <w:r w:rsidRPr="00AD4086">
      <w:rPr>
        <w:smallCaps w:val="0"/>
        <w:sz w:val="28"/>
        <w:szCs w:val="28"/>
      </w:rPr>
      <w:fldChar w:fldCharType="begin"/>
    </w:r>
    <w:r w:rsidRPr="00AD4086">
      <w:rPr>
        <w:smallCaps w:val="0"/>
        <w:sz w:val="28"/>
        <w:szCs w:val="28"/>
      </w:rPr>
      <w:instrText xml:space="preserve"> PAGE </w:instrText>
    </w:r>
    <w:r w:rsidRPr="00AD4086">
      <w:rPr>
        <w:smallCaps w:val="0"/>
        <w:sz w:val="28"/>
        <w:szCs w:val="28"/>
      </w:rPr>
      <w:fldChar w:fldCharType="separate"/>
    </w:r>
    <w:r>
      <w:rPr>
        <w:smallCaps w:val="0"/>
        <w:noProof/>
        <w:sz w:val="28"/>
        <w:szCs w:val="28"/>
      </w:rPr>
      <w:t>21</w:t>
    </w:r>
    <w:r w:rsidRPr="00AD4086">
      <w:rPr>
        <w:smallCaps w:val="0"/>
        <w:sz w:val="28"/>
        <w:szCs w:val="28"/>
      </w:rPr>
      <w:fldChar w:fldCharType="end"/>
    </w:r>
    <w:r w:rsidRPr="00AD4086">
      <w:rPr>
        <w:smallCaps w:val="0"/>
        <w:sz w:val="28"/>
        <w:szCs w:val="28"/>
      </w:rPr>
      <w:t xml:space="preserve"> of </w:t>
    </w:r>
    <w:r w:rsidRPr="00AD4086">
      <w:rPr>
        <w:smallCaps w:val="0"/>
        <w:sz w:val="28"/>
        <w:szCs w:val="28"/>
      </w:rPr>
      <w:fldChar w:fldCharType="begin"/>
    </w:r>
    <w:r w:rsidRPr="00AD4086">
      <w:rPr>
        <w:smallCaps w:val="0"/>
        <w:sz w:val="28"/>
        <w:szCs w:val="28"/>
      </w:rPr>
      <w:instrText xml:space="preserve"> NUMPAGES </w:instrText>
    </w:r>
    <w:r w:rsidRPr="00AD4086">
      <w:rPr>
        <w:smallCaps w:val="0"/>
        <w:sz w:val="28"/>
        <w:szCs w:val="28"/>
      </w:rPr>
      <w:fldChar w:fldCharType="separate"/>
    </w:r>
    <w:r>
      <w:rPr>
        <w:smallCaps w:val="0"/>
        <w:noProof/>
        <w:sz w:val="28"/>
        <w:szCs w:val="28"/>
      </w:rPr>
      <w:t>49</w:t>
    </w:r>
    <w:r w:rsidRPr="00AD4086">
      <w:rPr>
        <w:smallCaps w:val="0"/>
        <w:sz w:val="28"/>
        <w:szCs w:val="28"/>
      </w:rPr>
      <w:fldChar w:fldCharType="end"/>
    </w:r>
  </w:p>
  <w:p w14:paraId="1DB25716" w14:textId="77777777" w:rsidR="00843ADE" w:rsidRPr="00AD4086" w:rsidRDefault="00843ADE">
    <w:pPr>
      <w:jc w:val="right"/>
      <w:rPr>
        <w:rFonts w:ascii="Times New Roman" w:hAnsi="Times New Roman"/>
        <w:b/>
        <w:smallCaps/>
        <w:szCs w:val="28"/>
      </w:rPr>
    </w:pPr>
  </w:p>
  <w:p w14:paraId="5DC39FF0" w14:textId="77777777" w:rsidR="00843ADE" w:rsidRPr="00AD4086" w:rsidRDefault="00843ADE">
    <w:pPr>
      <w:jc w:val="right"/>
      <w:rPr>
        <w:rFonts w:ascii="Times New Roman" w:hAnsi="Times New Roman"/>
        <w:b/>
        <w:smallCaps/>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995"/>
    <w:multiLevelType w:val="hybridMultilevel"/>
    <w:tmpl w:val="CFD26C48"/>
    <w:lvl w:ilvl="0" w:tplc="DD406E2A">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2F93DFC"/>
    <w:multiLevelType w:val="hybridMultilevel"/>
    <w:tmpl w:val="C71647EC"/>
    <w:lvl w:ilvl="0" w:tplc="3CBAF51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0512B14"/>
    <w:multiLevelType w:val="hybridMultilevel"/>
    <w:tmpl w:val="EC1A4A88"/>
    <w:lvl w:ilvl="0" w:tplc="9CD2B50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5D31AF"/>
    <w:multiLevelType w:val="hybridMultilevel"/>
    <w:tmpl w:val="64E2B5DC"/>
    <w:lvl w:ilvl="0" w:tplc="589266B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A030914"/>
    <w:multiLevelType w:val="hybridMultilevel"/>
    <w:tmpl w:val="4B1A9FE0"/>
    <w:lvl w:ilvl="0" w:tplc="572EFC1C">
      <w:start w:val="1"/>
      <w:numFmt w:val="lowerLetter"/>
      <w:lvlText w:val="(%1)"/>
      <w:lvlJc w:val="left"/>
      <w:pPr>
        <w:ind w:left="11520" w:hanging="720"/>
      </w:pPr>
      <w:rPr>
        <w:rFonts w:hint="default"/>
        <w:b/>
      </w:rPr>
    </w:lvl>
    <w:lvl w:ilvl="1" w:tplc="04090019">
      <w:start w:val="1"/>
      <w:numFmt w:val="lowerLetter"/>
      <w:lvlText w:val="%2."/>
      <w:lvlJc w:val="left"/>
      <w:pPr>
        <w:ind w:left="11520" w:hanging="360"/>
      </w:pPr>
    </w:lvl>
    <w:lvl w:ilvl="2" w:tplc="0409001B">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5" w15:restartNumberingAfterBreak="0">
    <w:nsid w:val="4DA02A79"/>
    <w:multiLevelType w:val="hybridMultilevel"/>
    <w:tmpl w:val="33FC90AC"/>
    <w:lvl w:ilvl="0" w:tplc="AF28255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F6A22C1"/>
    <w:multiLevelType w:val="hybridMultilevel"/>
    <w:tmpl w:val="5DD2C0D6"/>
    <w:lvl w:ilvl="0" w:tplc="38A09F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0C4327"/>
    <w:multiLevelType w:val="hybridMultilevel"/>
    <w:tmpl w:val="3CAE47DC"/>
    <w:lvl w:ilvl="0" w:tplc="13169BDE">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0746471">
    <w:abstractNumId w:val="5"/>
  </w:num>
  <w:num w:numId="2" w16cid:durableId="1491553536">
    <w:abstractNumId w:val="0"/>
  </w:num>
  <w:num w:numId="3" w16cid:durableId="1909724905">
    <w:abstractNumId w:val="1"/>
  </w:num>
  <w:num w:numId="4" w16cid:durableId="1064839536">
    <w:abstractNumId w:val="3"/>
  </w:num>
  <w:num w:numId="5" w16cid:durableId="1876386319">
    <w:abstractNumId w:val="4"/>
  </w:num>
  <w:num w:numId="6" w16cid:durableId="760881104">
    <w:abstractNumId w:val="2"/>
  </w:num>
  <w:num w:numId="7" w16cid:durableId="779494804">
    <w:abstractNumId w:val="6"/>
  </w:num>
  <w:num w:numId="8" w16cid:durableId="1337222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35"/>
    <w:rsid w:val="00001866"/>
    <w:rsid w:val="0001197F"/>
    <w:rsid w:val="00014F27"/>
    <w:rsid w:val="000309A8"/>
    <w:rsid w:val="00046B87"/>
    <w:rsid w:val="000560EA"/>
    <w:rsid w:val="00062D72"/>
    <w:rsid w:val="000662B4"/>
    <w:rsid w:val="00080895"/>
    <w:rsid w:val="000823F2"/>
    <w:rsid w:val="00091C25"/>
    <w:rsid w:val="0009438C"/>
    <w:rsid w:val="000A14CA"/>
    <w:rsid w:val="000B35FE"/>
    <w:rsid w:val="000E635B"/>
    <w:rsid w:val="00110E12"/>
    <w:rsid w:val="00117D19"/>
    <w:rsid w:val="001236D5"/>
    <w:rsid w:val="00126AB4"/>
    <w:rsid w:val="00134231"/>
    <w:rsid w:val="00141653"/>
    <w:rsid w:val="00161859"/>
    <w:rsid w:val="0016195B"/>
    <w:rsid w:val="00166685"/>
    <w:rsid w:val="00172674"/>
    <w:rsid w:val="0017337D"/>
    <w:rsid w:val="001A4A76"/>
    <w:rsid w:val="001A594D"/>
    <w:rsid w:val="001B63A2"/>
    <w:rsid w:val="001C1828"/>
    <w:rsid w:val="001C3373"/>
    <w:rsid w:val="001E3B42"/>
    <w:rsid w:val="001E6420"/>
    <w:rsid w:val="001E6871"/>
    <w:rsid w:val="00201953"/>
    <w:rsid w:val="00217210"/>
    <w:rsid w:val="002216D1"/>
    <w:rsid w:val="00223CC6"/>
    <w:rsid w:val="00236E87"/>
    <w:rsid w:val="00246413"/>
    <w:rsid w:val="00247280"/>
    <w:rsid w:val="00250FD4"/>
    <w:rsid w:val="00253DA5"/>
    <w:rsid w:val="00267054"/>
    <w:rsid w:val="002734C8"/>
    <w:rsid w:val="002744E0"/>
    <w:rsid w:val="0027629F"/>
    <w:rsid w:val="00282328"/>
    <w:rsid w:val="00292A43"/>
    <w:rsid w:val="002A49F1"/>
    <w:rsid w:val="002C0352"/>
    <w:rsid w:val="002D36FE"/>
    <w:rsid w:val="002E6697"/>
    <w:rsid w:val="002F5AA0"/>
    <w:rsid w:val="002F67AC"/>
    <w:rsid w:val="002F7B7C"/>
    <w:rsid w:val="00322261"/>
    <w:rsid w:val="0033522D"/>
    <w:rsid w:val="00351F2B"/>
    <w:rsid w:val="00353BF9"/>
    <w:rsid w:val="0035420E"/>
    <w:rsid w:val="003620DB"/>
    <w:rsid w:val="00377643"/>
    <w:rsid w:val="003848BB"/>
    <w:rsid w:val="00391E1C"/>
    <w:rsid w:val="003972CC"/>
    <w:rsid w:val="003A24ED"/>
    <w:rsid w:val="003A5FAD"/>
    <w:rsid w:val="003B5CE9"/>
    <w:rsid w:val="003D6771"/>
    <w:rsid w:val="003D78E8"/>
    <w:rsid w:val="003E1BD3"/>
    <w:rsid w:val="003F0736"/>
    <w:rsid w:val="003F25CD"/>
    <w:rsid w:val="00404D08"/>
    <w:rsid w:val="00405080"/>
    <w:rsid w:val="00410D5D"/>
    <w:rsid w:val="00416F82"/>
    <w:rsid w:val="00420EDF"/>
    <w:rsid w:val="0044289E"/>
    <w:rsid w:val="00452801"/>
    <w:rsid w:val="00470B61"/>
    <w:rsid w:val="004761E5"/>
    <w:rsid w:val="004846D5"/>
    <w:rsid w:val="00494295"/>
    <w:rsid w:val="004A0E0E"/>
    <w:rsid w:val="004A171F"/>
    <w:rsid w:val="004C3FEC"/>
    <w:rsid w:val="004D1972"/>
    <w:rsid w:val="004E1EF8"/>
    <w:rsid w:val="004F7920"/>
    <w:rsid w:val="005037F5"/>
    <w:rsid w:val="005109D2"/>
    <w:rsid w:val="00525EA9"/>
    <w:rsid w:val="00525EBE"/>
    <w:rsid w:val="005304E9"/>
    <w:rsid w:val="0053151D"/>
    <w:rsid w:val="005320C4"/>
    <w:rsid w:val="005371E2"/>
    <w:rsid w:val="00541076"/>
    <w:rsid w:val="00541E6D"/>
    <w:rsid w:val="00554BD2"/>
    <w:rsid w:val="005638E5"/>
    <w:rsid w:val="00575F41"/>
    <w:rsid w:val="00583CEF"/>
    <w:rsid w:val="005A7A15"/>
    <w:rsid w:val="005B01FF"/>
    <w:rsid w:val="005B0630"/>
    <w:rsid w:val="005B333D"/>
    <w:rsid w:val="005B7160"/>
    <w:rsid w:val="005C09D6"/>
    <w:rsid w:val="005C6068"/>
    <w:rsid w:val="005D006C"/>
    <w:rsid w:val="005D320E"/>
    <w:rsid w:val="005D4142"/>
    <w:rsid w:val="005D6032"/>
    <w:rsid w:val="005E0136"/>
    <w:rsid w:val="005F3BCD"/>
    <w:rsid w:val="00634F64"/>
    <w:rsid w:val="006379C3"/>
    <w:rsid w:val="006402FD"/>
    <w:rsid w:val="0064458F"/>
    <w:rsid w:val="00654126"/>
    <w:rsid w:val="00673B9A"/>
    <w:rsid w:val="00682B8D"/>
    <w:rsid w:val="00685528"/>
    <w:rsid w:val="00690ADA"/>
    <w:rsid w:val="006B1C40"/>
    <w:rsid w:val="006B7C23"/>
    <w:rsid w:val="006C4B2F"/>
    <w:rsid w:val="006D0880"/>
    <w:rsid w:val="006D700E"/>
    <w:rsid w:val="006E1865"/>
    <w:rsid w:val="006F170B"/>
    <w:rsid w:val="006F565E"/>
    <w:rsid w:val="00701378"/>
    <w:rsid w:val="00706EF1"/>
    <w:rsid w:val="007146CA"/>
    <w:rsid w:val="00724376"/>
    <w:rsid w:val="007325E7"/>
    <w:rsid w:val="00742A13"/>
    <w:rsid w:val="00746553"/>
    <w:rsid w:val="0076377F"/>
    <w:rsid w:val="00765CCC"/>
    <w:rsid w:val="00767D4A"/>
    <w:rsid w:val="007765BB"/>
    <w:rsid w:val="00797504"/>
    <w:rsid w:val="007A7C12"/>
    <w:rsid w:val="007C31F2"/>
    <w:rsid w:val="007C6CE2"/>
    <w:rsid w:val="008066FF"/>
    <w:rsid w:val="00823A0A"/>
    <w:rsid w:val="00843ADE"/>
    <w:rsid w:val="0085301A"/>
    <w:rsid w:val="008717FE"/>
    <w:rsid w:val="0087648F"/>
    <w:rsid w:val="008901E3"/>
    <w:rsid w:val="00893D2F"/>
    <w:rsid w:val="00894B6F"/>
    <w:rsid w:val="00896DFE"/>
    <w:rsid w:val="008C02AB"/>
    <w:rsid w:val="008C6336"/>
    <w:rsid w:val="008E1203"/>
    <w:rsid w:val="00904A65"/>
    <w:rsid w:val="00920C44"/>
    <w:rsid w:val="00923768"/>
    <w:rsid w:val="009327ED"/>
    <w:rsid w:val="00941938"/>
    <w:rsid w:val="0094671D"/>
    <w:rsid w:val="00960D95"/>
    <w:rsid w:val="00963DF5"/>
    <w:rsid w:val="0097336E"/>
    <w:rsid w:val="00991A44"/>
    <w:rsid w:val="009A11AC"/>
    <w:rsid w:val="009B02FD"/>
    <w:rsid w:val="009B1C07"/>
    <w:rsid w:val="009B1E97"/>
    <w:rsid w:val="009B4EAE"/>
    <w:rsid w:val="009D07F4"/>
    <w:rsid w:val="009D397D"/>
    <w:rsid w:val="009D55B9"/>
    <w:rsid w:val="009E1E81"/>
    <w:rsid w:val="009E6C91"/>
    <w:rsid w:val="00A02540"/>
    <w:rsid w:val="00A21AAE"/>
    <w:rsid w:val="00A4438A"/>
    <w:rsid w:val="00A60C5D"/>
    <w:rsid w:val="00A63AF6"/>
    <w:rsid w:val="00A65096"/>
    <w:rsid w:val="00A958C1"/>
    <w:rsid w:val="00AA0FD7"/>
    <w:rsid w:val="00AA33EE"/>
    <w:rsid w:val="00AA4AE5"/>
    <w:rsid w:val="00AA6B3F"/>
    <w:rsid w:val="00AB165F"/>
    <w:rsid w:val="00AD3068"/>
    <w:rsid w:val="00AD4086"/>
    <w:rsid w:val="00AD4361"/>
    <w:rsid w:val="00AD4DD3"/>
    <w:rsid w:val="00AE0ECF"/>
    <w:rsid w:val="00AF561D"/>
    <w:rsid w:val="00AF6DC9"/>
    <w:rsid w:val="00AF75C5"/>
    <w:rsid w:val="00B2091B"/>
    <w:rsid w:val="00B218DA"/>
    <w:rsid w:val="00B22C95"/>
    <w:rsid w:val="00B22F6B"/>
    <w:rsid w:val="00B23A3C"/>
    <w:rsid w:val="00B378B9"/>
    <w:rsid w:val="00B43B09"/>
    <w:rsid w:val="00B43E63"/>
    <w:rsid w:val="00B451B9"/>
    <w:rsid w:val="00B47837"/>
    <w:rsid w:val="00B5792A"/>
    <w:rsid w:val="00B6183D"/>
    <w:rsid w:val="00B63EB8"/>
    <w:rsid w:val="00B65106"/>
    <w:rsid w:val="00B663C5"/>
    <w:rsid w:val="00B71FEB"/>
    <w:rsid w:val="00B768EB"/>
    <w:rsid w:val="00B87554"/>
    <w:rsid w:val="00B90552"/>
    <w:rsid w:val="00BA01D6"/>
    <w:rsid w:val="00BA4075"/>
    <w:rsid w:val="00BB01F0"/>
    <w:rsid w:val="00BB2178"/>
    <w:rsid w:val="00BC1246"/>
    <w:rsid w:val="00BC3382"/>
    <w:rsid w:val="00BD3540"/>
    <w:rsid w:val="00BD41D2"/>
    <w:rsid w:val="00BD7293"/>
    <w:rsid w:val="00BF45F1"/>
    <w:rsid w:val="00C03DE1"/>
    <w:rsid w:val="00C167B0"/>
    <w:rsid w:val="00C30E4F"/>
    <w:rsid w:val="00C31E2D"/>
    <w:rsid w:val="00C401D5"/>
    <w:rsid w:val="00C50161"/>
    <w:rsid w:val="00C53777"/>
    <w:rsid w:val="00C5538B"/>
    <w:rsid w:val="00C55C09"/>
    <w:rsid w:val="00C62AEA"/>
    <w:rsid w:val="00C662E2"/>
    <w:rsid w:val="00C67DE9"/>
    <w:rsid w:val="00C70BCD"/>
    <w:rsid w:val="00CA25BD"/>
    <w:rsid w:val="00CB44C4"/>
    <w:rsid w:val="00CD142F"/>
    <w:rsid w:val="00CF7C49"/>
    <w:rsid w:val="00D00E63"/>
    <w:rsid w:val="00D04847"/>
    <w:rsid w:val="00D05147"/>
    <w:rsid w:val="00D07493"/>
    <w:rsid w:val="00D16A8E"/>
    <w:rsid w:val="00D218DC"/>
    <w:rsid w:val="00D34120"/>
    <w:rsid w:val="00D461A7"/>
    <w:rsid w:val="00D46F26"/>
    <w:rsid w:val="00D57699"/>
    <w:rsid w:val="00D63928"/>
    <w:rsid w:val="00D724E8"/>
    <w:rsid w:val="00D72683"/>
    <w:rsid w:val="00D832F2"/>
    <w:rsid w:val="00D9006B"/>
    <w:rsid w:val="00DA7440"/>
    <w:rsid w:val="00DB2F89"/>
    <w:rsid w:val="00DB7871"/>
    <w:rsid w:val="00DC7847"/>
    <w:rsid w:val="00DE0545"/>
    <w:rsid w:val="00E03570"/>
    <w:rsid w:val="00E0551D"/>
    <w:rsid w:val="00E1009C"/>
    <w:rsid w:val="00E147E0"/>
    <w:rsid w:val="00E2075B"/>
    <w:rsid w:val="00E225C2"/>
    <w:rsid w:val="00E2353A"/>
    <w:rsid w:val="00E3200C"/>
    <w:rsid w:val="00E36A5C"/>
    <w:rsid w:val="00E803D6"/>
    <w:rsid w:val="00E80D77"/>
    <w:rsid w:val="00E86509"/>
    <w:rsid w:val="00E90922"/>
    <w:rsid w:val="00EA1950"/>
    <w:rsid w:val="00EB5730"/>
    <w:rsid w:val="00EC2571"/>
    <w:rsid w:val="00EE1D8A"/>
    <w:rsid w:val="00EF2909"/>
    <w:rsid w:val="00EF47EB"/>
    <w:rsid w:val="00F00B2F"/>
    <w:rsid w:val="00F108FD"/>
    <w:rsid w:val="00F24A2D"/>
    <w:rsid w:val="00F50435"/>
    <w:rsid w:val="00F57D1A"/>
    <w:rsid w:val="00F72847"/>
    <w:rsid w:val="00F753A0"/>
    <w:rsid w:val="00F812FB"/>
    <w:rsid w:val="00F81320"/>
    <w:rsid w:val="00F84CAB"/>
    <w:rsid w:val="00FA1155"/>
    <w:rsid w:val="00FA1A3C"/>
    <w:rsid w:val="00FA32DD"/>
    <w:rsid w:val="00FA6445"/>
    <w:rsid w:val="00FC2023"/>
    <w:rsid w:val="00FC234B"/>
    <w:rsid w:val="00FC79C1"/>
    <w:rsid w:val="00FD3D6F"/>
    <w:rsid w:val="00FD7643"/>
    <w:rsid w:val="00FF3C1E"/>
    <w:rsid w:val="00FF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70E1"/>
  <w15:chartTrackingRefBased/>
  <w15:docId w15:val="{1BC6C208-9D57-40F4-B407-2CFD15AA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empo" w:hAnsi="Tiempo"/>
      <w:snapToGrid w:val="0"/>
      <w:sz w:val="28"/>
    </w:rPr>
  </w:style>
  <w:style w:type="paragraph" w:styleId="Heading1">
    <w:name w:val="heading 1"/>
    <w:basedOn w:val="Normal"/>
    <w:next w:val="Normal"/>
    <w:qFormat/>
    <w:pPr>
      <w:keepNext/>
      <w:jc w:val="right"/>
      <w:outlineLvl w:val="0"/>
    </w:pPr>
    <w:rPr>
      <w:rFonts w:ascii="Times New Roman" w:hAnsi="Times New Roman"/>
      <w:b/>
      <w:smallCaps/>
      <w:spacing w:val="-3"/>
      <w:sz w:val="24"/>
    </w:rPr>
  </w:style>
  <w:style w:type="paragraph" w:styleId="Heading2">
    <w:name w:val="heading 2"/>
    <w:basedOn w:val="Normal"/>
    <w:next w:val="Normal"/>
    <w:qFormat/>
    <w:pPr>
      <w:keepNext/>
      <w:tabs>
        <w:tab w:val="center" w:pos="4680"/>
      </w:tabs>
      <w:spacing w:after="180" w:line="360" w:lineRule="auto"/>
      <w:jc w:val="both"/>
      <w:outlineLvl w:val="1"/>
    </w:pPr>
    <w:rPr>
      <w:rFonts w:ascii="Times New Roman" w:hAnsi="Times New Roman"/>
      <w:b/>
      <w:i/>
      <w:spacing w:val="-3"/>
      <w:sz w:val="24"/>
    </w:rPr>
  </w:style>
  <w:style w:type="paragraph" w:styleId="Heading3">
    <w:name w:val="heading 3"/>
    <w:basedOn w:val="Normal"/>
    <w:next w:val="Normal"/>
    <w:qFormat/>
    <w:pPr>
      <w:keepNext/>
      <w:tabs>
        <w:tab w:val="center" w:pos="4680"/>
      </w:tabs>
      <w:spacing w:after="180" w:line="480" w:lineRule="auto"/>
      <w:jc w:val="center"/>
      <w:outlineLvl w:val="2"/>
    </w:pPr>
    <w:rPr>
      <w:rFonts w:ascii="Times New Roman" w:hAnsi="Times New Roman"/>
      <w:b/>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rPr>
      <w:sz w:val="24"/>
    </w:rPr>
  </w:style>
  <w:style w:type="character" w:styleId="FootnoteReference">
    <w:name w:val="footnote reference"/>
    <w:basedOn w:val="DefaultParagraphFont"/>
    <w:uiPriority w:val="99"/>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720"/>
      </w:tabs>
      <w:spacing w:after="180" w:line="360" w:lineRule="auto"/>
      <w:jc w:val="both"/>
    </w:pPr>
    <w:rPr>
      <w:rFonts w:ascii="Times New Roman" w:hAnsi="Times New Roman"/>
      <w:spacing w:val="-4"/>
      <w:sz w:val="24"/>
    </w:rPr>
  </w:style>
  <w:style w:type="paragraph" w:styleId="BlockText">
    <w:name w:val="Block Text"/>
    <w:basedOn w:val="Normal"/>
    <w:pPr>
      <w:tabs>
        <w:tab w:val="left" w:pos="-720"/>
        <w:tab w:val="left" w:pos="0"/>
        <w:tab w:val="left" w:pos="720"/>
      </w:tabs>
      <w:ind w:left="1440" w:right="1440" w:hanging="1440"/>
      <w:jc w:val="both"/>
    </w:pPr>
    <w:rPr>
      <w:rFonts w:ascii="Times New Roman" w:hAnsi="Times New Roman"/>
      <w:spacing w:val="-3"/>
      <w:sz w:val="24"/>
    </w:rPr>
  </w:style>
  <w:style w:type="paragraph" w:styleId="BodyTextIndent">
    <w:name w:val="Body Text Indent"/>
    <w:basedOn w:val="Normal"/>
    <w:pPr>
      <w:tabs>
        <w:tab w:val="left" w:pos="-720"/>
        <w:tab w:val="left" w:pos="0"/>
      </w:tabs>
      <w:spacing w:after="180" w:line="360" w:lineRule="auto"/>
      <w:ind w:left="720" w:hanging="720"/>
      <w:jc w:val="both"/>
    </w:pPr>
    <w:rPr>
      <w:rFonts w:ascii="Times New Roman" w:hAnsi="Times New Roman"/>
      <w:spacing w:val="-3"/>
      <w:sz w:val="24"/>
    </w:rPr>
  </w:style>
  <w:style w:type="paragraph" w:styleId="BodyTextIndent2">
    <w:name w:val="Body Text Indent 2"/>
    <w:basedOn w:val="Normal"/>
    <w:pPr>
      <w:tabs>
        <w:tab w:val="left" w:pos="-720"/>
        <w:tab w:val="left" w:pos="0"/>
      </w:tabs>
      <w:spacing w:after="180"/>
      <w:ind w:hanging="720"/>
      <w:jc w:val="both"/>
    </w:pPr>
    <w:rPr>
      <w:rFonts w:ascii="Times New Roman" w:hAnsi="Times New Roman"/>
      <w:spacing w:val="-3"/>
      <w:sz w:val="24"/>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BodyTextIndent3">
    <w:name w:val="Body Text Indent 3"/>
    <w:basedOn w:val="Normal"/>
    <w:pPr>
      <w:tabs>
        <w:tab w:val="left" w:pos="-720"/>
        <w:tab w:val="left" w:pos="0"/>
      </w:tabs>
      <w:spacing w:after="180"/>
      <w:ind w:left="1440" w:hanging="1440"/>
      <w:jc w:val="both"/>
    </w:pPr>
    <w:rPr>
      <w:rFonts w:ascii="Times New Roman" w:hAnsi="Times New Roman"/>
      <w:b/>
      <w:spacing w:val="-3"/>
    </w:rPr>
  </w:style>
  <w:style w:type="paragraph" w:styleId="BodyText2">
    <w:name w:val="Body Text 2"/>
    <w:basedOn w:val="Normal"/>
    <w:pPr>
      <w:tabs>
        <w:tab w:val="left" w:pos="-720"/>
      </w:tabs>
      <w:spacing w:after="180" w:line="480" w:lineRule="auto"/>
      <w:jc w:val="both"/>
    </w:pPr>
    <w:rPr>
      <w:rFonts w:ascii="Times New Roman" w:hAnsi="Times New Roman"/>
      <w:spacing w:val="-3"/>
    </w:rPr>
  </w:style>
  <w:style w:type="paragraph" w:styleId="BalloonText">
    <w:name w:val="Balloon Text"/>
    <w:basedOn w:val="Normal"/>
    <w:semiHidden/>
    <w:rsid w:val="00AA6B3F"/>
    <w:rPr>
      <w:rFonts w:ascii="Tahoma" w:hAnsi="Tahoma" w:cs="Tahoma"/>
      <w:sz w:val="16"/>
      <w:szCs w:val="16"/>
    </w:rPr>
  </w:style>
  <w:style w:type="character" w:styleId="FollowedHyperlink">
    <w:name w:val="FollowedHyperlink"/>
    <w:basedOn w:val="DefaultParagraphFont"/>
    <w:rsid w:val="00217210"/>
    <w:rPr>
      <w:color w:val="800080"/>
      <w:u w:val="single"/>
    </w:rPr>
  </w:style>
  <w:style w:type="character" w:customStyle="1" w:styleId="FootnoteTextChar">
    <w:name w:val="Footnote Text Char"/>
    <w:link w:val="FootnoteText"/>
    <w:uiPriority w:val="99"/>
    <w:semiHidden/>
    <w:rsid w:val="00FA32DD"/>
    <w:rPr>
      <w:rFonts w:ascii="Tiempo" w:hAnsi="Tiempo"/>
      <w:snapToGrid w:val="0"/>
      <w:sz w:val="24"/>
    </w:rPr>
  </w:style>
  <w:style w:type="character" w:customStyle="1" w:styleId="BodyTextChar">
    <w:name w:val="Body Text Char"/>
    <w:link w:val="BodyText"/>
    <w:rsid w:val="00B6183D"/>
    <w:rPr>
      <w:snapToGrid w:val="0"/>
      <w:spacing w:val="-4"/>
      <w:sz w:val="24"/>
    </w:rPr>
  </w:style>
  <w:style w:type="paragraph" w:styleId="ListParagraph">
    <w:name w:val="List Paragraph"/>
    <w:basedOn w:val="Normal"/>
    <w:uiPriority w:val="34"/>
    <w:qFormat/>
    <w:rsid w:val="003A5FAD"/>
    <w:pPr>
      <w:ind w:left="720"/>
      <w:contextualSpacing/>
    </w:pPr>
  </w:style>
  <w:style w:type="paragraph" w:styleId="CommentSubject">
    <w:name w:val="annotation subject"/>
    <w:basedOn w:val="CommentText"/>
    <w:next w:val="CommentText"/>
    <w:link w:val="CommentSubjectChar"/>
    <w:semiHidden/>
    <w:unhideWhenUsed/>
    <w:rsid w:val="002744E0"/>
    <w:rPr>
      <w:b/>
      <w:bCs/>
    </w:rPr>
  </w:style>
  <w:style w:type="character" w:customStyle="1" w:styleId="CommentTextChar">
    <w:name w:val="Comment Text Char"/>
    <w:basedOn w:val="DefaultParagraphFont"/>
    <w:link w:val="CommentText"/>
    <w:semiHidden/>
    <w:rsid w:val="002744E0"/>
    <w:rPr>
      <w:rFonts w:ascii="Tiempo" w:hAnsi="Tiempo"/>
      <w:snapToGrid w:val="0"/>
    </w:rPr>
  </w:style>
  <w:style w:type="character" w:customStyle="1" w:styleId="CommentSubjectChar">
    <w:name w:val="Comment Subject Char"/>
    <w:basedOn w:val="CommentTextChar"/>
    <w:link w:val="CommentSubject"/>
    <w:semiHidden/>
    <w:rsid w:val="002744E0"/>
    <w:rPr>
      <w:rFonts w:ascii="Tiempo" w:hAnsi="Tiempo"/>
      <w:b/>
      <w:bCs/>
      <w:snapToGrid w:val="0"/>
    </w:rPr>
  </w:style>
  <w:style w:type="paragraph" w:styleId="Revision">
    <w:name w:val="Revision"/>
    <w:hidden/>
    <w:uiPriority w:val="99"/>
    <w:semiHidden/>
    <w:rsid w:val="001236D5"/>
    <w:rPr>
      <w:rFonts w:ascii="Tiempo" w:hAnsi="Tiempo"/>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0BD3-A2F2-4D0E-AB3B-5E2CC5C8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45</Pages>
  <Words>11346</Words>
  <Characters>57483</Characters>
  <Application>Microsoft Office Word</Application>
  <DocSecurity>0</DocSecurity>
  <Lines>479</Lines>
  <Paragraphs>137</Paragraphs>
  <ScaleCrop>false</ScaleCrop>
  <HeadingPairs>
    <vt:vector size="2" baseType="variant">
      <vt:variant>
        <vt:lpstr>Title</vt:lpstr>
      </vt:variant>
      <vt:variant>
        <vt:i4>1</vt:i4>
      </vt:variant>
    </vt:vector>
  </HeadingPairs>
  <TitlesOfParts>
    <vt:vector size="1" baseType="lpstr">
      <vt:lpstr>5</vt:lpstr>
    </vt:vector>
  </TitlesOfParts>
  <Company> </Company>
  <LinksUpToDate>false</LinksUpToDate>
  <CharactersWithSpaces>68692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Valued Gateway Client</dc:creator>
  <cp:keywords/>
  <dc:description/>
  <cp:lastModifiedBy>Kristi Robinson</cp:lastModifiedBy>
  <cp:revision>29</cp:revision>
  <cp:lastPrinted>2017-03-28T18:59:00Z</cp:lastPrinted>
  <dcterms:created xsi:type="dcterms:W3CDTF">2022-03-01T13:53:00Z</dcterms:created>
  <dcterms:modified xsi:type="dcterms:W3CDTF">2022-11-09T21:55:00Z</dcterms:modified>
</cp:coreProperties>
</file>