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7EEAF" w14:textId="77777777" w:rsidR="00135EE2" w:rsidRPr="001D68B7" w:rsidRDefault="00135EE2" w:rsidP="00135EE2"/>
    <w:p w14:paraId="6DCC80A5" w14:textId="77777777" w:rsidR="00135EE2" w:rsidRPr="001D68B7" w:rsidRDefault="00135EE2" w:rsidP="00135EE2">
      <w:pPr>
        <w:jc w:val="center"/>
        <w:rPr>
          <w:b/>
          <w:bCs/>
          <w:sz w:val="24"/>
          <w:szCs w:val="24"/>
        </w:rPr>
      </w:pPr>
      <w:r w:rsidRPr="001D68B7">
        <w:rPr>
          <w:b/>
          <w:bCs/>
          <w:sz w:val="24"/>
          <w:szCs w:val="24"/>
          <w:u w:val="single"/>
        </w:rPr>
        <w:t>AGGRAVATED CRIMINAL SEXUAL CONTACT</w:t>
      </w:r>
    </w:p>
    <w:p w14:paraId="5970284F" w14:textId="77777777" w:rsidR="00135EE2" w:rsidRDefault="00135EE2" w:rsidP="00135EE2">
      <w:pPr>
        <w:jc w:val="center"/>
        <w:rPr>
          <w:b/>
          <w:bCs/>
          <w:sz w:val="24"/>
          <w:szCs w:val="24"/>
        </w:rPr>
      </w:pPr>
      <w:r w:rsidRPr="001D68B7">
        <w:rPr>
          <w:b/>
          <w:bCs/>
          <w:sz w:val="24"/>
          <w:szCs w:val="24"/>
          <w:u w:val="single"/>
        </w:rPr>
        <w:t>N.J.S.A.</w:t>
      </w:r>
      <w:r w:rsidRPr="001D68B7">
        <w:rPr>
          <w:b/>
          <w:bCs/>
          <w:sz w:val="24"/>
          <w:szCs w:val="24"/>
        </w:rPr>
        <w:t xml:space="preserve"> 2C:14</w:t>
      </w:r>
      <w:r w:rsidRPr="001D68B7">
        <w:rPr>
          <w:b/>
          <w:bCs/>
          <w:sz w:val="24"/>
          <w:szCs w:val="24"/>
        </w:rPr>
        <w:noBreakHyphen/>
        <w:t>3a [2C:14-2</w:t>
      </w:r>
      <w:proofErr w:type="gramStart"/>
      <w:r w:rsidRPr="001D68B7">
        <w:rPr>
          <w:b/>
          <w:bCs/>
          <w:sz w:val="24"/>
          <w:szCs w:val="24"/>
        </w:rPr>
        <w:t>a(</w:t>
      </w:r>
      <w:proofErr w:type="gramEnd"/>
      <w:r w:rsidRPr="001D68B7">
        <w:rPr>
          <w:b/>
          <w:bCs/>
          <w:sz w:val="24"/>
          <w:szCs w:val="24"/>
        </w:rPr>
        <w:t>6)]</w:t>
      </w:r>
      <w:r w:rsidR="0029361D">
        <w:rPr>
          <w:b/>
          <w:bCs/>
          <w:sz w:val="24"/>
          <w:szCs w:val="24"/>
        </w:rPr>
        <w:t xml:space="preserve"> (Severe Personal Injury)</w:t>
      </w:r>
    </w:p>
    <w:p w14:paraId="3A6F5EBE" w14:textId="32BC9D1B" w:rsidR="009D16A5" w:rsidRPr="001D68B7" w:rsidRDefault="009D16A5" w:rsidP="009D16A5">
      <w:pPr>
        <w:jc w:val="center"/>
        <w:rPr>
          <w:b/>
          <w:bCs/>
          <w:sz w:val="24"/>
          <w:szCs w:val="24"/>
        </w:rPr>
      </w:pPr>
      <w:r w:rsidRPr="009D16A5">
        <w:rPr>
          <w:b/>
          <w:bCs/>
          <w:sz w:val="24"/>
          <w:szCs w:val="24"/>
        </w:rPr>
        <w:t xml:space="preserve">(certain offenses arising after </w:t>
      </w:r>
      <w:r w:rsidR="00C06181" w:rsidRPr="00C06181">
        <w:rPr>
          <w:b/>
          <w:bCs/>
          <w:sz w:val="24"/>
          <w:szCs w:val="24"/>
        </w:rPr>
        <w:t>January 21, 2020</w:t>
      </w:r>
      <w:r w:rsidRPr="009D16A5">
        <w:rPr>
          <w:b/>
          <w:bCs/>
          <w:sz w:val="24"/>
          <w:szCs w:val="24"/>
        </w:rPr>
        <w:t>)</w:t>
      </w:r>
    </w:p>
    <w:p w14:paraId="3EC74DF8" w14:textId="77777777" w:rsidR="00135EE2" w:rsidRPr="001D68B7" w:rsidRDefault="00135EE2" w:rsidP="00135EE2">
      <w:pPr>
        <w:jc w:val="both"/>
        <w:rPr>
          <w:sz w:val="24"/>
          <w:szCs w:val="24"/>
        </w:rPr>
      </w:pPr>
    </w:p>
    <w:p w14:paraId="7F06F2D0" w14:textId="77777777" w:rsidR="00135EE2" w:rsidRPr="001D68B7" w:rsidRDefault="00135EE2" w:rsidP="001D68B7">
      <w:pPr>
        <w:spacing w:line="360" w:lineRule="auto"/>
        <w:jc w:val="both"/>
        <w:rPr>
          <w:sz w:val="24"/>
          <w:szCs w:val="24"/>
        </w:rPr>
      </w:pPr>
      <w:r w:rsidRPr="001D68B7">
        <w:rPr>
          <w:sz w:val="24"/>
          <w:szCs w:val="24"/>
        </w:rPr>
        <w:tab/>
        <w:t>Count _______ of the indictment charges the defendant with aggravated criminal sexual contact.</w:t>
      </w:r>
    </w:p>
    <w:p w14:paraId="489E1FF4" w14:textId="77777777" w:rsidR="00135EE2" w:rsidRPr="001D68B7" w:rsidRDefault="00135EE2" w:rsidP="001D68B7">
      <w:pPr>
        <w:spacing w:line="360" w:lineRule="auto"/>
        <w:jc w:val="center"/>
        <w:rPr>
          <w:b/>
          <w:bCs/>
          <w:sz w:val="24"/>
          <w:szCs w:val="24"/>
        </w:rPr>
      </w:pPr>
      <w:r w:rsidRPr="001D68B7">
        <w:rPr>
          <w:b/>
          <w:bCs/>
          <w:sz w:val="24"/>
          <w:szCs w:val="24"/>
        </w:rPr>
        <w:t>[READ COUNT OF INDICTMENT]</w:t>
      </w:r>
    </w:p>
    <w:p w14:paraId="753CC05C" w14:textId="4C1D17D5" w:rsidR="00135EE2" w:rsidRPr="001D68B7" w:rsidRDefault="00135EE2" w:rsidP="001D68B7">
      <w:pPr>
        <w:spacing w:line="360" w:lineRule="auto"/>
        <w:jc w:val="both"/>
        <w:rPr>
          <w:sz w:val="24"/>
          <w:szCs w:val="24"/>
        </w:rPr>
      </w:pPr>
      <w:r w:rsidRPr="001D68B7">
        <w:rPr>
          <w:sz w:val="24"/>
          <w:szCs w:val="24"/>
        </w:rPr>
        <w:tab/>
        <w:t xml:space="preserve">The statute on which this charge is based provides that an actor is guilty of aggravated criminal sexual contact if </w:t>
      </w:r>
      <w:r w:rsidR="00C62CC1">
        <w:rPr>
          <w:sz w:val="24"/>
          <w:szCs w:val="24"/>
        </w:rPr>
        <w:t>they commit</w:t>
      </w:r>
      <w:r w:rsidRPr="001D68B7">
        <w:rPr>
          <w:sz w:val="24"/>
          <w:szCs w:val="24"/>
        </w:rPr>
        <w:t xml:space="preserve"> an act of sexual contact with another person, </w:t>
      </w:r>
      <w:bookmarkStart w:id="0" w:name="_Hlk195013975"/>
      <w:r w:rsidR="001C5502" w:rsidRPr="001B68AA">
        <w:rPr>
          <w:sz w:val="24"/>
          <w:szCs w:val="24"/>
        </w:rPr>
        <w:t xml:space="preserve">using coercion or without the victim’s affirmatively and </w:t>
      </w:r>
      <w:proofErr w:type="gramStart"/>
      <w:r w:rsidR="001C5502" w:rsidRPr="001B68AA">
        <w:rPr>
          <w:sz w:val="24"/>
          <w:szCs w:val="24"/>
        </w:rPr>
        <w:t>freely-given</w:t>
      </w:r>
      <w:proofErr w:type="gramEnd"/>
      <w:r w:rsidR="001C5502" w:rsidRPr="001B68AA">
        <w:rPr>
          <w:sz w:val="24"/>
          <w:szCs w:val="24"/>
        </w:rPr>
        <w:t xml:space="preserve"> permission</w:t>
      </w:r>
      <w:bookmarkEnd w:id="0"/>
      <w:r w:rsidR="001C5502" w:rsidRPr="001B68AA">
        <w:rPr>
          <w:sz w:val="24"/>
          <w:szCs w:val="24"/>
        </w:rPr>
        <w:t xml:space="preserve"> </w:t>
      </w:r>
      <w:r w:rsidRPr="001D68B7">
        <w:rPr>
          <w:sz w:val="24"/>
          <w:szCs w:val="24"/>
        </w:rPr>
        <w:t>and severe personal injury is sustained by the victim.</w:t>
      </w:r>
    </w:p>
    <w:p w14:paraId="36AC78C4" w14:textId="77777777" w:rsidR="00135EE2" w:rsidRPr="001D68B7" w:rsidRDefault="00135EE2" w:rsidP="001D68B7">
      <w:pPr>
        <w:spacing w:line="360" w:lineRule="auto"/>
        <w:jc w:val="both"/>
        <w:rPr>
          <w:sz w:val="24"/>
          <w:szCs w:val="24"/>
        </w:rPr>
      </w:pPr>
      <w:r w:rsidRPr="001D68B7">
        <w:rPr>
          <w:sz w:val="24"/>
          <w:szCs w:val="24"/>
        </w:rPr>
        <w:tab/>
      </w:r>
      <w:proofErr w:type="gramStart"/>
      <w:r w:rsidRPr="001D68B7">
        <w:rPr>
          <w:sz w:val="24"/>
          <w:szCs w:val="24"/>
        </w:rPr>
        <w:t>In order for</w:t>
      </w:r>
      <w:proofErr w:type="gramEnd"/>
      <w:r w:rsidRPr="001D68B7">
        <w:rPr>
          <w:sz w:val="24"/>
          <w:szCs w:val="24"/>
        </w:rPr>
        <w:t xml:space="preserve"> you to find the defendant guilty of aggravated criminal sexual contact, you must find that the State has proven each of the following three elements beyond a reasonable doubt:</w:t>
      </w:r>
    </w:p>
    <w:p w14:paraId="11A1CE0C" w14:textId="77777777" w:rsidR="00135EE2" w:rsidRPr="001D68B7" w:rsidRDefault="00292A67" w:rsidP="001D68B7">
      <w:pPr>
        <w:spacing w:line="360" w:lineRule="auto"/>
        <w:ind w:left="2160" w:right="720" w:hanging="720"/>
        <w:jc w:val="both"/>
        <w:rPr>
          <w:sz w:val="24"/>
          <w:szCs w:val="24"/>
        </w:rPr>
      </w:pPr>
      <w:r w:rsidRPr="001D68B7">
        <w:rPr>
          <w:sz w:val="24"/>
          <w:szCs w:val="24"/>
        </w:rPr>
        <w:t>1.</w:t>
      </w:r>
      <w:r w:rsidRPr="001D68B7">
        <w:rPr>
          <w:sz w:val="24"/>
          <w:szCs w:val="24"/>
        </w:rPr>
        <w:tab/>
        <w:t>T</w:t>
      </w:r>
      <w:r w:rsidR="00135EE2" w:rsidRPr="001D68B7">
        <w:rPr>
          <w:sz w:val="24"/>
          <w:szCs w:val="24"/>
        </w:rPr>
        <w:t>hat the defendant committed an act of sexual contact with</w:t>
      </w:r>
      <w:r w:rsidR="00135EE2" w:rsidRPr="001D68B7">
        <w:rPr>
          <w:sz w:val="24"/>
          <w:szCs w:val="24"/>
          <w:u w:val="single"/>
        </w:rPr>
        <w:t xml:space="preserve"> [insert name of victim]</w:t>
      </w:r>
      <w:r w:rsidR="00135EE2" w:rsidRPr="001D68B7">
        <w:rPr>
          <w:sz w:val="24"/>
          <w:szCs w:val="24"/>
        </w:rPr>
        <w:t>,</w:t>
      </w:r>
    </w:p>
    <w:p w14:paraId="076A69D8" w14:textId="77777777" w:rsidR="00186E4D" w:rsidRDefault="00135EE2" w:rsidP="00186E4D">
      <w:pPr>
        <w:spacing w:line="360" w:lineRule="auto"/>
        <w:ind w:left="1440" w:right="720" w:hanging="90"/>
        <w:jc w:val="both"/>
        <w:rPr>
          <w:sz w:val="24"/>
          <w:szCs w:val="24"/>
        </w:rPr>
      </w:pPr>
      <w:r w:rsidRPr="001D68B7">
        <w:rPr>
          <w:sz w:val="24"/>
          <w:szCs w:val="24"/>
        </w:rPr>
        <w:tab/>
      </w:r>
      <w:r w:rsidR="00292A67" w:rsidRPr="001D68B7">
        <w:rPr>
          <w:sz w:val="24"/>
          <w:szCs w:val="24"/>
        </w:rPr>
        <w:t>2.</w:t>
      </w:r>
      <w:r w:rsidR="00292A67" w:rsidRPr="001D68B7">
        <w:rPr>
          <w:sz w:val="24"/>
          <w:szCs w:val="24"/>
        </w:rPr>
        <w:tab/>
        <w:t>T</w:t>
      </w:r>
      <w:r w:rsidRPr="001D68B7">
        <w:rPr>
          <w:sz w:val="24"/>
          <w:szCs w:val="24"/>
        </w:rPr>
        <w:t xml:space="preserve">hat the defendant </w:t>
      </w:r>
      <w:r w:rsidR="001C5502">
        <w:rPr>
          <w:sz w:val="24"/>
          <w:szCs w:val="24"/>
        </w:rPr>
        <w:t xml:space="preserve">committed </w:t>
      </w:r>
      <w:r w:rsidR="001C5502" w:rsidRPr="001B68AA">
        <w:rPr>
          <w:sz w:val="24"/>
          <w:szCs w:val="24"/>
        </w:rPr>
        <w:t xml:space="preserve">the act using coercion or without the </w:t>
      </w:r>
      <w:r w:rsidR="001C5502">
        <w:rPr>
          <w:sz w:val="24"/>
          <w:szCs w:val="24"/>
        </w:rPr>
        <w:t xml:space="preserve"> </w:t>
      </w:r>
    </w:p>
    <w:p w14:paraId="186B41E3" w14:textId="77777777" w:rsidR="00135EE2" w:rsidRPr="001D68B7" w:rsidRDefault="00186E4D" w:rsidP="00186E4D">
      <w:pPr>
        <w:spacing w:line="360" w:lineRule="auto"/>
        <w:ind w:left="1440" w:right="720" w:hanging="90"/>
        <w:jc w:val="both"/>
        <w:rPr>
          <w:sz w:val="24"/>
          <w:szCs w:val="24"/>
        </w:rPr>
      </w:pPr>
      <w:r>
        <w:rPr>
          <w:sz w:val="24"/>
          <w:szCs w:val="24"/>
        </w:rPr>
        <w:t xml:space="preserve">           </w:t>
      </w:r>
      <w:r w:rsidR="001C5502">
        <w:rPr>
          <w:sz w:val="24"/>
          <w:szCs w:val="24"/>
        </w:rPr>
        <w:t xml:space="preserve"> </w:t>
      </w:r>
      <w:r>
        <w:rPr>
          <w:sz w:val="24"/>
          <w:szCs w:val="24"/>
        </w:rPr>
        <w:t xml:space="preserve">  </w:t>
      </w:r>
      <w:r w:rsidR="001C5502" w:rsidRPr="001B68AA">
        <w:rPr>
          <w:sz w:val="24"/>
          <w:szCs w:val="24"/>
        </w:rPr>
        <w:t xml:space="preserve">victim’s affirmatively and </w:t>
      </w:r>
      <w:proofErr w:type="gramStart"/>
      <w:r w:rsidR="001C5502" w:rsidRPr="001B68AA">
        <w:rPr>
          <w:sz w:val="24"/>
          <w:szCs w:val="24"/>
        </w:rPr>
        <w:t>freely-given</w:t>
      </w:r>
      <w:proofErr w:type="gramEnd"/>
      <w:r w:rsidR="001C5502" w:rsidRPr="001B68AA">
        <w:rPr>
          <w:sz w:val="24"/>
          <w:szCs w:val="24"/>
        </w:rPr>
        <w:t xml:space="preserve"> permission</w:t>
      </w:r>
      <w:r w:rsidR="001C5502">
        <w:rPr>
          <w:sz w:val="24"/>
          <w:szCs w:val="24"/>
        </w:rPr>
        <w:t>,</w:t>
      </w:r>
      <w:r w:rsidR="001C5502" w:rsidRPr="001B68AA">
        <w:rPr>
          <w:sz w:val="24"/>
          <w:szCs w:val="24"/>
        </w:rPr>
        <w:t xml:space="preserve"> </w:t>
      </w:r>
      <w:r w:rsidR="00135EE2" w:rsidRPr="001D68B7">
        <w:rPr>
          <w:sz w:val="24"/>
          <w:szCs w:val="24"/>
        </w:rPr>
        <w:t xml:space="preserve">and </w:t>
      </w:r>
    </w:p>
    <w:p w14:paraId="65CB60B4" w14:textId="77777777" w:rsidR="00135EE2" w:rsidRPr="001D68B7" w:rsidRDefault="00292A67" w:rsidP="001D68B7">
      <w:pPr>
        <w:pStyle w:val="BlockText"/>
        <w:spacing w:line="360" w:lineRule="auto"/>
        <w:ind w:left="2160" w:hanging="720"/>
      </w:pPr>
      <w:r w:rsidRPr="001D68B7">
        <w:t>3.</w:t>
      </w:r>
      <w:r w:rsidRPr="001D68B7">
        <w:tab/>
        <w:t>T</w:t>
      </w:r>
      <w:r w:rsidR="00135EE2" w:rsidRPr="001D68B7">
        <w:t xml:space="preserve">hat </w:t>
      </w:r>
      <w:proofErr w:type="gramStart"/>
      <w:r w:rsidR="00135EE2" w:rsidRPr="001D68B7">
        <w:t>as a result of</w:t>
      </w:r>
      <w:proofErr w:type="gramEnd"/>
      <w:r w:rsidR="00135EE2" w:rsidRPr="001D68B7">
        <w:t xml:space="preserve"> the defendant's conduct, the victim sustained severe personal injury.</w:t>
      </w:r>
    </w:p>
    <w:p w14:paraId="4649BEEB" w14:textId="77777777" w:rsidR="00135EE2" w:rsidRPr="001D68B7" w:rsidRDefault="00135EE2" w:rsidP="001D68B7">
      <w:pPr>
        <w:spacing w:line="360" w:lineRule="auto"/>
        <w:jc w:val="both"/>
        <w:rPr>
          <w:sz w:val="24"/>
          <w:szCs w:val="24"/>
        </w:rPr>
      </w:pPr>
      <w:r w:rsidRPr="001D68B7">
        <w:rPr>
          <w:sz w:val="24"/>
          <w:szCs w:val="24"/>
        </w:rPr>
        <w:tab/>
      </w:r>
    </w:p>
    <w:p w14:paraId="162E1BEF" w14:textId="77777777" w:rsidR="00F63670" w:rsidRDefault="00135EE2" w:rsidP="001D68B7">
      <w:pPr>
        <w:spacing w:line="360" w:lineRule="auto"/>
        <w:jc w:val="both"/>
        <w:rPr>
          <w:sz w:val="24"/>
          <w:szCs w:val="24"/>
        </w:rPr>
      </w:pPr>
      <w:r w:rsidRPr="001D68B7">
        <w:rPr>
          <w:sz w:val="24"/>
          <w:szCs w:val="24"/>
        </w:rPr>
        <w:tab/>
        <w:t xml:space="preserve">The first element the State </w:t>
      </w:r>
      <w:proofErr w:type="gramStart"/>
      <w:r w:rsidR="00F63670">
        <w:rPr>
          <w:sz w:val="24"/>
          <w:szCs w:val="24"/>
        </w:rPr>
        <w:t xml:space="preserve">must </w:t>
      </w:r>
      <w:r w:rsidRPr="001D68B7">
        <w:rPr>
          <w:sz w:val="24"/>
          <w:szCs w:val="24"/>
        </w:rPr>
        <w:t xml:space="preserve"> prove</w:t>
      </w:r>
      <w:proofErr w:type="gramEnd"/>
      <w:r w:rsidRPr="001D68B7">
        <w:rPr>
          <w:sz w:val="24"/>
          <w:szCs w:val="24"/>
        </w:rPr>
        <w:t xml:space="preserve"> </w:t>
      </w:r>
      <w:r w:rsidR="00F63670">
        <w:rPr>
          <w:sz w:val="24"/>
          <w:szCs w:val="24"/>
        </w:rPr>
        <w:t xml:space="preserve">beyond a reasonable doubt </w:t>
      </w:r>
      <w:r w:rsidRPr="001D68B7">
        <w:rPr>
          <w:sz w:val="24"/>
          <w:szCs w:val="24"/>
        </w:rPr>
        <w:t xml:space="preserve">is that the defendant committed an act of sexual contact with </w:t>
      </w:r>
      <w:bookmarkStart w:id="1" w:name="_Hlk195031960"/>
      <w:r w:rsidRPr="001D68B7">
        <w:rPr>
          <w:b/>
          <w:sz w:val="24"/>
          <w:szCs w:val="24"/>
        </w:rPr>
        <w:t>(name of victim)</w:t>
      </w:r>
      <w:bookmarkEnd w:id="1"/>
      <w:r w:rsidR="00F63670">
        <w:rPr>
          <w:b/>
          <w:sz w:val="24"/>
          <w:szCs w:val="24"/>
        </w:rPr>
        <w:t>.</w:t>
      </w:r>
    </w:p>
    <w:p w14:paraId="01F25C25" w14:textId="77777777" w:rsidR="00135EE2" w:rsidRPr="001D68B7" w:rsidRDefault="00135EE2" w:rsidP="001D68B7">
      <w:pPr>
        <w:spacing w:line="360" w:lineRule="auto"/>
        <w:jc w:val="both"/>
        <w:rPr>
          <w:sz w:val="24"/>
          <w:szCs w:val="24"/>
        </w:rPr>
      </w:pPr>
      <w:r w:rsidRPr="001D68B7">
        <w:rPr>
          <w:sz w:val="24"/>
          <w:szCs w:val="24"/>
        </w:rPr>
        <w:t xml:space="preserve"> </w:t>
      </w:r>
      <w:r w:rsidR="00F63670">
        <w:rPr>
          <w:sz w:val="24"/>
          <w:szCs w:val="24"/>
        </w:rPr>
        <w:t>S</w:t>
      </w:r>
      <w:r w:rsidRPr="001D68B7">
        <w:rPr>
          <w:sz w:val="24"/>
          <w:szCs w:val="24"/>
        </w:rPr>
        <w:t xml:space="preserve">exual contact means an intentional touching by </w:t>
      </w:r>
      <w:r w:rsidR="00F63670" w:rsidRPr="001D68B7">
        <w:rPr>
          <w:b/>
          <w:sz w:val="24"/>
          <w:szCs w:val="24"/>
        </w:rPr>
        <w:t>(name of victim)</w:t>
      </w:r>
      <w:r w:rsidRPr="001D68B7">
        <w:rPr>
          <w:sz w:val="24"/>
          <w:szCs w:val="24"/>
        </w:rPr>
        <w:t xml:space="preserve"> or the defendant, either directly or through clothing, of </w:t>
      </w:r>
      <w:r w:rsidR="00F63670" w:rsidRPr="001D68B7">
        <w:rPr>
          <w:b/>
          <w:sz w:val="24"/>
          <w:szCs w:val="24"/>
        </w:rPr>
        <w:t>(name of victim</w:t>
      </w:r>
      <w:r w:rsidR="00F63670">
        <w:rPr>
          <w:b/>
          <w:sz w:val="24"/>
          <w:szCs w:val="24"/>
        </w:rPr>
        <w:t>’s</w:t>
      </w:r>
      <w:r w:rsidR="00F63670" w:rsidRPr="001D68B7">
        <w:rPr>
          <w:b/>
          <w:sz w:val="24"/>
          <w:szCs w:val="24"/>
        </w:rPr>
        <w:t>)</w:t>
      </w:r>
      <w:r w:rsidRPr="001D68B7">
        <w:rPr>
          <w:sz w:val="24"/>
          <w:szCs w:val="24"/>
        </w:rPr>
        <w:t xml:space="preserve"> or defendant's intimate parts for the purpose of degrading or humiliating</w:t>
      </w:r>
      <w:r w:rsidR="00F63670">
        <w:rPr>
          <w:sz w:val="24"/>
          <w:szCs w:val="24"/>
        </w:rPr>
        <w:t xml:space="preserve"> </w:t>
      </w:r>
      <w:r w:rsidR="00F63670" w:rsidRPr="001D68B7">
        <w:rPr>
          <w:b/>
          <w:sz w:val="24"/>
          <w:szCs w:val="24"/>
        </w:rPr>
        <w:t xml:space="preserve">(name of </w:t>
      </w:r>
      <w:proofErr w:type="gramStart"/>
      <w:r w:rsidR="00F63670" w:rsidRPr="001D68B7">
        <w:rPr>
          <w:b/>
          <w:sz w:val="24"/>
          <w:szCs w:val="24"/>
        </w:rPr>
        <w:t>victim)</w:t>
      </w:r>
      <w:r w:rsidRPr="001D68B7">
        <w:rPr>
          <w:sz w:val="24"/>
          <w:szCs w:val="24"/>
        </w:rPr>
        <w:t xml:space="preserve">  or</w:t>
      </w:r>
      <w:proofErr w:type="gramEnd"/>
      <w:r w:rsidRPr="001D68B7">
        <w:rPr>
          <w:sz w:val="24"/>
          <w:szCs w:val="24"/>
        </w:rPr>
        <w:t xml:space="preserve"> sexually arousing or sexually gratifying the defendant. </w:t>
      </w:r>
    </w:p>
    <w:p w14:paraId="49C5B362" w14:textId="77777777" w:rsidR="00F63670" w:rsidRPr="0005331C" w:rsidRDefault="00135EE2" w:rsidP="00F63670">
      <w:pPr>
        <w:spacing w:line="360" w:lineRule="auto"/>
        <w:ind w:firstLine="720"/>
        <w:jc w:val="both"/>
        <w:rPr>
          <w:sz w:val="24"/>
          <w:szCs w:val="24"/>
        </w:rPr>
      </w:pPr>
      <w:r w:rsidRPr="001D68B7">
        <w:rPr>
          <w:sz w:val="24"/>
          <w:szCs w:val="24"/>
        </w:rPr>
        <w:t xml:space="preserve">Intimate parts </w:t>
      </w:r>
      <w:proofErr w:type="gramStart"/>
      <w:r w:rsidRPr="001D68B7">
        <w:rPr>
          <w:sz w:val="24"/>
          <w:szCs w:val="24"/>
        </w:rPr>
        <w:t>means</w:t>
      </w:r>
      <w:proofErr w:type="gramEnd"/>
      <w:r w:rsidRPr="001D68B7">
        <w:rPr>
          <w:sz w:val="24"/>
          <w:szCs w:val="24"/>
        </w:rPr>
        <w:t xml:space="preserve"> the following body parts: sexual organs, genital area, anal area, inner thigh, groin, buttock or breast of a person.  </w:t>
      </w:r>
      <w:r w:rsidR="00F63670" w:rsidRPr="0005331C">
        <w:rPr>
          <w:sz w:val="24"/>
          <w:szCs w:val="24"/>
        </w:rPr>
        <w:t xml:space="preserve">Here the State alleges that </w:t>
      </w:r>
      <w:proofErr w:type="gramStart"/>
      <w:r w:rsidR="00F63670" w:rsidRPr="0005331C">
        <w:rPr>
          <w:sz w:val="24"/>
          <w:szCs w:val="24"/>
        </w:rPr>
        <w:t>defendant</w:t>
      </w:r>
      <w:proofErr w:type="gramEnd"/>
      <w:r w:rsidR="00F63670" w:rsidRPr="0005331C">
        <w:rPr>
          <w:sz w:val="24"/>
          <w:szCs w:val="24"/>
        </w:rPr>
        <w:t xml:space="preserve"> committed an act of sexual contact by </w:t>
      </w:r>
      <w:r w:rsidR="00F63670" w:rsidRPr="0005331C">
        <w:rPr>
          <w:b/>
          <w:sz w:val="24"/>
          <w:szCs w:val="24"/>
        </w:rPr>
        <w:t>(describe conduct alleged)</w:t>
      </w:r>
      <w:r w:rsidR="00F63670" w:rsidRPr="0005331C">
        <w:rPr>
          <w:sz w:val="24"/>
          <w:szCs w:val="24"/>
        </w:rPr>
        <w:t>.</w:t>
      </w:r>
    </w:p>
    <w:p w14:paraId="407F9C6F" w14:textId="77777777" w:rsidR="00F63670" w:rsidRDefault="00135EE2" w:rsidP="001D68B7">
      <w:pPr>
        <w:spacing w:line="360" w:lineRule="auto"/>
        <w:jc w:val="both"/>
        <w:rPr>
          <w:sz w:val="24"/>
          <w:szCs w:val="24"/>
        </w:rPr>
      </w:pPr>
      <w:r w:rsidRPr="001D68B7">
        <w:rPr>
          <w:sz w:val="24"/>
          <w:szCs w:val="24"/>
        </w:rPr>
        <w:tab/>
      </w:r>
      <w:proofErr w:type="gramStart"/>
      <w:r w:rsidR="00F63670">
        <w:rPr>
          <w:sz w:val="24"/>
          <w:szCs w:val="24"/>
        </w:rPr>
        <w:t xml:space="preserve">To </w:t>
      </w:r>
      <w:r w:rsidRPr="001D68B7">
        <w:rPr>
          <w:sz w:val="24"/>
          <w:szCs w:val="24"/>
        </w:rPr>
        <w:t xml:space="preserve"> find</w:t>
      </w:r>
      <w:proofErr w:type="gramEnd"/>
      <w:r w:rsidRPr="001D68B7">
        <w:rPr>
          <w:sz w:val="24"/>
          <w:szCs w:val="24"/>
        </w:rPr>
        <w:t xml:space="preserve"> that the defendant committed an act of criminal sexual contact, you must find beyond a reasonable doubt both that the touching was intentional, and that it was done with the purpose of degrading or humiliating the victim or sexually arousing or sexually gratifying the </w:t>
      </w:r>
      <w:r w:rsidRPr="001D68B7">
        <w:rPr>
          <w:sz w:val="24"/>
          <w:szCs w:val="24"/>
        </w:rPr>
        <w:lastRenderedPageBreak/>
        <w:t xml:space="preserve">defendant.  </w:t>
      </w:r>
    </w:p>
    <w:p w14:paraId="7AA11308" w14:textId="782685F5" w:rsidR="00135EE2" w:rsidRDefault="00135EE2" w:rsidP="00F63670">
      <w:pPr>
        <w:spacing w:line="360" w:lineRule="auto"/>
        <w:ind w:firstLine="720"/>
        <w:jc w:val="both"/>
        <w:rPr>
          <w:sz w:val="24"/>
          <w:szCs w:val="24"/>
        </w:rPr>
      </w:pPr>
      <w:r w:rsidRPr="001D68B7">
        <w:rPr>
          <w:sz w:val="24"/>
          <w:szCs w:val="24"/>
        </w:rPr>
        <w:t xml:space="preserve">A person acts purposely with respect to the nature of </w:t>
      </w:r>
      <w:r w:rsidR="00C62CC1">
        <w:rPr>
          <w:sz w:val="24"/>
          <w:szCs w:val="24"/>
        </w:rPr>
        <w:t>their</w:t>
      </w:r>
      <w:r w:rsidRPr="001D68B7">
        <w:rPr>
          <w:sz w:val="24"/>
          <w:szCs w:val="24"/>
        </w:rPr>
        <w:t xml:space="preserve"> conduct or a result thereof </w:t>
      </w:r>
      <w:proofErr w:type="gramStart"/>
      <w:r w:rsidRPr="001D68B7">
        <w:rPr>
          <w:sz w:val="24"/>
          <w:szCs w:val="24"/>
        </w:rPr>
        <w:t>if</w:t>
      </w:r>
      <w:proofErr w:type="gramEnd"/>
      <w:r w:rsidRPr="001D68B7">
        <w:rPr>
          <w:sz w:val="24"/>
          <w:szCs w:val="24"/>
        </w:rPr>
        <w:t xml:space="preserve"> it is </w:t>
      </w:r>
      <w:r w:rsidR="00C62CC1">
        <w:rPr>
          <w:sz w:val="24"/>
          <w:szCs w:val="24"/>
        </w:rPr>
        <w:t>their</w:t>
      </w:r>
      <w:r w:rsidRPr="001D68B7">
        <w:rPr>
          <w:sz w:val="24"/>
          <w:szCs w:val="24"/>
        </w:rPr>
        <w:t xml:space="preserve"> conscious object to engage in conduct of that nature or to cause such a result.  A person acts purposely with respect to the attendant circumstances if </w:t>
      </w:r>
      <w:r w:rsidR="00C62CC1">
        <w:rPr>
          <w:sz w:val="24"/>
          <w:szCs w:val="24"/>
        </w:rPr>
        <w:t>they are</w:t>
      </w:r>
      <w:r w:rsidRPr="001D68B7">
        <w:rPr>
          <w:sz w:val="24"/>
          <w:szCs w:val="24"/>
        </w:rPr>
        <w:t xml:space="preserve"> aware of the existence of such circumstances or </w:t>
      </w:r>
      <w:proofErr w:type="gramStart"/>
      <w:r w:rsidR="00C62CC1">
        <w:rPr>
          <w:sz w:val="24"/>
          <w:szCs w:val="24"/>
        </w:rPr>
        <w:t>they believe</w:t>
      </w:r>
      <w:proofErr w:type="gramEnd"/>
      <w:r w:rsidRPr="001D68B7">
        <w:rPr>
          <w:sz w:val="24"/>
          <w:szCs w:val="24"/>
        </w:rPr>
        <w:t xml:space="preserve"> or hope that they exist.</w:t>
      </w:r>
    </w:p>
    <w:p w14:paraId="10640967" w14:textId="77777777" w:rsidR="00F63670" w:rsidRDefault="00F63670" w:rsidP="00F63670">
      <w:pPr>
        <w:spacing w:line="360" w:lineRule="auto"/>
        <w:ind w:firstLine="720"/>
        <w:jc w:val="both"/>
        <w:rPr>
          <w:sz w:val="24"/>
          <w:szCs w:val="24"/>
        </w:rPr>
      </w:pPr>
    </w:p>
    <w:p w14:paraId="68C972AE" w14:textId="77B0F3B4" w:rsidR="00FD0B7C" w:rsidRDefault="00F63670" w:rsidP="00F63670">
      <w:pPr>
        <w:spacing w:line="360" w:lineRule="auto"/>
        <w:ind w:firstLine="720"/>
        <w:jc w:val="both"/>
        <w:rPr>
          <w:sz w:val="24"/>
          <w:szCs w:val="24"/>
        </w:rPr>
      </w:pPr>
      <w:r w:rsidRPr="0005331C">
        <w:rPr>
          <w:b/>
          <w:sz w:val="24"/>
          <w:szCs w:val="24"/>
        </w:rPr>
        <w:t xml:space="preserve">[WHEN DEFENDANT IS CHARGED WITH TOUCHING </w:t>
      </w:r>
      <w:r w:rsidR="00C62CC1">
        <w:rPr>
          <w:b/>
          <w:sz w:val="24"/>
          <w:szCs w:val="24"/>
        </w:rPr>
        <w:t>THEMSELF</w:t>
      </w:r>
      <w:r w:rsidRPr="0005331C">
        <w:rPr>
          <w:b/>
          <w:sz w:val="24"/>
          <w:szCs w:val="24"/>
        </w:rPr>
        <w:t>, ADD THE FOLLOWING</w:t>
      </w:r>
      <w:r w:rsidRPr="0005331C">
        <w:rPr>
          <w:sz w:val="24"/>
          <w:szCs w:val="24"/>
        </w:rPr>
        <w:t xml:space="preserve">:  </w:t>
      </w:r>
    </w:p>
    <w:p w14:paraId="13417B3E" w14:textId="77777777" w:rsidR="00F63670" w:rsidRPr="0005331C" w:rsidRDefault="00F63670" w:rsidP="00F63670">
      <w:pPr>
        <w:spacing w:line="360" w:lineRule="auto"/>
        <w:ind w:firstLine="720"/>
        <w:jc w:val="both"/>
        <w:rPr>
          <w:sz w:val="24"/>
          <w:szCs w:val="24"/>
        </w:rPr>
      </w:pPr>
      <w:r w:rsidRPr="0005331C">
        <w:rPr>
          <w:sz w:val="24"/>
          <w:szCs w:val="24"/>
        </w:rPr>
        <w:t xml:space="preserve">The State must prove beyond a reasonable doubt that the touching was in </w:t>
      </w:r>
      <w:proofErr w:type="gramStart"/>
      <w:r w:rsidRPr="0005331C">
        <w:rPr>
          <w:sz w:val="24"/>
          <w:szCs w:val="24"/>
        </w:rPr>
        <w:t>view</w:t>
      </w:r>
      <w:proofErr w:type="gramEnd"/>
      <w:r w:rsidRPr="0005331C">
        <w:rPr>
          <w:sz w:val="24"/>
          <w:szCs w:val="24"/>
        </w:rPr>
        <w:t xml:space="preserve"> of the victim whom the defendant knew </w:t>
      </w:r>
      <w:proofErr w:type="gramStart"/>
      <w:r w:rsidRPr="0005331C">
        <w:rPr>
          <w:sz w:val="24"/>
          <w:szCs w:val="24"/>
        </w:rPr>
        <w:t>to</w:t>
      </w:r>
      <w:proofErr w:type="gramEnd"/>
      <w:r w:rsidRPr="0005331C">
        <w:rPr>
          <w:sz w:val="24"/>
          <w:szCs w:val="24"/>
        </w:rPr>
        <w:t xml:space="preserve"> be present.</w:t>
      </w:r>
      <w:r w:rsidRPr="0005331C">
        <w:rPr>
          <w:rStyle w:val="FootnoteReference"/>
          <w:sz w:val="24"/>
          <w:szCs w:val="24"/>
        </w:rPr>
        <w:footnoteReference w:id="1"/>
      </w:r>
      <w:r w:rsidRPr="0005331C">
        <w:rPr>
          <w:sz w:val="24"/>
          <w:szCs w:val="24"/>
        </w:rPr>
        <w:t xml:space="preserve">  The State is not required to prove that </w:t>
      </w:r>
      <w:r w:rsidRPr="0005331C">
        <w:rPr>
          <w:b/>
          <w:sz w:val="24"/>
          <w:szCs w:val="24"/>
        </w:rPr>
        <w:t>(name of victim)</w:t>
      </w:r>
      <w:r w:rsidRPr="0005331C">
        <w:rPr>
          <w:sz w:val="24"/>
          <w:szCs w:val="24"/>
        </w:rPr>
        <w:t xml:space="preserve"> </w:t>
      </w:r>
      <w:proofErr w:type="gramStart"/>
      <w:r w:rsidRPr="0005331C">
        <w:rPr>
          <w:sz w:val="24"/>
          <w:szCs w:val="24"/>
        </w:rPr>
        <w:t>actually observed</w:t>
      </w:r>
      <w:proofErr w:type="gramEnd"/>
      <w:r w:rsidRPr="0005331C">
        <w:rPr>
          <w:sz w:val="24"/>
          <w:szCs w:val="24"/>
        </w:rPr>
        <w:t xml:space="preserve"> or witnessed the alleged sexual contact.  Rather, the State must prove that the alleged sexual contact occurred in the view of </w:t>
      </w:r>
      <w:r w:rsidRPr="0005331C">
        <w:rPr>
          <w:b/>
          <w:sz w:val="24"/>
          <w:szCs w:val="24"/>
        </w:rPr>
        <w:t>(name of victim)</w:t>
      </w:r>
      <w:r w:rsidRPr="0005331C">
        <w:rPr>
          <w:sz w:val="24"/>
          <w:szCs w:val="24"/>
        </w:rPr>
        <w:t xml:space="preserve">.  “Field of vision” is not limited to the visual direction in which the alleged victim is focused upon at the </w:t>
      </w:r>
      <w:proofErr w:type="gramStart"/>
      <w:r w:rsidRPr="0005331C">
        <w:rPr>
          <w:sz w:val="24"/>
          <w:szCs w:val="24"/>
        </w:rPr>
        <w:t>particular time</w:t>
      </w:r>
      <w:proofErr w:type="gramEnd"/>
      <w:r w:rsidRPr="0005331C">
        <w:rPr>
          <w:sz w:val="24"/>
          <w:szCs w:val="24"/>
        </w:rPr>
        <w:t xml:space="preserve"> when the alleged sexual contact is said to have occurred.  Field of vision includes the areas that </w:t>
      </w:r>
      <w:r w:rsidRPr="0005331C">
        <w:rPr>
          <w:b/>
          <w:sz w:val="24"/>
          <w:szCs w:val="24"/>
        </w:rPr>
        <w:t>(name of victim)</w:t>
      </w:r>
      <w:r w:rsidRPr="0005331C">
        <w:rPr>
          <w:sz w:val="24"/>
          <w:szCs w:val="24"/>
        </w:rPr>
        <w:t xml:space="preserve"> was capable of viewing.</w:t>
      </w:r>
      <w:r w:rsidRPr="0005331C">
        <w:rPr>
          <w:rStyle w:val="FootnoteReference"/>
          <w:sz w:val="24"/>
          <w:szCs w:val="24"/>
        </w:rPr>
        <w:footnoteReference w:id="2"/>
      </w:r>
      <w:r w:rsidRPr="0005331C">
        <w:rPr>
          <w:sz w:val="24"/>
          <w:szCs w:val="24"/>
        </w:rPr>
        <w:t xml:space="preserve">  The State must prove beyond a reasonable doubt that </w:t>
      </w:r>
      <w:r w:rsidRPr="0005331C">
        <w:rPr>
          <w:b/>
          <w:sz w:val="24"/>
          <w:szCs w:val="24"/>
        </w:rPr>
        <w:t>(name of victim)</w:t>
      </w:r>
      <w:r w:rsidRPr="0005331C">
        <w:rPr>
          <w:sz w:val="24"/>
          <w:szCs w:val="24"/>
        </w:rPr>
        <w:t xml:space="preserve"> was present.</w:t>
      </w:r>
    </w:p>
    <w:p w14:paraId="5221C0EE" w14:textId="0475E3D3" w:rsidR="00F63670" w:rsidRPr="0005331C" w:rsidRDefault="00F63670" w:rsidP="00F63670">
      <w:pPr>
        <w:spacing w:line="360" w:lineRule="auto"/>
        <w:ind w:firstLine="720"/>
        <w:jc w:val="both"/>
        <w:rPr>
          <w:sz w:val="24"/>
          <w:szCs w:val="24"/>
        </w:rPr>
      </w:pPr>
      <w:r w:rsidRPr="0005331C">
        <w:rPr>
          <w:sz w:val="24"/>
          <w:szCs w:val="24"/>
        </w:rPr>
        <w:t xml:space="preserve">A person acts knowingly with respect to the nature of </w:t>
      </w:r>
      <w:r w:rsidR="00C62CC1">
        <w:rPr>
          <w:sz w:val="24"/>
          <w:szCs w:val="24"/>
        </w:rPr>
        <w:t>their</w:t>
      </w:r>
      <w:r w:rsidRPr="0005331C">
        <w:rPr>
          <w:sz w:val="24"/>
          <w:szCs w:val="24"/>
        </w:rPr>
        <w:t xml:space="preserve"> conduct or the attendant circumstances if </w:t>
      </w:r>
      <w:r w:rsidR="00DA464E">
        <w:rPr>
          <w:sz w:val="24"/>
          <w:szCs w:val="24"/>
        </w:rPr>
        <w:t>they are</w:t>
      </w:r>
      <w:r w:rsidRPr="0005331C">
        <w:rPr>
          <w:sz w:val="24"/>
          <w:szCs w:val="24"/>
        </w:rPr>
        <w:t xml:space="preserve"> aware that the conduct is of that nature or that such circumstances exist or the person is aware of a high probability of their existence.  A person acts knowingly with respect to </w:t>
      </w:r>
      <w:proofErr w:type="gramStart"/>
      <w:r w:rsidRPr="0005331C">
        <w:rPr>
          <w:sz w:val="24"/>
          <w:szCs w:val="24"/>
        </w:rPr>
        <w:t>a result</w:t>
      </w:r>
      <w:proofErr w:type="gramEnd"/>
      <w:r w:rsidRPr="0005331C">
        <w:rPr>
          <w:sz w:val="24"/>
          <w:szCs w:val="24"/>
        </w:rPr>
        <w:t xml:space="preserve"> of the conduct if </w:t>
      </w:r>
      <w:r w:rsidR="00C62CC1">
        <w:rPr>
          <w:sz w:val="24"/>
          <w:szCs w:val="24"/>
        </w:rPr>
        <w:t>they are</w:t>
      </w:r>
      <w:r w:rsidRPr="0005331C">
        <w:rPr>
          <w:sz w:val="24"/>
          <w:szCs w:val="24"/>
        </w:rPr>
        <w:t xml:space="preserve"> aware that it is practically certain that the conduct will cause a result.  “Knowing,” “with knowledge,” or equivalent terms have the same meaning.]</w:t>
      </w:r>
    </w:p>
    <w:p w14:paraId="73F34845" w14:textId="77777777" w:rsidR="00F63670" w:rsidRDefault="00F63670" w:rsidP="00F63670">
      <w:pPr>
        <w:spacing w:line="360" w:lineRule="auto"/>
        <w:ind w:firstLine="720"/>
        <w:jc w:val="both"/>
        <w:rPr>
          <w:sz w:val="24"/>
          <w:szCs w:val="24"/>
        </w:rPr>
      </w:pPr>
    </w:p>
    <w:p w14:paraId="572868CA" w14:textId="4BE1C2BF" w:rsidR="00F63670" w:rsidRPr="0005331C" w:rsidRDefault="00F63670" w:rsidP="00F63670">
      <w:pPr>
        <w:pStyle w:val="BodyTextIn"/>
        <w:widowControl/>
        <w:spacing w:line="360" w:lineRule="auto"/>
        <w:rPr>
          <w:rFonts w:ascii="Times New Roman" w:hAnsi="Times New Roman"/>
        </w:rPr>
      </w:pPr>
      <w:r w:rsidRPr="0005331C">
        <w:rPr>
          <w:rFonts w:ascii="Times New Roman" w:hAnsi="Times New Roman"/>
        </w:rPr>
        <w:t xml:space="preserve">Purpose [and knowledge] is/are [a] condition[s] of the mind.  [It] [They] cannot be seen.  Often, [it] [they] can only be determined by inference from defendant’s conduct, words or acts.  A state of mind is rarely susceptible </w:t>
      </w:r>
      <w:proofErr w:type="gramStart"/>
      <w:r w:rsidRPr="0005331C">
        <w:rPr>
          <w:rFonts w:ascii="Times New Roman" w:hAnsi="Times New Roman"/>
        </w:rPr>
        <w:t>of</w:t>
      </w:r>
      <w:proofErr w:type="gramEnd"/>
      <w:r w:rsidRPr="0005331C">
        <w:rPr>
          <w:rFonts w:ascii="Times New Roman" w:hAnsi="Times New Roman"/>
        </w:rPr>
        <w:t xml:space="preserve"> direct proof but must ordinarily be inferred from the facts.  Therefore, it is not necessary that the State produce witnesses to testify that an accused said that </w:t>
      </w:r>
      <w:r w:rsidR="00C62CC1">
        <w:rPr>
          <w:rFonts w:ascii="Times New Roman" w:hAnsi="Times New Roman"/>
        </w:rPr>
        <w:t>they</w:t>
      </w:r>
      <w:r w:rsidRPr="0005331C">
        <w:rPr>
          <w:rFonts w:ascii="Times New Roman" w:hAnsi="Times New Roman"/>
        </w:rPr>
        <w:t xml:space="preserve"> had a certain state of mind when </w:t>
      </w:r>
      <w:r w:rsidR="00C62CC1">
        <w:rPr>
          <w:rFonts w:ascii="Times New Roman" w:hAnsi="Times New Roman"/>
        </w:rPr>
        <w:t>they</w:t>
      </w:r>
      <w:r w:rsidRPr="0005331C">
        <w:rPr>
          <w:rFonts w:ascii="Times New Roman" w:hAnsi="Times New Roman"/>
        </w:rPr>
        <w:t xml:space="preserve"> did a particular thing.  It is within your power to find that such proof has been furnished beyond a reasonable doubt by inference which may arise from </w:t>
      </w:r>
      <w:r w:rsidRPr="0005331C">
        <w:rPr>
          <w:rFonts w:ascii="Times New Roman" w:hAnsi="Times New Roman"/>
        </w:rPr>
        <w:lastRenderedPageBreak/>
        <w:t xml:space="preserve">the nature of </w:t>
      </w:r>
      <w:r w:rsidR="00DA464E">
        <w:rPr>
          <w:rFonts w:ascii="Times New Roman" w:hAnsi="Times New Roman"/>
        </w:rPr>
        <w:t>their</w:t>
      </w:r>
      <w:r w:rsidRPr="0005331C">
        <w:rPr>
          <w:rFonts w:ascii="Times New Roman" w:hAnsi="Times New Roman"/>
        </w:rPr>
        <w:t xml:space="preserve"> acts and conduct and from all </w:t>
      </w:r>
      <w:r w:rsidR="00C62CC1">
        <w:rPr>
          <w:rFonts w:ascii="Times New Roman" w:hAnsi="Times New Roman"/>
        </w:rPr>
        <w:t>they</w:t>
      </w:r>
      <w:r w:rsidRPr="0005331C">
        <w:rPr>
          <w:rFonts w:ascii="Times New Roman" w:hAnsi="Times New Roman"/>
        </w:rPr>
        <w:t xml:space="preserve"> said and did at the </w:t>
      </w:r>
      <w:proofErr w:type="gramStart"/>
      <w:r w:rsidRPr="0005331C">
        <w:rPr>
          <w:rFonts w:ascii="Times New Roman" w:hAnsi="Times New Roman"/>
        </w:rPr>
        <w:t>particular time</w:t>
      </w:r>
      <w:proofErr w:type="gramEnd"/>
      <w:r w:rsidRPr="0005331C">
        <w:rPr>
          <w:rFonts w:ascii="Times New Roman" w:hAnsi="Times New Roman"/>
        </w:rPr>
        <w:t xml:space="preserve"> and place and from all surrounding circumstances established by the evidence.</w:t>
      </w:r>
    </w:p>
    <w:p w14:paraId="4448F29C" w14:textId="77777777" w:rsidR="00135EE2" w:rsidRPr="001D68B7" w:rsidRDefault="00135EE2" w:rsidP="001D68B7">
      <w:pPr>
        <w:pStyle w:val="BodyText"/>
        <w:spacing w:line="360" w:lineRule="auto"/>
      </w:pPr>
      <w:r w:rsidRPr="001D68B7">
        <w:tab/>
        <w:t xml:space="preserve"> The second element that the State must prove beyond a reasonable doubt is that the defendant used coercion in committing the act of sexual contact</w:t>
      </w:r>
      <w:r w:rsidR="001C5502">
        <w:t xml:space="preserve"> </w:t>
      </w:r>
      <w:bookmarkStart w:id="2" w:name="_Hlk195032503"/>
      <w:r w:rsidR="001C5502">
        <w:t xml:space="preserve">or committed the act without the victim’s affirmatively and </w:t>
      </w:r>
      <w:proofErr w:type="gramStart"/>
      <w:r w:rsidR="001C5502">
        <w:t>freely-given</w:t>
      </w:r>
      <w:proofErr w:type="gramEnd"/>
      <w:r w:rsidR="001C5502">
        <w:t xml:space="preserve"> permission</w:t>
      </w:r>
      <w:r w:rsidRPr="001D68B7">
        <w:t>.</w:t>
      </w:r>
      <w:r w:rsidR="00FD0B7C">
        <w:rPr>
          <w:rStyle w:val="FootnoteReference"/>
        </w:rPr>
        <w:footnoteReference w:id="3"/>
      </w:r>
      <w:r w:rsidRPr="001D68B7">
        <w:t xml:space="preserve">  </w:t>
      </w:r>
      <w:bookmarkEnd w:id="2"/>
      <w:r w:rsidRPr="001D68B7">
        <w:t>The State is not required to prove that the victim resisted.</w:t>
      </w:r>
    </w:p>
    <w:p w14:paraId="3D9033B9" w14:textId="0A9DDE71" w:rsidR="00135EE2" w:rsidRPr="001D68B7" w:rsidRDefault="00135EE2" w:rsidP="001D68B7">
      <w:pPr>
        <w:spacing w:line="360" w:lineRule="auto"/>
        <w:jc w:val="both"/>
        <w:rPr>
          <w:sz w:val="24"/>
          <w:szCs w:val="24"/>
        </w:rPr>
      </w:pPr>
      <w:r w:rsidRPr="001D68B7">
        <w:rPr>
          <w:sz w:val="24"/>
          <w:szCs w:val="24"/>
        </w:rPr>
        <w:tab/>
        <w:t xml:space="preserve">You must decide whether the defendant's alleged act of contact was undertaken in circumstances that led the defendant reasonably to believe that the victim had freely given affirmative permission to the specific act of sexual contact.  Simply put, affirmatively given permission means the victim did or said something which would lead a reasonable person to believe </w:t>
      </w:r>
      <w:r w:rsidR="00C62CC1">
        <w:rPr>
          <w:sz w:val="24"/>
          <w:szCs w:val="24"/>
        </w:rPr>
        <w:t xml:space="preserve">they </w:t>
      </w:r>
      <w:proofErr w:type="gramStart"/>
      <w:r w:rsidR="00C62CC1">
        <w:rPr>
          <w:sz w:val="24"/>
          <w:szCs w:val="24"/>
        </w:rPr>
        <w:t>were</w:t>
      </w:r>
      <w:r w:rsidRPr="001D68B7">
        <w:rPr>
          <w:sz w:val="24"/>
          <w:szCs w:val="24"/>
        </w:rPr>
        <w:t xml:space="preserve"> agreeing</w:t>
      </w:r>
      <w:proofErr w:type="gramEnd"/>
      <w:r w:rsidRPr="001D68B7">
        <w:rPr>
          <w:sz w:val="24"/>
          <w:szCs w:val="24"/>
        </w:rPr>
        <w:t xml:space="preserve"> to engage in the act of sexual contact, and freely given permission means the victim agreed of </w:t>
      </w:r>
      <w:r w:rsidR="00C62CC1">
        <w:rPr>
          <w:sz w:val="24"/>
          <w:szCs w:val="24"/>
        </w:rPr>
        <w:t>their</w:t>
      </w:r>
      <w:r w:rsidRPr="001D68B7">
        <w:rPr>
          <w:sz w:val="24"/>
          <w:szCs w:val="24"/>
        </w:rPr>
        <w:t xml:space="preserve"> own free will to engage in the act of sexual contact.</w:t>
      </w:r>
    </w:p>
    <w:p w14:paraId="601D0D02" w14:textId="77777777" w:rsidR="00135EE2" w:rsidRPr="001D68B7" w:rsidRDefault="00135EE2" w:rsidP="001D68B7">
      <w:pPr>
        <w:spacing w:line="360" w:lineRule="auto"/>
        <w:jc w:val="both"/>
        <w:rPr>
          <w:sz w:val="24"/>
          <w:szCs w:val="24"/>
        </w:rPr>
      </w:pPr>
      <w:r w:rsidRPr="001D68B7">
        <w:rPr>
          <w:sz w:val="24"/>
          <w:szCs w:val="24"/>
        </w:rPr>
        <w:tab/>
        <w:t xml:space="preserve">Freely and affirmatively given permission can be indicated either through words or through actions that, when viewed in the light of all the surrounding circumstances, would demonstrate to a reasonable person that affirmative and freely given permission for the specific act of sexual contact had been given.  </w:t>
      </w:r>
      <w:proofErr w:type="gramStart"/>
      <w:r w:rsidRPr="001D68B7">
        <w:rPr>
          <w:sz w:val="24"/>
          <w:szCs w:val="24"/>
        </w:rPr>
        <w:t>Persons</w:t>
      </w:r>
      <w:proofErr w:type="gramEnd"/>
      <w:r w:rsidRPr="001D68B7">
        <w:rPr>
          <w:sz w:val="24"/>
          <w:szCs w:val="24"/>
        </w:rPr>
        <w:t xml:space="preserve"> need not, of course, expressly announce their consent to engage in an act of sexual intercourse for there to be affirmative permission.  Permission to engage in an act of sexual contact can be and indeed often is indicated through physical actions rather than words.  Permission is demonstrated when the evidence, in whatever form, is sufficient to demonstrate that a reasonable person would have believed that the alleged victim had affirmatively and freely given authorization to the act.  </w:t>
      </w:r>
    </w:p>
    <w:p w14:paraId="5588E688" w14:textId="403F80E9" w:rsidR="00135EE2" w:rsidRPr="001D68B7" w:rsidRDefault="00135EE2" w:rsidP="001D68B7">
      <w:pPr>
        <w:spacing w:line="360" w:lineRule="auto"/>
        <w:jc w:val="both"/>
        <w:rPr>
          <w:sz w:val="24"/>
          <w:szCs w:val="24"/>
        </w:rPr>
      </w:pPr>
      <w:r w:rsidRPr="001D68B7">
        <w:rPr>
          <w:sz w:val="24"/>
          <w:szCs w:val="24"/>
        </w:rPr>
        <w:tab/>
        <w:t xml:space="preserve">Proof that the act of sexual contact occurred without the victim's permission can be based on evidence of conduct or words </w:t>
      </w:r>
      <w:proofErr w:type="gramStart"/>
      <w:r w:rsidRPr="001D68B7">
        <w:rPr>
          <w:sz w:val="24"/>
          <w:szCs w:val="24"/>
        </w:rPr>
        <w:t>in light of</w:t>
      </w:r>
      <w:proofErr w:type="gramEnd"/>
      <w:r w:rsidRPr="001D68B7">
        <w:rPr>
          <w:sz w:val="24"/>
          <w:szCs w:val="24"/>
        </w:rPr>
        <w:t xml:space="preserve"> surrounding </w:t>
      </w:r>
      <w:proofErr w:type="gramStart"/>
      <w:r w:rsidRPr="001D68B7">
        <w:rPr>
          <w:sz w:val="24"/>
          <w:szCs w:val="24"/>
        </w:rPr>
        <w:t>circumstances, and</w:t>
      </w:r>
      <w:proofErr w:type="gramEnd"/>
      <w:r w:rsidRPr="001D68B7">
        <w:rPr>
          <w:sz w:val="24"/>
          <w:szCs w:val="24"/>
        </w:rPr>
        <w:t xml:space="preserve"> must demonstrate beyond a reasonable doubt that a reasonable person would not have believed that there was affirmative and freely given permission.  If there is evidence to suggest that the defendant </w:t>
      </w:r>
      <w:r w:rsidRPr="001D68B7">
        <w:rPr>
          <w:sz w:val="24"/>
          <w:szCs w:val="24"/>
        </w:rPr>
        <w:lastRenderedPageBreak/>
        <w:t xml:space="preserve">reasonably believed that such permission had been given, the State must demonstrate either that the defendant did not actually believe that such permission had been freely given, or that such a belief was unreasonable under </w:t>
      </w:r>
      <w:proofErr w:type="gramStart"/>
      <w:r w:rsidRPr="001D68B7">
        <w:rPr>
          <w:sz w:val="24"/>
          <w:szCs w:val="24"/>
        </w:rPr>
        <w:t>all of</w:t>
      </w:r>
      <w:proofErr w:type="gramEnd"/>
      <w:r w:rsidRPr="001D68B7">
        <w:rPr>
          <w:sz w:val="24"/>
          <w:szCs w:val="24"/>
        </w:rPr>
        <w:t xml:space="preserve"> the circumstances.  In determining the reasonableness of defendant's belief that the victim had freely given affirmative permission, you must keep in mind that the law places no burden on the alleged victim to have expressed non-consent or to have denied permission.  You should not speculate as to what the alleged victim thought or desired or why </w:t>
      </w:r>
      <w:r w:rsidR="00C62CC1">
        <w:rPr>
          <w:sz w:val="24"/>
          <w:szCs w:val="24"/>
        </w:rPr>
        <w:t>they</w:t>
      </w:r>
      <w:r w:rsidRPr="001D68B7">
        <w:rPr>
          <w:sz w:val="24"/>
          <w:szCs w:val="24"/>
        </w:rPr>
        <w:t xml:space="preserve"> did not resist or protest.  The State is not required to prove that the victim resisted.</w:t>
      </w:r>
    </w:p>
    <w:p w14:paraId="0000E353" w14:textId="77777777" w:rsidR="00135EE2" w:rsidRPr="001D68B7" w:rsidRDefault="00135EE2" w:rsidP="001D68B7">
      <w:pPr>
        <w:spacing w:line="360" w:lineRule="auto"/>
        <w:jc w:val="both"/>
        <w:rPr>
          <w:sz w:val="24"/>
          <w:szCs w:val="24"/>
        </w:rPr>
      </w:pPr>
      <w:r w:rsidRPr="001D68B7">
        <w:rPr>
          <w:sz w:val="24"/>
          <w:szCs w:val="24"/>
        </w:rPr>
        <w:tab/>
        <w:t xml:space="preserve">To find that the defendant used coercion, you must find that with the purpose, that is, conscious object, to unlawfully restrict </w:t>
      </w:r>
      <w:r w:rsidRPr="001D68B7">
        <w:rPr>
          <w:sz w:val="24"/>
          <w:szCs w:val="24"/>
          <w:u w:val="single"/>
        </w:rPr>
        <w:t>[victim's]</w:t>
      </w:r>
      <w:r w:rsidRPr="001D68B7">
        <w:rPr>
          <w:sz w:val="24"/>
          <w:szCs w:val="24"/>
        </w:rPr>
        <w:t xml:space="preserve"> freedom of action to engage in or refrain from engaging in the act of sexual contact, the defendant threatened to:</w:t>
      </w:r>
      <w:r w:rsidRPr="001D68B7">
        <w:rPr>
          <w:rStyle w:val="FootnoteReference"/>
          <w:sz w:val="24"/>
          <w:szCs w:val="24"/>
        </w:rPr>
        <w:footnoteReference w:id="4"/>
      </w:r>
      <w:r w:rsidRPr="001D68B7">
        <w:rPr>
          <w:sz w:val="24"/>
          <w:szCs w:val="24"/>
        </w:rPr>
        <w:t xml:space="preserve"> </w:t>
      </w:r>
    </w:p>
    <w:p w14:paraId="3D1D9A8E" w14:textId="77777777" w:rsidR="00135EE2" w:rsidRPr="001D68B7" w:rsidRDefault="00135EE2" w:rsidP="001D68B7">
      <w:pPr>
        <w:spacing w:line="360" w:lineRule="auto"/>
        <w:jc w:val="center"/>
        <w:rPr>
          <w:b/>
          <w:bCs/>
          <w:sz w:val="24"/>
          <w:szCs w:val="24"/>
        </w:rPr>
      </w:pPr>
      <w:r w:rsidRPr="001D68B7">
        <w:rPr>
          <w:b/>
          <w:bCs/>
          <w:sz w:val="24"/>
          <w:szCs w:val="24"/>
        </w:rPr>
        <w:t>[</w:t>
      </w:r>
      <w:r w:rsidR="000B3753" w:rsidRPr="001D68B7">
        <w:rPr>
          <w:b/>
          <w:bCs/>
          <w:sz w:val="24"/>
          <w:szCs w:val="24"/>
        </w:rPr>
        <w:t>C</w:t>
      </w:r>
      <w:r w:rsidRPr="001D68B7">
        <w:rPr>
          <w:b/>
          <w:bCs/>
          <w:sz w:val="24"/>
          <w:szCs w:val="24"/>
        </w:rPr>
        <w:t>harge applicable language]</w:t>
      </w:r>
    </w:p>
    <w:p w14:paraId="33BF044B" w14:textId="77777777" w:rsidR="00135EE2" w:rsidRPr="001D68B7" w:rsidRDefault="00135EE2" w:rsidP="001D68B7">
      <w:pPr>
        <w:spacing w:line="360" w:lineRule="auto"/>
        <w:ind w:firstLine="720"/>
        <w:jc w:val="both"/>
        <w:rPr>
          <w:sz w:val="24"/>
          <w:szCs w:val="24"/>
        </w:rPr>
      </w:pPr>
      <w:r w:rsidRPr="001D68B7">
        <w:rPr>
          <w:sz w:val="24"/>
          <w:szCs w:val="24"/>
        </w:rPr>
        <w:t>(1)</w:t>
      </w:r>
      <w:r w:rsidR="00D773E4" w:rsidRPr="001D68B7">
        <w:rPr>
          <w:sz w:val="24"/>
          <w:szCs w:val="24"/>
        </w:rPr>
        <w:tab/>
      </w:r>
      <w:r w:rsidRPr="001D68B7">
        <w:rPr>
          <w:sz w:val="24"/>
          <w:szCs w:val="24"/>
        </w:rPr>
        <w:t xml:space="preserve">inflict bodily injury on anyone or any other </w:t>
      </w:r>
      <w:proofErr w:type="gramStart"/>
      <w:r w:rsidRPr="001D68B7">
        <w:rPr>
          <w:sz w:val="24"/>
          <w:szCs w:val="24"/>
        </w:rPr>
        <w:t>offense;</w:t>
      </w:r>
      <w:proofErr w:type="gramEnd"/>
      <w:r w:rsidRPr="001D68B7">
        <w:rPr>
          <w:sz w:val="24"/>
          <w:szCs w:val="24"/>
        </w:rPr>
        <w:t xml:space="preserve"> </w:t>
      </w:r>
    </w:p>
    <w:p w14:paraId="4214762E" w14:textId="77777777" w:rsidR="00135EE2" w:rsidRPr="001D68B7" w:rsidRDefault="00135EE2" w:rsidP="001D68B7">
      <w:pPr>
        <w:spacing w:line="360" w:lineRule="auto"/>
        <w:ind w:firstLine="720"/>
        <w:jc w:val="both"/>
        <w:rPr>
          <w:sz w:val="24"/>
          <w:szCs w:val="24"/>
        </w:rPr>
      </w:pPr>
      <w:r w:rsidRPr="001D68B7">
        <w:rPr>
          <w:sz w:val="24"/>
          <w:szCs w:val="24"/>
        </w:rPr>
        <w:t>(2)</w:t>
      </w:r>
      <w:r w:rsidR="00D773E4" w:rsidRPr="001D68B7">
        <w:rPr>
          <w:sz w:val="24"/>
          <w:szCs w:val="24"/>
        </w:rPr>
        <w:tab/>
      </w:r>
      <w:r w:rsidRPr="001D68B7">
        <w:rPr>
          <w:sz w:val="24"/>
          <w:szCs w:val="24"/>
        </w:rPr>
        <w:t xml:space="preserve">accuse anyone of an </w:t>
      </w:r>
      <w:proofErr w:type="gramStart"/>
      <w:r w:rsidRPr="001D68B7">
        <w:rPr>
          <w:sz w:val="24"/>
          <w:szCs w:val="24"/>
        </w:rPr>
        <w:t>offense;</w:t>
      </w:r>
      <w:proofErr w:type="gramEnd"/>
    </w:p>
    <w:p w14:paraId="2606A0BF" w14:textId="77777777" w:rsidR="00135EE2" w:rsidRPr="001D68B7" w:rsidRDefault="00135EE2" w:rsidP="001D68B7">
      <w:pPr>
        <w:spacing w:line="360" w:lineRule="auto"/>
        <w:ind w:left="1440" w:hanging="720"/>
        <w:jc w:val="both"/>
        <w:rPr>
          <w:sz w:val="24"/>
          <w:szCs w:val="24"/>
        </w:rPr>
      </w:pPr>
      <w:r w:rsidRPr="001D68B7">
        <w:rPr>
          <w:sz w:val="24"/>
          <w:szCs w:val="24"/>
        </w:rPr>
        <w:t>(3)</w:t>
      </w:r>
      <w:r w:rsidR="00D773E4" w:rsidRPr="001D68B7">
        <w:rPr>
          <w:sz w:val="24"/>
          <w:szCs w:val="24"/>
        </w:rPr>
        <w:tab/>
      </w:r>
      <w:r w:rsidRPr="001D68B7">
        <w:rPr>
          <w:sz w:val="24"/>
          <w:szCs w:val="24"/>
        </w:rPr>
        <w:t>expose any secret which would tend to subject any person to hatred, contempt or</w:t>
      </w:r>
      <w:r w:rsidR="00ED68B6" w:rsidRPr="001D68B7">
        <w:rPr>
          <w:sz w:val="24"/>
          <w:szCs w:val="24"/>
        </w:rPr>
        <w:t xml:space="preserve"> </w:t>
      </w:r>
      <w:r w:rsidRPr="001D68B7">
        <w:rPr>
          <w:sz w:val="24"/>
          <w:szCs w:val="24"/>
        </w:rPr>
        <w:t xml:space="preserve">ridicule, or to impair his or her credit or business </w:t>
      </w:r>
      <w:proofErr w:type="gramStart"/>
      <w:r w:rsidRPr="001D68B7">
        <w:rPr>
          <w:sz w:val="24"/>
          <w:szCs w:val="24"/>
        </w:rPr>
        <w:t>repute;</w:t>
      </w:r>
      <w:proofErr w:type="gramEnd"/>
    </w:p>
    <w:p w14:paraId="675197A6" w14:textId="77777777" w:rsidR="00135EE2" w:rsidRPr="001D68B7" w:rsidRDefault="00135EE2" w:rsidP="001D68B7">
      <w:pPr>
        <w:spacing w:line="360" w:lineRule="auto"/>
        <w:ind w:left="1440" w:hanging="720"/>
        <w:jc w:val="both"/>
        <w:rPr>
          <w:sz w:val="24"/>
          <w:szCs w:val="24"/>
        </w:rPr>
      </w:pPr>
      <w:r w:rsidRPr="001D68B7">
        <w:rPr>
          <w:sz w:val="24"/>
          <w:szCs w:val="24"/>
        </w:rPr>
        <w:t>(4)</w:t>
      </w:r>
      <w:r w:rsidR="00D773E4" w:rsidRPr="001D68B7">
        <w:rPr>
          <w:sz w:val="24"/>
          <w:szCs w:val="24"/>
        </w:rPr>
        <w:tab/>
      </w:r>
      <w:r w:rsidRPr="001D68B7">
        <w:rPr>
          <w:sz w:val="24"/>
          <w:szCs w:val="24"/>
        </w:rPr>
        <w:t xml:space="preserve">take or withhold action as an official, or cause an official to take or withhold </w:t>
      </w:r>
      <w:proofErr w:type="gramStart"/>
      <w:r w:rsidRPr="001D68B7">
        <w:rPr>
          <w:sz w:val="24"/>
          <w:szCs w:val="24"/>
        </w:rPr>
        <w:t>action;</w:t>
      </w:r>
      <w:proofErr w:type="gramEnd"/>
    </w:p>
    <w:p w14:paraId="4033BA75" w14:textId="77777777" w:rsidR="00135EE2" w:rsidRPr="001D68B7" w:rsidRDefault="00135EE2" w:rsidP="001D68B7">
      <w:pPr>
        <w:spacing w:line="360" w:lineRule="auto"/>
        <w:ind w:left="1440" w:hanging="720"/>
        <w:jc w:val="both"/>
        <w:rPr>
          <w:sz w:val="24"/>
          <w:szCs w:val="24"/>
        </w:rPr>
      </w:pPr>
      <w:r w:rsidRPr="001D68B7">
        <w:rPr>
          <w:sz w:val="24"/>
          <w:szCs w:val="24"/>
        </w:rPr>
        <w:t>(5)</w:t>
      </w:r>
      <w:r w:rsidR="00D773E4" w:rsidRPr="001D68B7">
        <w:rPr>
          <w:sz w:val="24"/>
          <w:szCs w:val="24"/>
        </w:rPr>
        <w:tab/>
      </w:r>
      <w:r w:rsidRPr="001D68B7">
        <w:rPr>
          <w:sz w:val="24"/>
          <w:szCs w:val="24"/>
        </w:rPr>
        <w:t>testify or provide information or withhold testimony or information with respect to another's legal claim or defense; or</w:t>
      </w:r>
    </w:p>
    <w:p w14:paraId="1B84FDB6" w14:textId="77777777" w:rsidR="00135EE2" w:rsidRPr="001D68B7" w:rsidRDefault="00135EE2" w:rsidP="001D68B7">
      <w:pPr>
        <w:spacing w:line="360" w:lineRule="auto"/>
        <w:ind w:left="1440" w:hanging="720"/>
        <w:jc w:val="both"/>
        <w:rPr>
          <w:sz w:val="24"/>
          <w:szCs w:val="24"/>
        </w:rPr>
      </w:pPr>
      <w:r w:rsidRPr="001D68B7">
        <w:rPr>
          <w:sz w:val="24"/>
          <w:szCs w:val="24"/>
        </w:rPr>
        <w:t>(6)</w:t>
      </w:r>
      <w:r w:rsidR="00D773E4" w:rsidRPr="001D68B7">
        <w:rPr>
          <w:sz w:val="24"/>
          <w:szCs w:val="24"/>
        </w:rPr>
        <w:tab/>
      </w:r>
      <w:r w:rsidRPr="001D68B7">
        <w:rPr>
          <w:sz w:val="24"/>
          <w:szCs w:val="24"/>
        </w:rPr>
        <w:t xml:space="preserve">perform any other act which would not in itself substantially benefit the </w:t>
      </w:r>
      <w:proofErr w:type="gramStart"/>
      <w:r w:rsidRPr="001D68B7">
        <w:rPr>
          <w:sz w:val="24"/>
          <w:szCs w:val="24"/>
        </w:rPr>
        <w:t>actor</w:t>
      </w:r>
      <w:proofErr w:type="gramEnd"/>
      <w:r w:rsidRPr="001D68B7">
        <w:rPr>
          <w:sz w:val="24"/>
          <w:szCs w:val="24"/>
        </w:rPr>
        <w:t xml:space="preserve"> but </w:t>
      </w:r>
      <w:r w:rsidR="00F44CC4" w:rsidRPr="001D68B7">
        <w:rPr>
          <w:sz w:val="24"/>
          <w:szCs w:val="24"/>
        </w:rPr>
        <w:t>w</w:t>
      </w:r>
      <w:r w:rsidRPr="001D68B7">
        <w:rPr>
          <w:sz w:val="24"/>
          <w:szCs w:val="24"/>
        </w:rPr>
        <w:t>hich is calculated to substantially harm another person with respect to his or her health, safety, business, calling, career, financial condition, reputation or personal relationships.</w:t>
      </w:r>
    </w:p>
    <w:p w14:paraId="5805F579" w14:textId="0C261917" w:rsidR="00135EE2" w:rsidRPr="001D68B7" w:rsidRDefault="00135EE2" w:rsidP="001D68B7">
      <w:pPr>
        <w:spacing w:line="360" w:lineRule="auto"/>
        <w:jc w:val="both"/>
        <w:rPr>
          <w:sz w:val="24"/>
          <w:szCs w:val="24"/>
        </w:rPr>
      </w:pPr>
      <w:r w:rsidRPr="001D68B7">
        <w:rPr>
          <w:sz w:val="24"/>
          <w:szCs w:val="24"/>
        </w:rPr>
        <w:tab/>
        <w:t>In other words, to find that the defendant used coercion, you must find that the defendant's purpose, that is, conscious object, was to compel</w:t>
      </w:r>
      <w:proofErr w:type="gramStart"/>
      <w:r w:rsidRPr="001D68B7">
        <w:rPr>
          <w:sz w:val="24"/>
          <w:szCs w:val="24"/>
        </w:rPr>
        <w:t xml:space="preserve"> </w:t>
      </w:r>
      <w:r w:rsidRPr="001D68B7">
        <w:rPr>
          <w:sz w:val="24"/>
          <w:szCs w:val="24"/>
          <w:u w:val="single"/>
        </w:rPr>
        <w:t xml:space="preserve">  [victim] </w:t>
      </w:r>
      <w:r w:rsidRPr="001D68B7">
        <w:rPr>
          <w:sz w:val="24"/>
          <w:szCs w:val="24"/>
        </w:rPr>
        <w:t xml:space="preserve">  </w:t>
      </w:r>
      <w:proofErr w:type="gramEnd"/>
      <w:r w:rsidRPr="001D68B7">
        <w:rPr>
          <w:sz w:val="24"/>
          <w:szCs w:val="24"/>
        </w:rPr>
        <w:t xml:space="preserve">to engage in an act of sexual contact by threatening </w:t>
      </w:r>
      <w:r w:rsidR="00DA464E">
        <w:rPr>
          <w:sz w:val="24"/>
          <w:szCs w:val="24"/>
        </w:rPr>
        <w:t>them.</w:t>
      </w:r>
    </w:p>
    <w:p w14:paraId="77A7124C" w14:textId="77777777" w:rsidR="00135EE2" w:rsidRPr="001D68B7" w:rsidRDefault="00135EE2" w:rsidP="001D68B7">
      <w:pPr>
        <w:spacing w:line="360" w:lineRule="auto"/>
        <w:jc w:val="both"/>
        <w:rPr>
          <w:sz w:val="24"/>
          <w:szCs w:val="24"/>
        </w:rPr>
      </w:pPr>
      <w:r w:rsidRPr="001D68B7">
        <w:rPr>
          <w:sz w:val="24"/>
          <w:szCs w:val="24"/>
        </w:rPr>
        <w:tab/>
        <w:t xml:space="preserve">The third element that the State must prove beyond a reasonable doubt is that </w:t>
      </w:r>
      <w:proofErr w:type="gramStart"/>
      <w:r w:rsidRPr="001D68B7">
        <w:rPr>
          <w:sz w:val="24"/>
          <w:szCs w:val="24"/>
        </w:rPr>
        <w:t>as a result of</w:t>
      </w:r>
      <w:proofErr w:type="gramEnd"/>
      <w:r w:rsidRPr="001D68B7">
        <w:rPr>
          <w:sz w:val="24"/>
          <w:szCs w:val="24"/>
        </w:rPr>
        <w:t xml:space="preserve"> the defendant's conduct, the victim sustained severe personal injury. According to the law, "severe personal injury" means severe bodily injury, disfigurement, disease, incapacitating mental anguish or chronic pain.  Bodily injury means physical pain, illness or any impairment of physical </w:t>
      </w:r>
      <w:r w:rsidRPr="001D68B7">
        <w:rPr>
          <w:sz w:val="24"/>
          <w:szCs w:val="24"/>
        </w:rPr>
        <w:lastRenderedPageBreak/>
        <w:t>condition.</w:t>
      </w:r>
    </w:p>
    <w:p w14:paraId="5F75EAAA" w14:textId="77777777" w:rsidR="00135EE2" w:rsidRPr="001D68B7" w:rsidRDefault="00135EE2" w:rsidP="001D68B7">
      <w:pPr>
        <w:spacing w:line="360" w:lineRule="auto"/>
        <w:jc w:val="center"/>
        <w:rPr>
          <w:b/>
          <w:bCs/>
          <w:sz w:val="24"/>
          <w:szCs w:val="24"/>
        </w:rPr>
      </w:pPr>
      <w:r w:rsidRPr="001D68B7">
        <w:rPr>
          <w:b/>
          <w:bCs/>
          <w:sz w:val="24"/>
          <w:szCs w:val="24"/>
        </w:rPr>
        <w:t>[Charge if applicable</w:t>
      </w:r>
      <w:r w:rsidR="00457834" w:rsidRPr="001D68B7">
        <w:rPr>
          <w:b/>
          <w:bCs/>
          <w:sz w:val="24"/>
          <w:szCs w:val="24"/>
        </w:rPr>
        <w:t>]</w:t>
      </w:r>
    </w:p>
    <w:p w14:paraId="49B85BBE" w14:textId="23B4C1DA" w:rsidR="00135EE2" w:rsidRPr="001D68B7" w:rsidRDefault="00135EE2" w:rsidP="001D68B7">
      <w:pPr>
        <w:spacing w:line="360" w:lineRule="auto"/>
        <w:ind w:left="720" w:right="720"/>
        <w:jc w:val="both"/>
        <w:rPr>
          <w:sz w:val="24"/>
          <w:szCs w:val="24"/>
        </w:rPr>
      </w:pPr>
      <w:r w:rsidRPr="001D68B7">
        <w:rPr>
          <w:sz w:val="24"/>
          <w:szCs w:val="24"/>
        </w:rPr>
        <w:t xml:space="preserve">"Incapacitating mental anguish" means severe emotional distress or suffering which results in a temporary or permanent inability of the victim to function in some significant aspect of </w:t>
      </w:r>
      <w:r w:rsidR="00C62CC1">
        <w:rPr>
          <w:sz w:val="24"/>
          <w:szCs w:val="24"/>
        </w:rPr>
        <w:t>their</w:t>
      </w:r>
      <w:r w:rsidRPr="001D68B7">
        <w:rPr>
          <w:sz w:val="24"/>
          <w:szCs w:val="24"/>
        </w:rPr>
        <w:t xml:space="preserve"> life, such as in </w:t>
      </w:r>
      <w:r w:rsidR="00C62CC1">
        <w:rPr>
          <w:sz w:val="24"/>
          <w:szCs w:val="24"/>
        </w:rPr>
        <w:t>their</w:t>
      </w:r>
      <w:r w:rsidRPr="001D68B7">
        <w:rPr>
          <w:sz w:val="24"/>
          <w:szCs w:val="24"/>
        </w:rPr>
        <w:t xml:space="preserve"> employment, </w:t>
      </w:r>
      <w:r w:rsidR="00C62CC1">
        <w:rPr>
          <w:sz w:val="24"/>
          <w:szCs w:val="24"/>
        </w:rPr>
        <w:t>their</w:t>
      </w:r>
      <w:r w:rsidRPr="001D68B7">
        <w:rPr>
          <w:sz w:val="24"/>
          <w:szCs w:val="24"/>
        </w:rPr>
        <w:t xml:space="preserve"> ability to care for </w:t>
      </w:r>
      <w:r w:rsidR="00C62CC1">
        <w:rPr>
          <w:sz w:val="24"/>
          <w:szCs w:val="24"/>
        </w:rPr>
        <w:t>themself</w:t>
      </w:r>
      <w:r w:rsidRPr="001D68B7">
        <w:rPr>
          <w:sz w:val="24"/>
          <w:szCs w:val="24"/>
        </w:rPr>
        <w:t xml:space="preserve">, or in </w:t>
      </w:r>
      <w:r w:rsidR="00C62CC1">
        <w:rPr>
          <w:sz w:val="24"/>
          <w:szCs w:val="24"/>
        </w:rPr>
        <w:t>their</w:t>
      </w:r>
      <w:r w:rsidRPr="001D68B7">
        <w:rPr>
          <w:sz w:val="24"/>
          <w:szCs w:val="24"/>
        </w:rPr>
        <w:t xml:space="preserve"> capacity as spouse, homemaker or mother/father.  Temporary incapacity means more than a mere fleeting, short-lived or brief incapacity.</w:t>
      </w:r>
      <w:r w:rsidRPr="001D68B7">
        <w:rPr>
          <w:rStyle w:val="FootnoteReference"/>
          <w:sz w:val="24"/>
          <w:szCs w:val="24"/>
        </w:rPr>
        <w:footnoteReference w:id="5"/>
      </w:r>
      <w:r w:rsidRPr="001D68B7">
        <w:rPr>
          <w:sz w:val="24"/>
          <w:szCs w:val="24"/>
        </w:rPr>
        <w:t>]</w:t>
      </w:r>
    </w:p>
    <w:p w14:paraId="40A455A6" w14:textId="77777777" w:rsidR="00135EE2" w:rsidRPr="001D68B7" w:rsidRDefault="00135EE2" w:rsidP="001D68B7">
      <w:pPr>
        <w:spacing w:line="360" w:lineRule="auto"/>
        <w:jc w:val="center"/>
        <w:rPr>
          <w:b/>
          <w:bCs/>
          <w:sz w:val="24"/>
          <w:szCs w:val="24"/>
        </w:rPr>
      </w:pPr>
      <w:r w:rsidRPr="001D68B7">
        <w:rPr>
          <w:b/>
          <w:bCs/>
          <w:sz w:val="24"/>
          <w:szCs w:val="24"/>
        </w:rPr>
        <w:t>[If there is an issue as to whether the defendant's conduct caused the injury, add the following:</w:t>
      </w:r>
    </w:p>
    <w:p w14:paraId="7B76A209" w14:textId="77777777" w:rsidR="00135EE2" w:rsidRPr="001D68B7" w:rsidRDefault="00135EE2" w:rsidP="001D68B7">
      <w:pPr>
        <w:spacing w:line="360" w:lineRule="auto"/>
        <w:jc w:val="both"/>
        <w:rPr>
          <w:sz w:val="24"/>
          <w:szCs w:val="24"/>
        </w:rPr>
      </w:pPr>
      <w:r w:rsidRPr="001D68B7">
        <w:rPr>
          <w:sz w:val="24"/>
          <w:szCs w:val="24"/>
        </w:rPr>
        <w:tab/>
        <w:t>To find that the severe injury sustained by the victim was caused by the defendant's conduct, you must find first, that but for the defendant's conduct, the victim would not have sustained severe personal injury; and second, that the victim's injury was the probable consequence of the defendant's conduct.</w:t>
      </w:r>
      <w:r w:rsidRPr="001D68B7">
        <w:rPr>
          <w:rStyle w:val="FootnoteReference"/>
          <w:sz w:val="24"/>
          <w:szCs w:val="24"/>
        </w:rPr>
        <w:footnoteReference w:id="6"/>
      </w:r>
      <w:r w:rsidRPr="001D68B7">
        <w:rPr>
          <w:sz w:val="24"/>
          <w:szCs w:val="24"/>
        </w:rPr>
        <w:t xml:space="preserve"> </w:t>
      </w:r>
      <w:r w:rsidR="007E03B8" w:rsidRPr="001D68B7">
        <w:rPr>
          <w:sz w:val="24"/>
          <w:szCs w:val="24"/>
        </w:rPr>
        <w:t xml:space="preserve"> </w:t>
      </w:r>
      <w:r w:rsidRPr="001D68B7">
        <w:rPr>
          <w:sz w:val="24"/>
          <w:szCs w:val="24"/>
        </w:rPr>
        <w:t xml:space="preserve">In order for the injury to be a probable consequence of the defendant's conduct, the injury must not have been too remote, or too accidental in its  occurrence, or too dependant on another's volitional act(s) to have a just bearing on the defendant's liability or the gravity of his offense.  In other words, you must decide if the State has proven beyond a reasonable doubt that the injury did not occur in such an unexpected or unusual manner that it would be unjust to find </w:t>
      </w:r>
      <w:proofErr w:type="gramStart"/>
      <w:r w:rsidRPr="001D68B7">
        <w:rPr>
          <w:sz w:val="24"/>
          <w:szCs w:val="24"/>
        </w:rPr>
        <w:t>defendant</w:t>
      </w:r>
      <w:proofErr w:type="gramEnd"/>
      <w:r w:rsidRPr="001D68B7">
        <w:rPr>
          <w:sz w:val="24"/>
          <w:szCs w:val="24"/>
        </w:rPr>
        <w:t xml:space="preserve"> responsible for the injury.</w:t>
      </w:r>
    </w:p>
    <w:p w14:paraId="11332038" w14:textId="77777777" w:rsidR="00457834" w:rsidRPr="001D68B7" w:rsidRDefault="00457834" w:rsidP="001D68B7">
      <w:pPr>
        <w:spacing w:line="360" w:lineRule="auto"/>
        <w:jc w:val="both"/>
        <w:rPr>
          <w:sz w:val="24"/>
          <w:szCs w:val="24"/>
        </w:rPr>
      </w:pPr>
    </w:p>
    <w:p w14:paraId="7167BC03" w14:textId="77777777" w:rsidR="006B4700" w:rsidRPr="0005331C" w:rsidRDefault="006B4700" w:rsidP="006B4700">
      <w:pPr>
        <w:spacing w:line="360" w:lineRule="auto"/>
        <w:jc w:val="center"/>
        <w:rPr>
          <w:b/>
          <w:bCs/>
          <w:sz w:val="24"/>
          <w:szCs w:val="24"/>
        </w:rPr>
      </w:pPr>
      <w:r w:rsidRPr="0005331C">
        <w:rPr>
          <w:b/>
          <w:bCs/>
          <w:sz w:val="24"/>
          <w:szCs w:val="24"/>
        </w:rPr>
        <w:t>[SUMMARIZE FACTUAL ALLEGATIONS OF STATE AND</w:t>
      </w:r>
    </w:p>
    <w:p w14:paraId="33A4BDB8" w14:textId="77777777" w:rsidR="006B4700" w:rsidRPr="0005331C" w:rsidRDefault="006B4700" w:rsidP="006B4700">
      <w:pPr>
        <w:spacing w:line="360" w:lineRule="auto"/>
        <w:jc w:val="center"/>
        <w:rPr>
          <w:b/>
          <w:bCs/>
          <w:sz w:val="24"/>
          <w:szCs w:val="24"/>
        </w:rPr>
      </w:pPr>
      <w:r w:rsidRPr="0005331C">
        <w:rPr>
          <w:b/>
          <w:bCs/>
          <w:sz w:val="24"/>
          <w:szCs w:val="24"/>
        </w:rPr>
        <w:t xml:space="preserve">DEFENSE, </w:t>
      </w:r>
      <w:proofErr w:type="gramStart"/>
      <w:r w:rsidRPr="0005331C">
        <w:rPr>
          <w:b/>
          <w:bCs/>
          <w:sz w:val="24"/>
          <w:szCs w:val="24"/>
        </w:rPr>
        <w:t>IF</w:t>
      </w:r>
      <w:proofErr w:type="gramEnd"/>
      <w:r w:rsidRPr="0005331C">
        <w:rPr>
          <w:b/>
          <w:bCs/>
          <w:sz w:val="24"/>
          <w:szCs w:val="24"/>
        </w:rPr>
        <w:t xml:space="preserve"> APPROPRIATE]</w:t>
      </w:r>
    </w:p>
    <w:p w14:paraId="520F14C8" w14:textId="77777777" w:rsidR="00EC379F" w:rsidRDefault="00EC379F" w:rsidP="001D68B7">
      <w:pPr>
        <w:spacing w:line="360" w:lineRule="auto"/>
        <w:jc w:val="center"/>
        <w:rPr>
          <w:b/>
          <w:bCs/>
          <w:sz w:val="24"/>
          <w:szCs w:val="24"/>
        </w:rPr>
      </w:pPr>
    </w:p>
    <w:p w14:paraId="279D2DCD" w14:textId="77777777" w:rsidR="00186E4D" w:rsidRPr="001D68B7" w:rsidRDefault="00186E4D" w:rsidP="001D68B7">
      <w:pPr>
        <w:spacing w:line="360" w:lineRule="auto"/>
        <w:jc w:val="center"/>
        <w:rPr>
          <w:b/>
          <w:bCs/>
          <w:sz w:val="24"/>
          <w:szCs w:val="24"/>
        </w:rPr>
      </w:pPr>
    </w:p>
    <w:p w14:paraId="53F2CF96" w14:textId="77777777" w:rsidR="00135EE2" w:rsidRPr="001D68B7" w:rsidRDefault="00135EE2" w:rsidP="001D68B7">
      <w:pPr>
        <w:spacing w:line="360" w:lineRule="auto"/>
        <w:jc w:val="center"/>
        <w:rPr>
          <w:sz w:val="24"/>
          <w:szCs w:val="24"/>
        </w:rPr>
      </w:pPr>
      <w:r w:rsidRPr="001D68B7">
        <w:rPr>
          <w:b/>
          <w:bCs/>
          <w:sz w:val="24"/>
          <w:szCs w:val="24"/>
        </w:rPr>
        <w:t>[</w:t>
      </w:r>
      <w:r w:rsidR="007E03B8" w:rsidRPr="001D68B7">
        <w:rPr>
          <w:b/>
          <w:bCs/>
          <w:sz w:val="24"/>
          <w:szCs w:val="24"/>
        </w:rPr>
        <w:t>C</w:t>
      </w:r>
      <w:r w:rsidRPr="001D68B7">
        <w:rPr>
          <w:b/>
          <w:bCs/>
          <w:sz w:val="24"/>
          <w:szCs w:val="24"/>
        </w:rPr>
        <w:t>harge the following language in all cases]</w:t>
      </w:r>
    </w:p>
    <w:p w14:paraId="25129D96" w14:textId="77777777" w:rsidR="00135EE2" w:rsidRPr="001D68B7" w:rsidRDefault="00135EE2" w:rsidP="001D68B7">
      <w:pPr>
        <w:spacing w:line="360" w:lineRule="auto"/>
        <w:jc w:val="both"/>
        <w:rPr>
          <w:sz w:val="24"/>
          <w:szCs w:val="24"/>
        </w:rPr>
      </w:pPr>
      <w:r w:rsidRPr="001D68B7">
        <w:rPr>
          <w:sz w:val="24"/>
          <w:szCs w:val="24"/>
        </w:rPr>
        <w:tab/>
        <w:t xml:space="preserve">If you find that the State has proven every </w:t>
      </w:r>
      <w:proofErr w:type="gramStart"/>
      <w:r w:rsidRPr="001D68B7">
        <w:rPr>
          <w:sz w:val="24"/>
          <w:szCs w:val="24"/>
        </w:rPr>
        <w:t>element,</w:t>
      </w:r>
      <w:proofErr w:type="gramEnd"/>
      <w:r w:rsidRPr="001D68B7">
        <w:rPr>
          <w:sz w:val="24"/>
          <w:szCs w:val="24"/>
        </w:rPr>
        <w:t xml:space="preserve"> beyond a reasonable doubt, then you </w:t>
      </w:r>
      <w:r w:rsidRPr="001D68B7">
        <w:rPr>
          <w:sz w:val="24"/>
          <w:szCs w:val="24"/>
        </w:rPr>
        <w:lastRenderedPageBreak/>
        <w:t>must find the defendant guilty of aggravated criminal sexual contact.  If you find that the State has failed to prove any of these elements beyond a reasonable doubt, then you must find the defendant not guilty of aggravated criminal sexual contact.</w:t>
      </w:r>
    </w:p>
    <w:p w14:paraId="56345324" w14:textId="77777777" w:rsidR="002B73C3" w:rsidRPr="001D68B7" w:rsidRDefault="002B73C3" w:rsidP="001D68B7">
      <w:pPr>
        <w:spacing w:line="360" w:lineRule="auto"/>
      </w:pPr>
    </w:p>
    <w:sectPr w:rsidR="002B73C3" w:rsidRPr="001D68B7" w:rsidSect="00D773E4">
      <w:headerReference w:type="default" r:id="rId7"/>
      <w:footerReference w:type="default" r:id="rId8"/>
      <w:headerReference w:type="first" r:id="rId9"/>
      <w:footerReference w:type="first" r:id="rId10"/>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82089" w14:textId="77777777" w:rsidR="00301535" w:rsidRDefault="00301535">
      <w:r>
        <w:separator/>
      </w:r>
    </w:p>
  </w:endnote>
  <w:endnote w:type="continuationSeparator" w:id="0">
    <w:p w14:paraId="1FEC1A61" w14:textId="77777777" w:rsidR="00301535" w:rsidRDefault="0030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6E903" w14:textId="77777777" w:rsidR="003C7D4D" w:rsidRPr="003C7D4D" w:rsidRDefault="003C7D4D" w:rsidP="003C7D4D">
    <w:pPr>
      <w:pStyle w:val="Footer"/>
      <w:jc w:val="center"/>
      <w:rPr>
        <w:sz w:val="22"/>
        <w:szCs w:val="22"/>
      </w:rPr>
    </w:pPr>
    <w:r w:rsidRPr="003C7D4D">
      <w:rPr>
        <w:sz w:val="22"/>
        <w:szCs w:val="22"/>
      </w:rPr>
      <w:t xml:space="preserve">Page </w:t>
    </w:r>
    <w:r w:rsidRPr="003C7D4D">
      <w:rPr>
        <w:sz w:val="22"/>
        <w:szCs w:val="22"/>
      </w:rPr>
      <w:fldChar w:fldCharType="begin"/>
    </w:r>
    <w:r w:rsidRPr="003C7D4D">
      <w:rPr>
        <w:sz w:val="22"/>
        <w:szCs w:val="22"/>
      </w:rPr>
      <w:instrText xml:space="preserve"> PAGE </w:instrText>
    </w:r>
    <w:r w:rsidRPr="003C7D4D">
      <w:rPr>
        <w:sz w:val="22"/>
        <w:szCs w:val="22"/>
      </w:rPr>
      <w:fldChar w:fldCharType="separate"/>
    </w:r>
    <w:r w:rsidR="001D68B7">
      <w:rPr>
        <w:noProof/>
        <w:sz w:val="22"/>
        <w:szCs w:val="22"/>
      </w:rPr>
      <w:t>2</w:t>
    </w:r>
    <w:r w:rsidRPr="003C7D4D">
      <w:rPr>
        <w:sz w:val="22"/>
        <w:szCs w:val="22"/>
      </w:rPr>
      <w:fldChar w:fldCharType="end"/>
    </w:r>
    <w:r w:rsidRPr="003C7D4D">
      <w:rPr>
        <w:sz w:val="22"/>
        <w:szCs w:val="22"/>
      </w:rPr>
      <w:t xml:space="preserve"> of </w:t>
    </w:r>
    <w:r w:rsidRPr="003C7D4D">
      <w:rPr>
        <w:sz w:val="22"/>
        <w:szCs w:val="22"/>
      </w:rPr>
      <w:fldChar w:fldCharType="begin"/>
    </w:r>
    <w:r w:rsidRPr="003C7D4D">
      <w:rPr>
        <w:sz w:val="22"/>
        <w:szCs w:val="22"/>
      </w:rPr>
      <w:instrText xml:space="preserve"> NUMPAGES </w:instrText>
    </w:r>
    <w:r w:rsidRPr="003C7D4D">
      <w:rPr>
        <w:sz w:val="22"/>
        <w:szCs w:val="22"/>
      </w:rPr>
      <w:fldChar w:fldCharType="separate"/>
    </w:r>
    <w:r w:rsidR="001D68B7">
      <w:rPr>
        <w:noProof/>
        <w:sz w:val="22"/>
        <w:szCs w:val="22"/>
      </w:rPr>
      <w:t>5</w:t>
    </w:r>
    <w:r w:rsidRPr="003C7D4D">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E0CF0" w14:textId="77777777" w:rsidR="003C7D4D" w:rsidRPr="003C7D4D" w:rsidRDefault="003C7D4D" w:rsidP="003C7D4D">
    <w:pPr>
      <w:pStyle w:val="Footer"/>
      <w:jc w:val="center"/>
      <w:rPr>
        <w:sz w:val="22"/>
        <w:szCs w:val="22"/>
      </w:rPr>
    </w:pPr>
    <w:r w:rsidRPr="003C7D4D">
      <w:rPr>
        <w:sz w:val="22"/>
        <w:szCs w:val="22"/>
      </w:rPr>
      <w:t xml:space="preserve">Page </w:t>
    </w:r>
    <w:r w:rsidRPr="003C7D4D">
      <w:rPr>
        <w:sz w:val="22"/>
        <w:szCs w:val="22"/>
      </w:rPr>
      <w:fldChar w:fldCharType="begin"/>
    </w:r>
    <w:r w:rsidRPr="003C7D4D">
      <w:rPr>
        <w:sz w:val="22"/>
        <w:szCs w:val="22"/>
      </w:rPr>
      <w:instrText xml:space="preserve"> PAGE </w:instrText>
    </w:r>
    <w:r w:rsidRPr="003C7D4D">
      <w:rPr>
        <w:sz w:val="22"/>
        <w:szCs w:val="22"/>
      </w:rPr>
      <w:fldChar w:fldCharType="separate"/>
    </w:r>
    <w:r w:rsidR="001D68B7">
      <w:rPr>
        <w:noProof/>
        <w:sz w:val="22"/>
        <w:szCs w:val="22"/>
      </w:rPr>
      <w:t>1</w:t>
    </w:r>
    <w:r w:rsidRPr="003C7D4D">
      <w:rPr>
        <w:sz w:val="22"/>
        <w:szCs w:val="22"/>
      </w:rPr>
      <w:fldChar w:fldCharType="end"/>
    </w:r>
    <w:r w:rsidRPr="003C7D4D">
      <w:rPr>
        <w:sz w:val="22"/>
        <w:szCs w:val="22"/>
      </w:rPr>
      <w:t xml:space="preserve"> of </w:t>
    </w:r>
    <w:r w:rsidRPr="003C7D4D">
      <w:rPr>
        <w:sz w:val="22"/>
        <w:szCs w:val="22"/>
      </w:rPr>
      <w:fldChar w:fldCharType="begin"/>
    </w:r>
    <w:r w:rsidRPr="003C7D4D">
      <w:rPr>
        <w:sz w:val="22"/>
        <w:szCs w:val="22"/>
      </w:rPr>
      <w:instrText xml:space="preserve"> NUMPAGES </w:instrText>
    </w:r>
    <w:r w:rsidRPr="003C7D4D">
      <w:rPr>
        <w:sz w:val="22"/>
        <w:szCs w:val="22"/>
      </w:rPr>
      <w:fldChar w:fldCharType="separate"/>
    </w:r>
    <w:r w:rsidR="001D68B7">
      <w:rPr>
        <w:noProof/>
        <w:sz w:val="22"/>
        <w:szCs w:val="22"/>
      </w:rPr>
      <w:t>5</w:t>
    </w:r>
    <w:r w:rsidRPr="003C7D4D">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C547B" w14:textId="77777777" w:rsidR="00301535" w:rsidRDefault="00301535">
      <w:r>
        <w:separator/>
      </w:r>
    </w:p>
  </w:footnote>
  <w:footnote w:type="continuationSeparator" w:id="0">
    <w:p w14:paraId="5A4F49E8" w14:textId="77777777" w:rsidR="00301535" w:rsidRDefault="00301535">
      <w:r>
        <w:continuationSeparator/>
      </w:r>
    </w:p>
  </w:footnote>
  <w:footnote w:id="1">
    <w:p w14:paraId="709C4227" w14:textId="77777777" w:rsidR="00F63670" w:rsidRPr="00DD6BF9" w:rsidRDefault="00F63670" w:rsidP="00F63670">
      <w:pPr>
        <w:tabs>
          <w:tab w:val="left" w:pos="720"/>
        </w:tabs>
        <w:jc w:val="both"/>
        <w:rPr>
          <w:sz w:val="22"/>
          <w:szCs w:val="22"/>
        </w:rPr>
      </w:pPr>
      <w:r w:rsidRPr="00DD6BF9">
        <w:rPr>
          <w:rStyle w:val="FootnoteReference"/>
          <w:sz w:val="22"/>
          <w:szCs w:val="22"/>
        </w:rPr>
        <w:footnoteRef/>
      </w:r>
      <w:r w:rsidRPr="00DD6BF9">
        <w:rPr>
          <w:sz w:val="22"/>
          <w:szCs w:val="22"/>
        </w:rPr>
        <w:tab/>
      </w:r>
      <w:r w:rsidRPr="00DD6BF9">
        <w:rPr>
          <w:sz w:val="22"/>
          <w:szCs w:val="22"/>
          <w:u w:val="single"/>
        </w:rPr>
        <w:t xml:space="preserve">State v. </w:t>
      </w:r>
      <w:proofErr w:type="spellStart"/>
      <w:r w:rsidRPr="00DD6BF9">
        <w:rPr>
          <w:sz w:val="22"/>
          <w:szCs w:val="22"/>
          <w:u w:val="single"/>
        </w:rPr>
        <w:t>Zeidell</w:t>
      </w:r>
      <w:proofErr w:type="spellEnd"/>
      <w:r w:rsidRPr="00DD6BF9">
        <w:rPr>
          <w:sz w:val="22"/>
          <w:szCs w:val="22"/>
        </w:rPr>
        <w:t xml:space="preserve">, 154 </w:t>
      </w:r>
      <w:r w:rsidRPr="00DD6BF9">
        <w:rPr>
          <w:sz w:val="22"/>
          <w:szCs w:val="22"/>
          <w:u w:val="single"/>
        </w:rPr>
        <w:t>N.J</w:t>
      </w:r>
      <w:r w:rsidRPr="00DD6BF9">
        <w:rPr>
          <w:sz w:val="22"/>
          <w:szCs w:val="22"/>
        </w:rPr>
        <w:t>. 417 (1998).</w:t>
      </w:r>
    </w:p>
  </w:footnote>
  <w:footnote w:id="2">
    <w:p w14:paraId="35A2C615" w14:textId="77777777" w:rsidR="00F63670" w:rsidRPr="00DD6BF9" w:rsidRDefault="00F63670" w:rsidP="00F63670">
      <w:pPr>
        <w:tabs>
          <w:tab w:val="left" w:pos="720"/>
        </w:tabs>
        <w:jc w:val="both"/>
        <w:rPr>
          <w:sz w:val="22"/>
          <w:szCs w:val="22"/>
        </w:rPr>
      </w:pPr>
      <w:r w:rsidRPr="00DD6BF9">
        <w:rPr>
          <w:rStyle w:val="FootnoteReference"/>
          <w:sz w:val="22"/>
          <w:szCs w:val="22"/>
        </w:rPr>
        <w:footnoteRef/>
      </w:r>
      <w:r w:rsidRPr="00DD6BF9">
        <w:rPr>
          <w:sz w:val="22"/>
          <w:szCs w:val="22"/>
        </w:rPr>
        <w:tab/>
      </w:r>
      <w:r w:rsidRPr="00DD6BF9">
        <w:rPr>
          <w:sz w:val="22"/>
          <w:szCs w:val="22"/>
          <w:u w:val="single"/>
        </w:rPr>
        <w:t>State v. Breitweiser</w:t>
      </w:r>
      <w:r w:rsidRPr="00DD6BF9">
        <w:rPr>
          <w:sz w:val="22"/>
          <w:szCs w:val="22"/>
        </w:rPr>
        <w:t xml:space="preserve">, 373 </w:t>
      </w:r>
      <w:r w:rsidRPr="00DD6BF9">
        <w:rPr>
          <w:sz w:val="22"/>
          <w:szCs w:val="22"/>
          <w:u w:val="single"/>
        </w:rPr>
        <w:t>N.J. Super</w:t>
      </w:r>
      <w:r w:rsidRPr="00DD6BF9">
        <w:rPr>
          <w:sz w:val="22"/>
          <w:szCs w:val="22"/>
        </w:rPr>
        <w:t>. 271, 276, 286-87 (App. Div. 2004).</w:t>
      </w:r>
    </w:p>
  </w:footnote>
  <w:footnote w:id="3">
    <w:p w14:paraId="4095ED78" w14:textId="77777777" w:rsidR="00FD0B7C" w:rsidRPr="00DD6BF9" w:rsidRDefault="00FD0B7C" w:rsidP="00FD0B7C">
      <w:pPr>
        <w:pStyle w:val="FootnoteText"/>
        <w:jc w:val="both"/>
        <w:rPr>
          <w:sz w:val="22"/>
          <w:szCs w:val="22"/>
        </w:rPr>
      </w:pPr>
      <w:r>
        <w:rPr>
          <w:rStyle w:val="FootnoteReference"/>
        </w:rPr>
        <w:footnoteRef/>
      </w:r>
      <w:r>
        <w:t xml:space="preserve"> </w:t>
      </w:r>
      <w:r w:rsidRPr="00DD6BF9">
        <w:rPr>
          <w:sz w:val="22"/>
          <w:szCs w:val="22"/>
        </w:rPr>
        <w:t xml:space="preserve">Note that </w:t>
      </w:r>
      <w:r>
        <w:rPr>
          <w:sz w:val="22"/>
          <w:szCs w:val="22"/>
        </w:rPr>
        <w:t xml:space="preserve">prior to the 2019 amendment removing the “physical force” language from the sexual assault statute, this charge cautioned that </w:t>
      </w:r>
      <w:r w:rsidRPr="00DD6BF9">
        <w:rPr>
          <w:sz w:val="22"/>
          <w:szCs w:val="22"/>
        </w:rPr>
        <w:t xml:space="preserve">where a defendant's sexual contact is with his own intimate parts in view of an adult victim, a conviction on a charge of criminal sexual contact requires proof of physical force or coercion beyond defendant's act of touching himself; in the absence of such evidence of force or coercion, defendant's conduct may constitute the lesser included offense of lewdness.  </w:t>
      </w:r>
      <w:r w:rsidRPr="00DD6BF9">
        <w:rPr>
          <w:sz w:val="22"/>
          <w:szCs w:val="22"/>
          <w:u w:val="single"/>
        </w:rPr>
        <w:t>State v. Lee</w:t>
      </w:r>
      <w:r w:rsidRPr="00DD6BF9">
        <w:rPr>
          <w:sz w:val="22"/>
          <w:szCs w:val="22"/>
        </w:rPr>
        <w:t xml:space="preserve">, 417 </w:t>
      </w:r>
      <w:r w:rsidRPr="00DD6BF9">
        <w:rPr>
          <w:sz w:val="22"/>
          <w:szCs w:val="22"/>
          <w:u w:val="single"/>
        </w:rPr>
        <w:t>N.J. Super</w:t>
      </w:r>
      <w:r w:rsidRPr="00DD6BF9">
        <w:rPr>
          <w:sz w:val="22"/>
          <w:szCs w:val="22"/>
        </w:rPr>
        <w:t xml:space="preserve">. 219 (App. Div. 2010), </w:t>
      </w:r>
      <w:r w:rsidRPr="00DD6BF9">
        <w:rPr>
          <w:sz w:val="22"/>
          <w:szCs w:val="22"/>
          <w:u w:val="single"/>
        </w:rPr>
        <w:t>certif. denied,</w:t>
      </w:r>
      <w:r w:rsidRPr="00DD6BF9">
        <w:rPr>
          <w:sz w:val="22"/>
          <w:szCs w:val="22"/>
        </w:rPr>
        <w:t xml:space="preserve"> 206 </w:t>
      </w:r>
      <w:r w:rsidRPr="00DD6BF9">
        <w:rPr>
          <w:sz w:val="22"/>
          <w:szCs w:val="22"/>
          <w:u w:val="single"/>
        </w:rPr>
        <w:t>N.J.</w:t>
      </w:r>
      <w:r w:rsidRPr="00DD6BF9">
        <w:rPr>
          <w:sz w:val="22"/>
          <w:szCs w:val="22"/>
        </w:rPr>
        <w:t xml:space="preserve"> 64 (2011).  In an appropriate case, the court must (1) decide which charge(s) to submit to the jury and (2) tailor its instructions accordingly.</w:t>
      </w:r>
    </w:p>
    <w:p w14:paraId="52C3E644" w14:textId="77777777" w:rsidR="00FD0B7C" w:rsidRDefault="00FD0B7C">
      <w:pPr>
        <w:pStyle w:val="FootnoteText"/>
      </w:pPr>
    </w:p>
  </w:footnote>
  <w:footnote w:id="4">
    <w:p w14:paraId="40659818" w14:textId="77777777" w:rsidR="00AC0F7A" w:rsidRPr="00941FB2" w:rsidRDefault="00AC0F7A" w:rsidP="00135EE2">
      <w:pPr>
        <w:spacing w:after="240"/>
        <w:jc w:val="both"/>
        <w:rPr>
          <w:sz w:val="22"/>
          <w:szCs w:val="22"/>
        </w:rPr>
      </w:pPr>
      <w:r w:rsidRPr="00941FB2">
        <w:rPr>
          <w:rStyle w:val="FootnoteReference"/>
          <w:sz w:val="22"/>
          <w:szCs w:val="22"/>
        </w:rPr>
        <w:footnoteRef/>
      </w:r>
      <w:r w:rsidRPr="00941FB2">
        <w:rPr>
          <w:sz w:val="22"/>
          <w:szCs w:val="22"/>
        </w:rPr>
        <w:tab/>
      </w:r>
      <w:r w:rsidRPr="00941FB2">
        <w:rPr>
          <w:sz w:val="22"/>
          <w:szCs w:val="22"/>
          <w:u w:val="single"/>
        </w:rPr>
        <w:t>See</w:t>
      </w:r>
      <w:r w:rsidRPr="00941FB2">
        <w:rPr>
          <w:sz w:val="22"/>
          <w:szCs w:val="22"/>
        </w:rPr>
        <w:t xml:space="preserve"> </w:t>
      </w:r>
      <w:r w:rsidRPr="00941FB2">
        <w:rPr>
          <w:sz w:val="22"/>
          <w:szCs w:val="22"/>
          <w:u w:val="single"/>
        </w:rPr>
        <w:t>N.J.S.A.</w:t>
      </w:r>
      <w:r w:rsidRPr="00941FB2">
        <w:rPr>
          <w:sz w:val="22"/>
          <w:szCs w:val="22"/>
        </w:rPr>
        <w:t xml:space="preserve"> 2C: 14-1j and 2C:13-5.</w:t>
      </w:r>
    </w:p>
  </w:footnote>
  <w:footnote w:id="5">
    <w:p w14:paraId="14889EF2" w14:textId="77777777" w:rsidR="00AC0F7A" w:rsidRPr="00941FB2" w:rsidRDefault="00AC0F7A" w:rsidP="00941FB2">
      <w:pPr>
        <w:jc w:val="both"/>
        <w:rPr>
          <w:sz w:val="22"/>
          <w:szCs w:val="22"/>
        </w:rPr>
      </w:pPr>
      <w:r w:rsidRPr="00941FB2">
        <w:rPr>
          <w:rStyle w:val="FootnoteReference"/>
          <w:sz w:val="22"/>
          <w:szCs w:val="22"/>
        </w:rPr>
        <w:footnoteRef/>
      </w:r>
      <w:r w:rsidRPr="00941FB2">
        <w:rPr>
          <w:sz w:val="22"/>
          <w:szCs w:val="22"/>
        </w:rPr>
        <w:tab/>
      </w:r>
      <w:r w:rsidRPr="00941FB2">
        <w:rPr>
          <w:sz w:val="22"/>
          <w:szCs w:val="22"/>
          <w:u w:val="single"/>
        </w:rPr>
        <w:t>State v. Walker</w:t>
      </w:r>
      <w:r w:rsidRPr="00941FB2">
        <w:rPr>
          <w:sz w:val="22"/>
          <w:szCs w:val="22"/>
        </w:rPr>
        <w:t xml:space="preserve">, 216 </w:t>
      </w:r>
      <w:r w:rsidRPr="00351E05">
        <w:rPr>
          <w:sz w:val="22"/>
          <w:szCs w:val="22"/>
          <w:u w:val="single"/>
        </w:rPr>
        <w:t>N.J. Super</w:t>
      </w:r>
      <w:r w:rsidRPr="00941FB2">
        <w:rPr>
          <w:sz w:val="22"/>
          <w:szCs w:val="22"/>
        </w:rPr>
        <w:t xml:space="preserve">. 39, 44 (App. Div.), </w:t>
      </w:r>
      <w:r w:rsidRPr="00EC379F">
        <w:rPr>
          <w:sz w:val="22"/>
          <w:szCs w:val="22"/>
          <w:u w:val="single"/>
        </w:rPr>
        <w:t>certif. denied</w:t>
      </w:r>
      <w:r w:rsidRPr="00941FB2">
        <w:rPr>
          <w:sz w:val="22"/>
          <w:szCs w:val="22"/>
        </w:rPr>
        <w:t xml:space="preserve">, 108 </w:t>
      </w:r>
      <w:r w:rsidRPr="00941FB2">
        <w:rPr>
          <w:sz w:val="22"/>
          <w:szCs w:val="22"/>
          <w:u w:val="single"/>
        </w:rPr>
        <w:t>N.J.</w:t>
      </w:r>
      <w:r w:rsidRPr="00941FB2">
        <w:rPr>
          <w:sz w:val="22"/>
          <w:szCs w:val="22"/>
        </w:rPr>
        <w:t xml:space="preserve"> 179 (1987).</w:t>
      </w:r>
    </w:p>
  </w:footnote>
  <w:footnote w:id="6">
    <w:p w14:paraId="584675AA" w14:textId="77777777" w:rsidR="00AC0F7A" w:rsidRPr="00941FB2" w:rsidRDefault="00AC0F7A" w:rsidP="00941FB2">
      <w:pPr>
        <w:jc w:val="both"/>
        <w:rPr>
          <w:sz w:val="22"/>
          <w:szCs w:val="22"/>
        </w:rPr>
      </w:pPr>
      <w:r w:rsidRPr="00941FB2">
        <w:rPr>
          <w:rStyle w:val="FootnoteReference"/>
          <w:sz w:val="22"/>
          <w:szCs w:val="22"/>
        </w:rPr>
        <w:footnoteRef/>
      </w:r>
      <w:r w:rsidRPr="00941FB2">
        <w:rPr>
          <w:sz w:val="22"/>
          <w:szCs w:val="22"/>
        </w:rPr>
        <w:tab/>
        <w:t xml:space="preserve">This language on causation is written on the assumption that no culpability on the part of the defendant is required for causing injury to the victim.  If, however, causing the injury is a material element for which a purposeful [knowing] mental state is required, </w:t>
      </w:r>
      <w:r w:rsidRPr="00941FB2">
        <w:rPr>
          <w:sz w:val="22"/>
          <w:szCs w:val="22"/>
          <w:u w:val="single"/>
        </w:rPr>
        <w:t>see</w:t>
      </w:r>
      <w:r w:rsidRPr="00941FB2">
        <w:rPr>
          <w:sz w:val="22"/>
          <w:szCs w:val="22"/>
        </w:rPr>
        <w:t xml:space="preserve"> </w:t>
      </w:r>
      <w:r w:rsidRPr="00941FB2">
        <w:rPr>
          <w:sz w:val="22"/>
          <w:szCs w:val="22"/>
          <w:u w:val="single"/>
        </w:rPr>
        <w:t>N.J.S.A.</w:t>
      </w:r>
      <w:r w:rsidRPr="00941FB2">
        <w:rPr>
          <w:sz w:val="22"/>
          <w:szCs w:val="22"/>
        </w:rPr>
        <w:t xml:space="preserve"> 2C:2-2c(3), the second part of the causation element should read:  two, that the victim's injury must have been within the defendant's design [contemplation] or, if not, the actual injury must involve the same kind of injury or harm as that designed [contemplated] and not be too remote, accidental in its occurrence or dependent on another's volitional act to have a just bearing on the defendant's liability or on the gravity of his offense.  </w:t>
      </w:r>
      <w:r w:rsidRPr="00941FB2">
        <w:rPr>
          <w:sz w:val="22"/>
          <w:szCs w:val="22"/>
          <w:u w:val="single"/>
        </w:rPr>
        <w:t>See</w:t>
      </w:r>
      <w:r w:rsidRPr="00941FB2">
        <w:rPr>
          <w:sz w:val="22"/>
          <w:szCs w:val="22"/>
        </w:rPr>
        <w:t xml:space="preserve"> </w:t>
      </w:r>
      <w:r w:rsidRPr="00941FB2">
        <w:rPr>
          <w:sz w:val="22"/>
          <w:szCs w:val="22"/>
          <w:u w:val="single"/>
        </w:rPr>
        <w:t>N.J.S.A.</w:t>
      </w:r>
      <w:r w:rsidRPr="00941FB2">
        <w:rPr>
          <w:sz w:val="22"/>
          <w:szCs w:val="22"/>
        </w:rPr>
        <w:t xml:space="preserve"> 2C:2-3b.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8D8BC" w14:textId="77777777" w:rsidR="00AC0F7A" w:rsidRDefault="00AC0F7A">
    <w:pPr>
      <w:jc w:val="both"/>
      <w:rPr>
        <w:b/>
        <w:bCs/>
        <w:u w:val="single"/>
      </w:rPr>
    </w:pPr>
    <w:r>
      <w:rPr>
        <w:b/>
        <w:bCs/>
        <w:u w:val="single"/>
      </w:rPr>
      <w:t>AGGRAVATED CRIMINAL SEXUAL CONTACT</w:t>
    </w:r>
  </w:p>
  <w:p w14:paraId="6DCF8660" w14:textId="77777777" w:rsidR="00AC0F7A" w:rsidRDefault="00AC0F7A">
    <w:pPr>
      <w:jc w:val="both"/>
      <w:rPr>
        <w:b/>
        <w:bCs/>
      </w:rPr>
    </w:pPr>
    <w:r>
      <w:rPr>
        <w:b/>
        <w:bCs/>
        <w:u w:val="single"/>
      </w:rPr>
      <w:t>N.J.S.A</w:t>
    </w:r>
    <w:r>
      <w:rPr>
        <w:b/>
        <w:bCs/>
      </w:rPr>
      <w:t>. 2C:14-3a [2C:14-2</w:t>
    </w:r>
    <w:proofErr w:type="gramStart"/>
    <w:r>
      <w:rPr>
        <w:b/>
        <w:bCs/>
      </w:rPr>
      <w:t>a(</w:t>
    </w:r>
    <w:proofErr w:type="gramEnd"/>
    <w:r>
      <w:rPr>
        <w:b/>
        <w:bCs/>
      </w:rPr>
      <w:t>6)]</w:t>
    </w:r>
  </w:p>
  <w:p w14:paraId="4D630829" w14:textId="77777777" w:rsidR="00AC0F7A" w:rsidRDefault="00AC0F7A">
    <w:pPr>
      <w:jc w:val="both"/>
    </w:pPr>
  </w:p>
  <w:p w14:paraId="6B3CED53" w14:textId="77777777" w:rsidR="003C7D4D" w:rsidRDefault="003C7D4D">
    <w:pP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92E70" w14:textId="4586F67A" w:rsidR="00AC0F7A" w:rsidRPr="001733FB" w:rsidRDefault="00DA464E" w:rsidP="00D773E4">
    <w:pPr>
      <w:pStyle w:val="Header"/>
      <w:tabs>
        <w:tab w:val="clear" w:pos="8640"/>
        <w:tab w:val="right" w:pos="9350"/>
      </w:tabs>
      <w:jc w:val="right"/>
      <w:rPr>
        <w:b/>
        <w:sz w:val="22"/>
        <w:szCs w:val="22"/>
      </w:rPr>
    </w:pPr>
    <w:r>
      <w:rPr>
        <w:b/>
        <w:sz w:val="22"/>
        <w:szCs w:val="22"/>
      </w:rPr>
      <w:t>Approved 8/18/25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C3"/>
    <w:rsid w:val="00001693"/>
    <w:rsid w:val="0000352C"/>
    <w:rsid w:val="000063AC"/>
    <w:rsid w:val="00010A5C"/>
    <w:rsid w:val="00011E5F"/>
    <w:rsid w:val="00013521"/>
    <w:rsid w:val="000135D1"/>
    <w:rsid w:val="00014CE0"/>
    <w:rsid w:val="00024367"/>
    <w:rsid w:val="00024C7B"/>
    <w:rsid w:val="00024E6C"/>
    <w:rsid w:val="00026D2E"/>
    <w:rsid w:val="00026D8B"/>
    <w:rsid w:val="000311ED"/>
    <w:rsid w:val="000317BC"/>
    <w:rsid w:val="000317CD"/>
    <w:rsid w:val="000333CB"/>
    <w:rsid w:val="00035D1F"/>
    <w:rsid w:val="000423D3"/>
    <w:rsid w:val="00043D3C"/>
    <w:rsid w:val="000443A5"/>
    <w:rsid w:val="000450BD"/>
    <w:rsid w:val="00047681"/>
    <w:rsid w:val="00047CC7"/>
    <w:rsid w:val="00051F14"/>
    <w:rsid w:val="00052B8B"/>
    <w:rsid w:val="00053505"/>
    <w:rsid w:val="000546F7"/>
    <w:rsid w:val="000600FE"/>
    <w:rsid w:val="00060313"/>
    <w:rsid w:val="00061698"/>
    <w:rsid w:val="00063252"/>
    <w:rsid w:val="00066C3B"/>
    <w:rsid w:val="00067C99"/>
    <w:rsid w:val="0007065F"/>
    <w:rsid w:val="00075D4D"/>
    <w:rsid w:val="00076043"/>
    <w:rsid w:val="000856A9"/>
    <w:rsid w:val="000901FC"/>
    <w:rsid w:val="00090C94"/>
    <w:rsid w:val="00093E1E"/>
    <w:rsid w:val="00093F1C"/>
    <w:rsid w:val="00093F8C"/>
    <w:rsid w:val="00095740"/>
    <w:rsid w:val="00095E95"/>
    <w:rsid w:val="0009640F"/>
    <w:rsid w:val="000A5F6F"/>
    <w:rsid w:val="000B29B0"/>
    <w:rsid w:val="000B34FF"/>
    <w:rsid w:val="000B3753"/>
    <w:rsid w:val="000B4568"/>
    <w:rsid w:val="000B516E"/>
    <w:rsid w:val="000B5AA2"/>
    <w:rsid w:val="000C19AD"/>
    <w:rsid w:val="000C310C"/>
    <w:rsid w:val="000C5FD4"/>
    <w:rsid w:val="000C6C67"/>
    <w:rsid w:val="000C7056"/>
    <w:rsid w:val="000C7B7A"/>
    <w:rsid w:val="000C7D30"/>
    <w:rsid w:val="000D04A0"/>
    <w:rsid w:val="000D0EF7"/>
    <w:rsid w:val="000D3839"/>
    <w:rsid w:val="000D58E4"/>
    <w:rsid w:val="000D72C3"/>
    <w:rsid w:val="000D7D66"/>
    <w:rsid w:val="000E1F81"/>
    <w:rsid w:val="000E2B0B"/>
    <w:rsid w:val="000E2DB7"/>
    <w:rsid w:val="000E387E"/>
    <w:rsid w:val="000F35D1"/>
    <w:rsid w:val="000F55C3"/>
    <w:rsid w:val="00102C4A"/>
    <w:rsid w:val="00103441"/>
    <w:rsid w:val="00103FA6"/>
    <w:rsid w:val="001043F8"/>
    <w:rsid w:val="00105176"/>
    <w:rsid w:val="00111BE5"/>
    <w:rsid w:val="00112C19"/>
    <w:rsid w:val="00112F8D"/>
    <w:rsid w:val="00116647"/>
    <w:rsid w:val="00116BE4"/>
    <w:rsid w:val="00117CA6"/>
    <w:rsid w:val="00121BD0"/>
    <w:rsid w:val="001248BB"/>
    <w:rsid w:val="00130110"/>
    <w:rsid w:val="001326EE"/>
    <w:rsid w:val="0013301B"/>
    <w:rsid w:val="00135E3E"/>
    <w:rsid w:val="00135EE2"/>
    <w:rsid w:val="001364DA"/>
    <w:rsid w:val="00136659"/>
    <w:rsid w:val="00140119"/>
    <w:rsid w:val="0014057A"/>
    <w:rsid w:val="001407B6"/>
    <w:rsid w:val="001424F2"/>
    <w:rsid w:val="001449DE"/>
    <w:rsid w:val="00151D70"/>
    <w:rsid w:val="00152220"/>
    <w:rsid w:val="00152F80"/>
    <w:rsid w:val="00153991"/>
    <w:rsid w:val="00154618"/>
    <w:rsid w:val="001552FF"/>
    <w:rsid w:val="00155672"/>
    <w:rsid w:val="00155726"/>
    <w:rsid w:val="0015736C"/>
    <w:rsid w:val="00161C6D"/>
    <w:rsid w:val="00163948"/>
    <w:rsid w:val="00164943"/>
    <w:rsid w:val="00164C13"/>
    <w:rsid w:val="00165948"/>
    <w:rsid w:val="001659F2"/>
    <w:rsid w:val="00166B37"/>
    <w:rsid w:val="00166FEF"/>
    <w:rsid w:val="00170A71"/>
    <w:rsid w:val="00170F61"/>
    <w:rsid w:val="001733FB"/>
    <w:rsid w:val="00174D23"/>
    <w:rsid w:val="00175B0F"/>
    <w:rsid w:val="001765DC"/>
    <w:rsid w:val="001777C9"/>
    <w:rsid w:val="00181961"/>
    <w:rsid w:val="00181C26"/>
    <w:rsid w:val="001837D5"/>
    <w:rsid w:val="001839D0"/>
    <w:rsid w:val="0018622C"/>
    <w:rsid w:val="00186E4D"/>
    <w:rsid w:val="0018752F"/>
    <w:rsid w:val="00191F30"/>
    <w:rsid w:val="00192563"/>
    <w:rsid w:val="0019334E"/>
    <w:rsid w:val="0019414B"/>
    <w:rsid w:val="001941A2"/>
    <w:rsid w:val="0019584C"/>
    <w:rsid w:val="001968EA"/>
    <w:rsid w:val="00197662"/>
    <w:rsid w:val="001A0AC9"/>
    <w:rsid w:val="001A1F5C"/>
    <w:rsid w:val="001A5547"/>
    <w:rsid w:val="001A6A54"/>
    <w:rsid w:val="001A6E43"/>
    <w:rsid w:val="001A78C5"/>
    <w:rsid w:val="001B0AB1"/>
    <w:rsid w:val="001B1630"/>
    <w:rsid w:val="001B1C6F"/>
    <w:rsid w:val="001B2092"/>
    <w:rsid w:val="001B3F6E"/>
    <w:rsid w:val="001B4C2D"/>
    <w:rsid w:val="001B6072"/>
    <w:rsid w:val="001B68AA"/>
    <w:rsid w:val="001B7CF5"/>
    <w:rsid w:val="001B7F36"/>
    <w:rsid w:val="001C0030"/>
    <w:rsid w:val="001C13D4"/>
    <w:rsid w:val="001C3197"/>
    <w:rsid w:val="001C45E5"/>
    <w:rsid w:val="001C4EB9"/>
    <w:rsid w:val="001C5502"/>
    <w:rsid w:val="001D0389"/>
    <w:rsid w:val="001D1994"/>
    <w:rsid w:val="001D1B2F"/>
    <w:rsid w:val="001D24BB"/>
    <w:rsid w:val="001D4F44"/>
    <w:rsid w:val="001D551E"/>
    <w:rsid w:val="001D5F5D"/>
    <w:rsid w:val="001D61B2"/>
    <w:rsid w:val="001D68B7"/>
    <w:rsid w:val="001E0C68"/>
    <w:rsid w:val="001E23C8"/>
    <w:rsid w:val="001E25E1"/>
    <w:rsid w:val="001E5CAD"/>
    <w:rsid w:val="001E6383"/>
    <w:rsid w:val="001E757B"/>
    <w:rsid w:val="001F1910"/>
    <w:rsid w:val="001F5416"/>
    <w:rsid w:val="001F6D5F"/>
    <w:rsid w:val="00202D53"/>
    <w:rsid w:val="0020370B"/>
    <w:rsid w:val="00204406"/>
    <w:rsid w:val="00205CAC"/>
    <w:rsid w:val="00207435"/>
    <w:rsid w:val="00211FAB"/>
    <w:rsid w:val="002131B8"/>
    <w:rsid w:val="00214291"/>
    <w:rsid w:val="00217244"/>
    <w:rsid w:val="00217FEB"/>
    <w:rsid w:val="0022199A"/>
    <w:rsid w:val="00221B24"/>
    <w:rsid w:val="00224298"/>
    <w:rsid w:val="002265D8"/>
    <w:rsid w:val="00226E52"/>
    <w:rsid w:val="00227F9E"/>
    <w:rsid w:val="00230113"/>
    <w:rsid w:val="00231F16"/>
    <w:rsid w:val="002336A9"/>
    <w:rsid w:val="002351E9"/>
    <w:rsid w:val="0023669E"/>
    <w:rsid w:val="0024025A"/>
    <w:rsid w:val="0024128A"/>
    <w:rsid w:val="0024156F"/>
    <w:rsid w:val="00243880"/>
    <w:rsid w:val="00243C40"/>
    <w:rsid w:val="00245083"/>
    <w:rsid w:val="002456D4"/>
    <w:rsid w:val="00247000"/>
    <w:rsid w:val="00251046"/>
    <w:rsid w:val="002515D2"/>
    <w:rsid w:val="002525B9"/>
    <w:rsid w:val="00252BC5"/>
    <w:rsid w:val="002545A5"/>
    <w:rsid w:val="00254B3D"/>
    <w:rsid w:val="00254D10"/>
    <w:rsid w:val="0025603D"/>
    <w:rsid w:val="0026091F"/>
    <w:rsid w:val="002628F5"/>
    <w:rsid w:val="00264FDB"/>
    <w:rsid w:val="002679A1"/>
    <w:rsid w:val="0027468D"/>
    <w:rsid w:val="002748C3"/>
    <w:rsid w:val="0028168B"/>
    <w:rsid w:val="00281A8E"/>
    <w:rsid w:val="00283C3C"/>
    <w:rsid w:val="002903F4"/>
    <w:rsid w:val="00292A67"/>
    <w:rsid w:val="0029361D"/>
    <w:rsid w:val="0029581C"/>
    <w:rsid w:val="00296024"/>
    <w:rsid w:val="0029630F"/>
    <w:rsid w:val="00296993"/>
    <w:rsid w:val="002970C7"/>
    <w:rsid w:val="002A0239"/>
    <w:rsid w:val="002A0D48"/>
    <w:rsid w:val="002A25C1"/>
    <w:rsid w:val="002A2FD1"/>
    <w:rsid w:val="002A397A"/>
    <w:rsid w:val="002A4D7C"/>
    <w:rsid w:val="002A5628"/>
    <w:rsid w:val="002A56BB"/>
    <w:rsid w:val="002A645F"/>
    <w:rsid w:val="002A7299"/>
    <w:rsid w:val="002B0B4C"/>
    <w:rsid w:val="002B304D"/>
    <w:rsid w:val="002B3B34"/>
    <w:rsid w:val="002B3F65"/>
    <w:rsid w:val="002B5C8A"/>
    <w:rsid w:val="002B73C3"/>
    <w:rsid w:val="002B7786"/>
    <w:rsid w:val="002B781F"/>
    <w:rsid w:val="002B7F00"/>
    <w:rsid w:val="002C0E1B"/>
    <w:rsid w:val="002C117C"/>
    <w:rsid w:val="002C3066"/>
    <w:rsid w:val="002C3540"/>
    <w:rsid w:val="002C41F9"/>
    <w:rsid w:val="002C4248"/>
    <w:rsid w:val="002C59C3"/>
    <w:rsid w:val="002C5EC7"/>
    <w:rsid w:val="002C6CA0"/>
    <w:rsid w:val="002C73AB"/>
    <w:rsid w:val="002D0736"/>
    <w:rsid w:val="002D110F"/>
    <w:rsid w:val="002D1C20"/>
    <w:rsid w:val="002D390A"/>
    <w:rsid w:val="002D680A"/>
    <w:rsid w:val="002E1332"/>
    <w:rsid w:val="002E1F18"/>
    <w:rsid w:val="002E228D"/>
    <w:rsid w:val="002E5604"/>
    <w:rsid w:val="002E5DB6"/>
    <w:rsid w:val="002E661B"/>
    <w:rsid w:val="002E71F9"/>
    <w:rsid w:val="002F0F66"/>
    <w:rsid w:val="002F622C"/>
    <w:rsid w:val="002F655E"/>
    <w:rsid w:val="002F77C2"/>
    <w:rsid w:val="00301535"/>
    <w:rsid w:val="00307A9B"/>
    <w:rsid w:val="00314359"/>
    <w:rsid w:val="00317047"/>
    <w:rsid w:val="00317065"/>
    <w:rsid w:val="00317DDC"/>
    <w:rsid w:val="00322098"/>
    <w:rsid w:val="00323117"/>
    <w:rsid w:val="003232D0"/>
    <w:rsid w:val="003233E5"/>
    <w:rsid w:val="00323494"/>
    <w:rsid w:val="0032709E"/>
    <w:rsid w:val="003270CD"/>
    <w:rsid w:val="0033114B"/>
    <w:rsid w:val="00332EF3"/>
    <w:rsid w:val="003347DB"/>
    <w:rsid w:val="00334B6D"/>
    <w:rsid w:val="003359DE"/>
    <w:rsid w:val="00340212"/>
    <w:rsid w:val="003403E4"/>
    <w:rsid w:val="003418E6"/>
    <w:rsid w:val="00341F40"/>
    <w:rsid w:val="00341F83"/>
    <w:rsid w:val="0034249B"/>
    <w:rsid w:val="003428D1"/>
    <w:rsid w:val="00342DB6"/>
    <w:rsid w:val="00343557"/>
    <w:rsid w:val="00344445"/>
    <w:rsid w:val="003448BC"/>
    <w:rsid w:val="003451D5"/>
    <w:rsid w:val="0034619F"/>
    <w:rsid w:val="003463D3"/>
    <w:rsid w:val="00347748"/>
    <w:rsid w:val="00350DDA"/>
    <w:rsid w:val="00351B47"/>
    <w:rsid w:val="00351B48"/>
    <w:rsid w:val="00351E05"/>
    <w:rsid w:val="00351F24"/>
    <w:rsid w:val="00354424"/>
    <w:rsid w:val="00355809"/>
    <w:rsid w:val="0035692D"/>
    <w:rsid w:val="00357096"/>
    <w:rsid w:val="00370007"/>
    <w:rsid w:val="0037086C"/>
    <w:rsid w:val="00370A90"/>
    <w:rsid w:val="00373E42"/>
    <w:rsid w:val="00375A6B"/>
    <w:rsid w:val="00376EFE"/>
    <w:rsid w:val="003776CF"/>
    <w:rsid w:val="003817D3"/>
    <w:rsid w:val="0038649A"/>
    <w:rsid w:val="00390CCD"/>
    <w:rsid w:val="00392238"/>
    <w:rsid w:val="00394B12"/>
    <w:rsid w:val="00395A18"/>
    <w:rsid w:val="003A27E5"/>
    <w:rsid w:val="003A322F"/>
    <w:rsid w:val="003A4BC5"/>
    <w:rsid w:val="003A6412"/>
    <w:rsid w:val="003B01DE"/>
    <w:rsid w:val="003B092B"/>
    <w:rsid w:val="003B29F2"/>
    <w:rsid w:val="003B30A5"/>
    <w:rsid w:val="003B6687"/>
    <w:rsid w:val="003B7427"/>
    <w:rsid w:val="003C0C27"/>
    <w:rsid w:val="003C20B1"/>
    <w:rsid w:val="003C32FC"/>
    <w:rsid w:val="003C4041"/>
    <w:rsid w:val="003C50D1"/>
    <w:rsid w:val="003C5CA1"/>
    <w:rsid w:val="003C7417"/>
    <w:rsid w:val="003C76FC"/>
    <w:rsid w:val="003C7D4D"/>
    <w:rsid w:val="003D2801"/>
    <w:rsid w:val="003D2A1C"/>
    <w:rsid w:val="003D3139"/>
    <w:rsid w:val="003D762E"/>
    <w:rsid w:val="003D7B7F"/>
    <w:rsid w:val="003E145F"/>
    <w:rsid w:val="003E1705"/>
    <w:rsid w:val="003E1CE8"/>
    <w:rsid w:val="003E53C8"/>
    <w:rsid w:val="003E632B"/>
    <w:rsid w:val="003E7E11"/>
    <w:rsid w:val="003F2801"/>
    <w:rsid w:val="003F3832"/>
    <w:rsid w:val="003F3D72"/>
    <w:rsid w:val="003F4890"/>
    <w:rsid w:val="003F7251"/>
    <w:rsid w:val="003F7955"/>
    <w:rsid w:val="0040321A"/>
    <w:rsid w:val="00403CF2"/>
    <w:rsid w:val="00404626"/>
    <w:rsid w:val="004128D1"/>
    <w:rsid w:val="00412BC0"/>
    <w:rsid w:val="00415482"/>
    <w:rsid w:val="0041682D"/>
    <w:rsid w:val="004205DC"/>
    <w:rsid w:val="00423716"/>
    <w:rsid w:val="00425A9E"/>
    <w:rsid w:val="00431524"/>
    <w:rsid w:val="00432477"/>
    <w:rsid w:val="00432C60"/>
    <w:rsid w:val="0044067D"/>
    <w:rsid w:val="0044125C"/>
    <w:rsid w:val="00447384"/>
    <w:rsid w:val="00447B4E"/>
    <w:rsid w:val="0045088D"/>
    <w:rsid w:val="0045118C"/>
    <w:rsid w:val="00454870"/>
    <w:rsid w:val="00456209"/>
    <w:rsid w:val="00456233"/>
    <w:rsid w:val="00457834"/>
    <w:rsid w:val="00460F94"/>
    <w:rsid w:val="0046182F"/>
    <w:rsid w:val="00461FCA"/>
    <w:rsid w:val="004637AB"/>
    <w:rsid w:val="00463DF8"/>
    <w:rsid w:val="00464932"/>
    <w:rsid w:val="00464B0B"/>
    <w:rsid w:val="00465162"/>
    <w:rsid w:val="004702B6"/>
    <w:rsid w:val="004742D3"/>
    <w:rsid w:val="00474FFB"/>
    <w:rsid w:val="004762E4"/>
    <w:rsid w:val="00477B8C"/>
    <w:rsid w:val="00480685"/>
    <w:rsid w:val="004817F1"/>
    <w:rsid w:val="00483201"/>
    <w:rsid w:val="0048488C"/>
    <w:rsid w:val="004856AC"/>
    <w:rsid w:val="0048691C"/>
    <w:rsid w:val="004870A7"/>
    <w:rsid w:val="004876CF"/>
    <w:rsid w:val="00490518"/>
    <w:rsid w:val="00492496"/>
    <w:rsid w:val="0049311F"/>
    <w:rsid w:val="0049537C"/>
    <w:rsid w:val="004956A0"/>
    <w:rsid w:val="004A0272"/>
    <w:rsid w:val="004A1887"/>
    <w:rsid w:val="004A3015"/>
    <w:rsid w:val="004A40AA"/>
    <w:rsid w:val="004A4E1E"/>
    <w:rsid w:val="004A60C3"/>
    <w:rsid w:val="004B0183"/>
    <w:rsid w:val="004B0EEB"/>
    <w:rsid w:val="004B39F2"/>
    <w:rsid w:val="004B4EC1"/>
    <w:rsid w:val="004B4F89"/>
    <w:rsid w:val="004B7F02"/>
    <w:rsid w:val="004C1971"/>
    <w:rsid w:val="004C1A19"/>
    <w:rsid w:val="004C2BFB"/>
    <w:rsid w:val="004C47BB"/>
    <w:rsid w:val="004C7844"/>
    <w:rsid w:val="004D13A8"/>
    <w:rsid w:val="004D14BF"/>
    <w:rsid w:val="004D19BC"/>
    <w:rsid w:val="004D23B5"/>
    <w:rsid w:val="004D3007"/>
    <w:rsid w:val="004D495C"/>
    <w:rsid w:val="004D4B4A"/>
    <w:rsid w:val="004D5F18"/>
    <w:rsid w:val="004D72FB"/>
    <w:rsid w:val="004E09B9"/>
    <w:rsid w:val="004E0B0D"/>
    <w:rsid w:val="004E0C9A"/>
    <w:rsid w:val="004E3742"/>
    <w:rsid w:val="004E38C8"/>
    <w:rsid w:val="004E5C71"/>
    <w:rsid w:val="004F0599"/>
    <w:rsid w:val="004F0A7C"/>
    <w:rsid w:val="004F116C"/>
    <w:rsid w:val="004F33B4"/>
    <w:rsid w:val="004F37F7"/>
    <w:rsid w:val="004F4762"/>
    <w:rsid w:val="004F55BC"/>
    <w:rsid w:val="004F5659"/>
    <w:rsid w:val="004F5F08"/>
    <w:rsid w:val="00500DE9"/>
    <w:rsid w:val="005042DC"/>
    <w:rsid w:val="005063B5"/>
    <w:rsid w:val="00506BF0"/>
    <w:rsid w:val="005114F5"/>
    <w:rsid w:val="00511781"/>
    <w:rsid w:val="00514C01"/>
    <w:rsid w:val="00514CE9"/>
    <w:rsid w:val="00522CDE"/>
    <w:rsid w:val="00523E8D"/>
    <w:rsid w:val="0052440A"/>
    <w:rsid w:val="00525C8E"/>
    <w:rsid w:val="005260AA"/>
    <w:rsid w:val="00526368"/>
    <w:rsid w:val="005263DD"/>
    <w:rsid w:val="0053305C"/>
    <w:rsid w:val="0053650B"/>
    <w:rsid w:val="00542E32"/>
    <w:rsid w:val="005432F1"/>
    <w:rsid w:val="005442DC"/>
    <w:rsid w:val="00544A1E"/>
    <w:rsid w:val="005453A7"/>
    <w:rsid w:val="00545974"/>
    <w:rsid w:val="00546165"/>
    <w:rsid w:val="005465A6"/>
    <w:rsid w:val="005472FF"/>
    <w:rsid w:val="00547473"/>
    <w:rsid w:val="00547967"/>
    <w:rsid w:val="00550BF2"/>
    <w:rsid w:val="00551371"/>
    <w:rsid w:val="0055193D"/>
    <w:rsid w:val="005541F2"/>
    <w:rsid w:val="005625CB"/>
    <w:rsid w:val="005628B7"/>
    <w:rsid w:val="00563509"/>
    <w:rsid w:val="00566617"/>
    <w:rsid w:val="00572D15"/>
    <w:rsid w:val="00580755"/>
    <w:rsid w:val="00582AD7"/>
    <w:rsid w:val="0058405A"/>
    <w:rsid w:val="005843E8"/>
    <w:rsid w:val="00587E16"/>
    <w:rsid w:val="00590625"/>
    <w:rsid w:val="00591991"/>
    <w:rsid w:val="00592D30"/>
    <w:rsid w:val="00593CB6"/>
    <w:rsid w:val="00594369"/>
    <w:rsid w:val="005A1C88"/>
    <w:rsid w:val="005A2C45"/>
    <w:rsid w:val="005A3A4F"/>
    <w:rsid w:val="005A5424"/>
    <w:rsid w:val="005B0220"/>
    <w:rsid w:val="005B0B2A"/>
    <w:rsid w:val="005B1208"/>
    <w:rsid w:val="005B2464"/>
    <w:rsid w:val="005B2D2F"/>
    <w:rsid w:val="005B4A87"/>
    <w:rsid w:val="005B6E82"/>
    <w:rsid w:val="005C0F4A"/>
    <w:rsid w:val="005C11BD"/>
    <w:rsid w:val="005C4A77"/>
    <w:rsid w:val="005C528F"/>
    <w:rsid w:val="005C5C38"/>
    <w:rsid w:val="005C6268"/>
    <w:rsid w:val="005C6518"/>
    <w:rsid w:val="005D4B48"/>
    <w:rsid w:val="005D6787"/>
    <w:rsid w:val="005D6855"/>
    <w:rsid w:val="005D68D7"/>
    <w:rsid w:val="005D7B3C"/>
    <w:rsid w:val="005E2490"/>
    <w:rsid w:val="005E3A36"/>
    <w:rsid w:val="005F2EE0"/>
    <w:rsid w:val="005F305F"/>
    <w:rsid w:val="005F33EA"/>
    <w:rsid w:val="005F6D65"/>
    <w:rsid w:val="006007F6"/>
    <w:rsid w:val="00600843"/>
    <w:rsid w:val="00600C9B"/>
    <w:rsid w:val="006039E7"/>
    <w:rsid w:val="00606591"/>
    <w:rsid w:val="00606BA2"/>
    <w:rsid w:val="00606CFF"/>
    <w:rsid w:val="00615A27"/>
    <w:rsid w:val="0062140C"/>
    <w:rsid w:val="00621A98"/>
    <w:rsid w:val="0062249F"/>
    <w:rsid w:val="00625386"/>
    <w:rsid w:val="00625EC2"/>
    <w:rsid w:val="00630111"/>
    <w:rsid w:val="00630559"/>
    <w:rsid w:val="00632451"/>
    <w:rsid w:val="00633C59"/>
    <w:rsid w:val="00633DEE"/>
    <w:rsid w:val="00634680"/>
    <w:rsid w:val="00640986"/>
    <w:rsid w:val="006434A5"/>
    <w:rsid w:val="00643CA8"/>
    <w:rsid w:val="006440C1"/>
    <w:rsid w:val="006466E0"/>
    <w:rsid w:val="006471F9"/>
    <w:rsid w:val="00650DC1"/>
    <w:rsid w:val="006519D1"/>
    <w:rsid w:val="00652118"/>
    <w:rsid w:val="0065217C"/>
    <w:rsid w:val="00652245"/>
    <w:rsid w:val="00652EAC"/>
    <w:rsid w:val="006531C9"/>
    <w:rsid w:val="00654BA9"/>
    <w:rsid w:val="00654E03"/>
    <w:rsid w:val="00655F2C"/>
    <w:rsid w:val="006570B4"/>
    <w:rsid w:val="006578E1"/>
    <w:rsid w:val="00657ECC"/>
    <w:rsid w:val="006607D2"/>
    <w:rsid w:val="006612A4"/>
    <w:rsid w:val="00664EC3"/>
    <w:rsid w:val="00665ED8"/>
    <w:rsid w:val="006670DA"/>
    <w:rsid w:val="00672908"/>
    <w:rsid w:val="00673C39"/>
    <w:rsid w:val="00674DAD"/>
    <w:rsid w:val="00676100"/>
    <w:rsid w:val="00676B75"/>
    <w:rsid w:val="00676FA3"/>
    <w:rsid w:val="00677B0E"/>
    <w:rsid w:val="00680A0D"/>
    <w:rsid w:val="0068368D"/>
    <w:rsid w:val="00684B59"/>
    <w:rsid w:val="00684C49"/>
    <w:rsid w:val="00684F02"/>
    <w:rsid w:val="006907BA"/>
    <w:rsid w:val="00693C61"/>
    <w:rsid w:val="00696E20"/>
    <w:rsid w:val="006A0C69"/>
    <w:rsid w:val="006A2A1E"/>
    <w:rsid w:val="006A542E"/>
    <w:rsid w:val="006A63BC"/>
    <w:rsid w:val="006A6F61"/>
    <w:rsid w:val="006A7765"/>
    <w:rsid w:val="006A7DC5"/>
    <w:rsid w:val="006A7ECF"/>
    <w:rsid w:val="006B3D7F"/>
    <w:rsid w:val="006B4700"/>
    <w:rsid w:val="006B6E46"/>
    <w:rsid w:val="006C0A60"/>
    <w:rsid w:val="006C1652"/>
    <w:rsid w:val="006C23EB"/>
    <w:rsid w:val="006C2E1C"/>
    <w:rsid w:val="006C4582"/>
    <w:rsid w:val="006C463A"/>
    <w:rsid w:val="006C5376"/>
    <w:rsid w:val="006C5D4D"/>
    <w:rsid w:val="006C6402"/>
    <w:rsid w:val="006C640A"/>
    <w:rsid w:val="006C70DB"/>
    <w:rsid w:val="006D0FAD"/>
    <w:rsid w:val="006D2252"/>
    <w:rsid w:val="006D34A8"/>
    <w:rsid w:val="006D4A12"/>
    <w:rsid w:val="006D4BCB"/>
    <w:rsid w:val="006D65C2"/>
    <w:rsid w:val="006D6E9D"/>
    <w:rsid w:val="006D733A"/>
    <w:rsid w:val="006D7405"/>
    <w:rsid w:val="006E165B"/>
    <w:rsid w:val="006E1671"/>
    <w:rsid w:val="006E2E73"/>
    <w:rsid w:val="006E602B"/>
    <w:rsid w:val="006F3FD0"/>
    <w:rsid w:val="006F4556"/>
    <w:rsid w:val="006F4E84"/>
    <w:rsid w:val="00701AAC"/>
    <w:rsid w:val="00703B1B"/>
    <w:rsid w:val="00703FE8"/>
    <w:rsid w:val="00705636"/>
    <w:rsid w:val="0070568A"/>
    <w:rsid w:val="00705C0D"/>
    <w:rsid w:val="00706742"/>
    <w:rsid w:val="00707CE0"/>
    <w:rsid w:val="00710417"/>
    <w:rsid w:val="00712239"/>
    <w:rsid w:val="00712C08"/>
    <w:rsid w:val="00713045"/>
    <w:rsid w:val="0071361B"/>
    <w:rsid w:val="007200BF"/>
    <w:rsid w:val="0072162D"/>
    <w:rsid w:val="0072179C"/>
    <w:rsid w:val="007227C9"/>
    <w:rsid w:val="00723C7E"/>
    <w:rsid w:val="00725303"/>
    <w:rsid w:val="0072633F"/>
    <w:rsid w:val="00726CF2"/>
    <w:rsid w:val="00727D75"/>
    <w:rsid w:val="00731ED2"/>
    <w:rsid w:val="00733A11"/>
    <w:rsid w:val="00737EEB"/>
    <w:rsid w:val="00741017"/>
    <w:rsid w:val="00741A0B"/>
    <w:rsid w:val="007422CB"/>
    <w:rsid w:val="00742C7A"/>
    <w:rsid w:val="00743C58"/>
    <w:rsid w:val="00744A6A"/>
    <w:rsid w:val="007464E1"/>
    <w:rsid w:val="007474F3"/>
    <w:rsid w:val="007518F1"/>
    <w:rsid w:val="0075247D"/>
    <w:rsid w:val="0075525E"/>
    <w:rsid w:val="00755B75"/>
    <w:rsid w:val="00760263"/>
    <w:rsid w:val="00760E73"/>
    <w:rsid w:val="00761190"/>
    <w:rsid w:val="00764625"/>
    <w:rsid w:val="00766144"/>
    <w:rsid w:val="00767618"/>
    <w:rsid w:val="00767A80"/>
    <w:rsid w:val="0077042A"/>
    <w:rsid w:val="007717ED"/>
    <w:rsid w:val="0077230F"/>
    <w:rsid w:val="00772FA6"/>
    <w:rsid w:val="007767D1"/>
    <w:rsid w:val="00776A4B"/>
    <w:rsid w:val="007805FB"/>
    <w:rsid w:val="007816C0"/>
    <w:rsid w:val="00781A8C"/>
    <w:rsid w:val="007826FE"/>
    <w:rsid w:val="00784278"/>
    <w:rsid w:val="007844BD"/>
    <w:rsid w:val="00790CE9"/>
    <w:rsid w:val="0079194E"/>
    <w:rsid w:val="00792362"/>
    <w:rsid w:val="007933A7"/>
    <w:rsid w:val="00794ACE"/>
    <w:rsid w:val="00794E9F"/>
    <w:rsid w:val="00796899"/>
    <w:rsid w:val="007969F5"/>
    <w:rsid w:val="00797CB6"/>
    <w:rsid w:val="007A044F"/>
    <w:rsid w:val="007A30AD"/>
    <w:rsid w:val="007A4045"/>
    <w:rsid w:val="007A4F00"/>
    <w:rsid w:val="007A57DB"/>
    <w:rsid w:val="007B109B"/>
    <w:rsid w:val="007B3E66"/>
    <w:rsid w:val="007B4235"/>
    <w:rsid w:val="007B49F9"/>
    <w:rsid w:val="007B4B0C"/>
    <w:rsid w:val="007B53A8"/>
    <w:rsid w:val="007B59D2"/>
    <w:rsid w:val="007B7B5B"/>
    <w:rsid w:val="007B7C6C"/>
    <w:rsid w:val="007C1099"/>
    <w:rsid w:val="007C2AF1"/>
    <w:rsid w:val="007C366B"/>
    <w:rsid w:val="007C3FA1"/>
    <w:rsid w:val="007C4AFD"/>
    <w:rsid w:val="007D02D1"/>
    <w:rsid w:val="007D27CD"/>
    <w:rsid w:val="007D2B26"/>
    <w:rsid w:val="007D372F"/>
    <w:rsid w:val="007D5D98"/>
    <w:rsid w:val="007D78F5"/>
    <w:rsid w:val="007E03B8"/>
    <w:rsid w:val="007E2286"/>
    <w:rsid w:val="007E364C"/>
    <w:rsid w:val="007E3A9C"/>
    <w:rsid w:val="007E444F"/>
    <w:rsid w:val="007E44D0"/>
    <w:rsid w:val="007F081B"/>
    <w:rsid w:val="007F10ED"/>
    <w:rsid w:val="007F384C"/>
    <w:rsid w:val="007F6BC6"/>
    <w:rsid w:val="007F6F54"/>
    <w:rsid w:val="007F7272"/>
    <w:rsid w:val="00801058"/>
    <w:rsid w:val="008017C9"/>
    <w:rsid w:val="00803764"/>
    <w:rsid w:val="00804FCC"/>
    <w:rsid w:val="00810339"/>
    <w:rsid w:val="00810612"/>
    <w:rsid w:val="00814EDE"/>
    <w:rsid w:val="0081632D"/>
    <w:rsid w:val="00817B01"/>
    <w:rsid w:val="00821083"/>
    <w:rsid w:val="0082284A"/>
    <w:rsid w:val="00822894"/>
    <w:rsid w:val="0082639A"/>
    <w:rsid w:val="00827BC7"/>
    <w:rsid w:val="0083003D"/>
    <w:rsid w:val="00830244"/>
    <w:rsid w:val="0083024B"/>
    <w:rsid w:val="00830B46"/>
    <w:rsid w:val="0083170F"/>
    <w:rsid w:val="00832259"/>
    <w:rsid w:val="00833F32"/>
    <w:rsid w:val="00834107"/>
    <w:rsid w:val="0083517E"/>
    <w:rsid w:val="00837CE6"/>
    <w:rsid w:val="00840130"/>
    <w:rsid w:val="00841890"/>
    <w:rsid w:val="00844F29"/>
    <w:rsid w:val="00846D48"/>
    <w:rsid w:val="00846DE7"/>
    <w:rsid w:val="00850DB3"/>
    <w:rsid w:val="008521AC"/>
    <w:rsid w:val="00853C2C"/>
    <w:rsid w:val="00855869"/>
    <w:rsid w:val="0085743E"/>
    <w:rsid w:val="00860646"/>
    <w:rsid w:val="00860B20"/>
    <w:rsid w:val="0086115F"/>
    <w:rsid w:val="0086226E"/>
    <w:rsid w:val="00863A62"/>
    <w:rsid w:val="00864775"/>
    <w:rsid w:val="00864EC6"/>
    <w:rsid w:val="00865D95"/>
    <w:rsid w:val="008667D9"/>
    <w:rsid w:val="00866DED"/>
    <w:rsid w:val="00873550"/>
    <w:rsid w:val="008742C9"/>
    <w:rsid w:val="00877EDA"/>
    <w:rsid w:val="00881B7A"/>
    <w:rsid w:val="00885899"/>
    <w:rsid w:val="00890D55"/>
    <w:rsid w:val="00890FDE"/>
    <w:rsid w:val="0089298C"/>
    <w:rsid w:val="008A062C"/>
    <w:rsid w:val="008A069A"/>
    <w:rsid w:val="008A143F"/>
    <w:rsid w:val="008A14EB"/>
    <w:rsid w:val="008A18EF"/>
    <w:rsid w:val="008A199F"/>
    <w:rsid w:val="008A2E1C"/>
    <w:rsid w:val="008A2E7E"/>
    <w:rsid w:val="008A35C9"/>
    <w:rsid w:val="008A3D46"/>
    <w:rsid w:val="008A6286"/>
    <w:rsid w:val="008A6EE5"/>
    <w:rsid w:val="008A76E3"/>
    <w:rsid w:val="008A7C5D"/>
    <w:rsid w:val="008B3028"/>
    <w:rsid w:val="008B412E"/>
    <w:rsid w:val="008B50CC"/>
    <w:rsid w:val="008B53FE"/>
    <w:rsid w:val="008B7707"/>
    <w:rsid w:val="008B77E3"/>
    <w:rsid w:val="008C2196"/>
    <w:rsid w:val="008C353B"/>
    <w:rsid w:val="008C359B"/>
    <w:rsid w:val="008C4DFD"/>
    <w:rsid w:val="008C7CA7"/>
    <w:rsid w:val="008C7F53"/>
    <w:rsid w:val="008D0EAB"/>
    <w:rsid w:val="008D3C92"/>
    <w:rsid w:val="008D4C88"/>
    <w:rsid w:val="008D5D86"/>
    <w:rsid w:val="008D67A2"/>
    <w:rsid w:val="008E352B"/>
    <w:rsid w:val="008E4B62"/>
    <w:rsid w:val="008E5F3E"/>
    <w:rsid w:val="008F0789"/>
    <w:rsid w:val="008F193C"/>
    <w:rsid w:val="008F5729"/>
    <w:rsid w:val="008F5E65"/>
    <w:rsid w:val="008F73D1"/>
    <w:rsid w:val="008F7456"/>
    <w:rsid w:val="00901CE7"/>
    <w:rsid w:val="0090306B"/>
    <w:rsid w:val="00903098"/>
    <w:rsid w:val="00904192"/>
    <w:rsid w:val="009043EC"/>
    <w:rsid w:val="00904A5A"/>
    <w:rsid w:val="00910112"/>
    <w:rsid w:val="00911F10"/>
    <w:rsid w:val="00914D5A"/>
    <w:rsid w:val="00916FE3"/>
    <w:rsid w:val="009172F2"/>
    <w:rsid w:val="00920C7E"/>
    <w:rsid w:val="009219CE"/>
    <w:rsid w:val="00921CE3"/>
    <w:rsid w:val="00926896"/>
    <w:rsid w:val="009273EA"/>
    <w:rsid w:val="00930576"/>
    <w:rsid w:val="009324FB"/>
    <w:rsid w:val="0093251A"/>
    <w:rsid w:val="009327AB"/>
    <w:rsid w:val="00932BA5"/>
    <w:rsid w:val="00934C70"/>
    <w:rsid w:val="009355B3"/>
    <w:rsid w:val="0093756A"/>
    <w:rsid w:val="009400AB"/>
    <w:rsid w:val="00941FB2"/>
    <w:rsid w:val="009431FD"/>
    <w:rsid w:val="00943890"/>
    <w:rsid w:val="00943BBC"/>
    <w:rsid w:val="009441CB"/>
    <w:rsid w:val="0094615B"/>
    <w:rsid w:val="009464E3"/>
    <w:rsid w:val="009505AB"/>
    <w:rsid w:val="00950DD6"/>
    <w:rsid w:val="00952379"/>
    <w:rsid w:val="00954E9C"/>
    <w:rsid w:val="00954F59"/>
    <w:rsid w:val="00956891"/>
    <w:rsid w:val="00956DF3"/>
    <w:rsid w:val="009578AF"/>
    <w:rsid w:val="00957BF2"/>
    <w:rsid w:val="00961E70"/>
    <w:rsid w:val="0096365C"/>
    <w:rsid w:val="00963C90"/>
    <w:rsid w:val="009647A0"/>
    <w:rsid w:val="00964A20"/>
    <w:rsid w:val="00967FE6"/>
    <w:rsid w:val="00971359"/>
    <w:rsid w:val="00971469"/>
    <w:rsid w:val="0097153B"/>
    <w:rsid w:val="00971CE6"/>
    <w:rsid w:val="00973021"/>
    <w:rsid w:val="009739E0"/>
    <w:rsid w:val="00973ECB"/>
    <w:rsid w:val="00975C77"/>
    <w:rsid w:val="00976ADF"/>
    <w:rsid w:val="009774A9"/>
    <w:rsid w:val="00985F04"/>
    <w:rsid w:val="00992253"/>
    <w:rsid w:val="00992E44"/>
    <w:rsid w:val="009A3245"/>
    <w:rsid w:val="009A38DF"/>
    <w:rsid w:val="009A3BFE"/>
    <w:rsid w:val="009A455F"/>
    <w:rsid w:val="009A4ACC"/>
    <w:rsid w:val="009A5591"/>
    <w:rsid w:val="009A68F9"/>
    <w:rsid w:val="009B055C"/>
    <w:rsid w:val="009B1578"/>
    <w:rsid w:val="009B1AA4"/>
    <w:rsid w:val="009B3337"/>
    <w:rsid w:val="009B351D"/>
    <w:rsid w:val="009B3829"/>
    <w:rsid w:val="009B4D42"/>
    <w:rsid w:val="009B539C"/>
    <w:rsid w:val="009B5560"/>
    <w:rsid w:val="009C203F"/>
    <w:rsid w:val="009C2146"/>
    <w:rsid w:val="009C55A0"/>
    <w:rsid w:val="009C5C94"/>
    <w:rsid w:val="009C6667"/>
    <w:rsid w:val="009C68FB"/>
    <w:rsid w:val="009C79FD"/>
    <w:rsid w:val="009D0777"/>
    <w:rsid w:val="009D16A5"/>
    <w:rsid w:val="009D1AF7"/>
    <w:rsid w:val="009D1B6A"/>
    <w:rsid w:val="009D1D0C"/>
    <w:rsid w:val="009D39B6"/>
    <w:rsid w:val="009D6C76"/>
    <w:rsid w:val="009D775E"/>
    <w:rsid w:val="009E0300"/>
    <w:rsid w:val="009E0A6A"/>
    <w:rsid w:val="009E33AE"/>
    <w:rsid w:val="009E3BB6"/>
    <w:rsid w:val="009E4ADA"/>
    <w:rsid w:val="009E4BE6"/>
    <w:rsid w:val="009E632A"/>
    <w:rsid w:val="009E7021"/>
    <w:rsid w:val="009E7477"/>
    <w:rsid w:val="009F137E"/>
    <w:rsid w:val="009F15CA"/>
    <w:rsid w:val="009F1A04"/>
    <w:rsid w:val="009F1D14"/>
    <w:rsid w:val="009F2309"/>
    <w:rsid w:val="009F3478"/>
    <w:rsid w:val="009F5DE7"/>
    <w:rsid w:val="009F5F42"/>
    <w:rsid w:val="009F6377"/>
    <w:rsid w:val="00A00E15"/>
    <w:rsid w:val="00A01605"/>
    <w:rsid w:val="00A02D35"/>
    <w:rsid w:val="00A039B9"/>
    <w:rsid w:val="00A121D6"/>
    <w:rsid w:val="00A12E87"/>
    <w:rsid w:val="00A1436B"/>
    <w:rsid w:val="00A20946"/>
    <w:rsid w:val="00A22ABE"/>
    <w:rsid w:val="00A263D7"/>
    <w:rsid w:val="00A2672F"/>
    <w:rsid w:val="00A301D0"/>
    <w:rsid w:val="00A31101"/>
    <w:rsid w:val="00A33AC1"/>
    <w:rsid w:val="00A33AF7"/>
    <w:rsid w:val="00A34FD7"/>
    <w:rsid w:val="00A35125"/>
    <w:rsid w:val="00A35975"/>
    <w:rsid w:val="00A36878"/>
    <w:rsid w:val="00A37F4D"/>
    <w:rsid w:val="00A41CDE"/>
    <w:rsid w:val="00A4497E"/>
    <w:rsid w:val="00A44EB1"/>
    <w:rsid w:val="00A46A51"/>
    <w:rsid w:val="00A47DC0"/>
    <w:rsid w:val="00A50063"/>
    <w:rsid w:val="00A52649"/>
    <w:rsid w:val="00A53ED5"/>
    <w:rsid w:val="00A54484"/>
    <w:rsid w:val="00A54BE3"/>
    <w:rsid w:val="00A55AEF"/>
    <w:rsid w:val="00A60C1E"/>
    <w:rsid w:val="00A6391F"/>
    <w:rsid w:val="00A64999"/>
    <w:rsid w:val="00A70479"/>
    <w:rsid w:val="00A72E96"/>
    <w:rsid w:val="00A74B88"/>
    <w:rsid w:val="00A75B84"/>
    <w:rsid w:val="00A761FB"/>
    <w:rsid w:val="00A80B1E"/>
    <w:rsid w:val="00A83A19"/>
    <w:rsid w:val="00A84B27"/>
    <w:rsid w:val="00A90A60"/>
    <w:rsid w:val="00A91C62"/>
    <w:rsid w:val="00A95AA1"/>
    <w:rsid w:val="00AA31AD"/>
    <w:rsid w:val="00AA334A"/>
    <w:rsid w:val="00AA337A"/>
    <w:rsid w:val="00AA4130"/>
    <w:rsid w:val="00AA55A9"/>
    <w:rsid w:val="00AA594E"/>
    <w:rsid w:val="00AA5C3D"/>
    <w:rsid w:val="00AA6701"/>
    <w:rsid w:val="00AA6AC6"/>
    <w:rsid w:val="00AA6CC2"/>
    <w:rsid w:val="00AA73A8"/>
    <w:rsid w:val="00AB0F4E"/>
    <w:rsid w:val="00AB0F85"/>
    <w:rsid w:val="00AB11F2"/>
    <w:rsid w:val="00AB17F8"/>
    <w:rsid w:val="00AB363A"/>
    <w:rsid w:val="00AB5020"/>
    <w:rsid w:val="00AB59D4"/>
    <w:rsid w:val="00AB7CE0"/>
    <w:rsid w:val="00AC0DB6"/>
    <w:rsid w:val="00AC0F7A"/>
    <w:rsid w:val="00AC3E31"/>
    <w:rsid w:val="00AC4BC7"/>
    <w:rsid w:val="00AC5C52"/>
    <w:rsid w:val="00AC63AA"/>
    <w:rsid w:val="00AC7DD8"/>
    <w:rsid w:val="00AC7EF6"/>
    <w:rsid w:val="00AD3236"/>
    <w:rsid w:val="00AD47A1"/>
    <w:rsid w:val="00AD605C"/>
    <w:rsid w:val="00AD6363"/>
    <w:rsid w:val="00AE12FD"/>
    <w:rsid w:val="00AE13A0"/>
    <w:rsid w:val="00AE2D0B"/>
    <w:rsid w:val="00AE2DB4"/>
    <w:rsid w:val="00AE38BF"/>
    <w:rsid w:val="00AE499C"/>
    <w:rsid w:val="00AE5734"/>
    <w:rsid w:val="00AE5C8D"/>
    <w:rsid w:val="00AE70A3"/>
    <w:rsid w:val="00AE7E52"/>
    <w:rsid w:val="00AF098B"/>
    <w:rsid w:val="00AF2321"/>
    <w:rsid w:val="00AF2D92"/>
    <w:rsid w:val="00AF3B2A"/>
    <w:rsid w:val="00B00170"/>
    <w:rsid w:val="00B04299"/>
    <w:rsid w:val="00B044F2"/>
    <w:rsid w:val="00B063BE"/>
    <w:rsid w:val="00B063EA"/>
    <w:rsid w:val="00B06C01"/>
    <w:rsid w:val="00B071B7"/>
    <w:rsid w:val="00B0797D"/>
    <w:rsid w:val="00B07ADB"/>
    <w:rsid w:val="00B1130B"/>
    <w:rsid w:val="00B12EE2"/>
    <w:rsid w:val="00B13F69"/>
    <w:rsid w:val="00B15B9B"/>
    <w:rsid w:val="00B16919"/>
    <w:rsid w:val="00B169C1"/>
    <w:rsid w:val="00B16D57"/>
    <w:rsid w:val="00B207F2"/>
    <w:rsid w:val="00B208F4"/>
    <w:rsid w:val="00B22A25"/>
    <w:rsid w:val="00B23B36"/>
    <w:rsid w:val="00B24B18"/>
    <w:rsid w:val="00B254BB"/>
    <w:rsid w:val="00B31EBE"/>
    <w:rsid w:val="00B32C33"/>
    <w:rsid w:val="00B3320F"/>
    <w:rsid w:val="00B36603"/>
    <w:rsid w:val="00B374A4"/>
    <w:rsid w:val="00B37AAA"/>
    <w:rsid w:val="00B4046C"/>
    <w:rsid w:val="00B43047"/>
    <w:rsid w:val="00B45319"/>
    <w:rsid w:val="00B475E4"/>
    <w:rsid w:val="00B54BDA"/>
    <w:rsid w:val="00B57954"/>
    <w:rsid w:val="00B62276"/>
    <w:rsid w:val="00B6250A"/>
    <w:rsid w:val="00B6259A"/>
    <w:rsid w:val="00B62F4B"/>
    <w:rsid w:val="00B64CFF"/>
    <w:rsid w:val="00B65CDE"/>
    <w:rsid w:val="00B66153"/>
    <w:rsid w:val="00B66C83"/>
    <w:rsid w:val="00B6735C"/>
    <w:rsid w:val="00B70277"/>
    <w:rsid w:val="00B713C4"/>
    <w:rsid w:val="00B71856"/>
    <w:rsid w:val="00B72A15"/>
    <w:rsid w:val="00B72B46"/>
    <w:rsid w:val="00B73E1E"/>
    <w:rsid w:val="00B757E6"/>
    <w:rsid w:val="00B769AF"/>
    <w:rsid w:val="00B76AC8"/>
    <w:rsid w:val="00B77A60"/>
    <w:rsid w:val="00B838CD"/>
    <w:rsid w:val="00B85D4A"/>
    <w:rsid w:val="00B91D2C"/>
    <w:rsid w:val="00B91F6E"/>
    <w:rsid w:val="00B9364A"/>
    <w:rsid w:val="00B94D2B"/>
    <w:rsid w:val="00B97BCB"/>
    <w:rsid w:val="00B97D97"/>
    <w:rsid w:val="00B97E70"/>
    <w:rsid w:val="00BA13EF"/>
    <w:rsid w:val="00BA15E9"/>
    <w:rsid w:val="00BA1C04"/>
    <w:rsid w:val="00BA1E71"/>
    <w:rsid w:val="00BA2D09"/>
    <w:rsid w:val="00BA32B9"/>
    <w:rsid w:val="00BA3B03"/>
    <w:rsid w:val="00BA3CE4"/>
    <w:rsid w:val="00BA49BB"/>
    <w:rsid w:val="00BA5043"/>
    <w:rsid w:val="00BA7E56"/>
    <w:rsid w:val="00BB0C34"/>
    <w:rsid w:val="00BB4713"/>
    <w:rsid w:val="00BB4759"/>
    <w:rsid w:val="00BB6BC8"/>
    <w:rsid w:val="00BB721C"/>
    <w:rsid w:val="00BC0E17"/>
    <w:rsid w:val="00BC3A91"/>
    <w:rsid w:val="00BC6246"/>
    <w:rsid w:val="00BD09EA"/>
    <w:rsid w:val="00BD13BE"/>
    <w:rsid w:val="00BD4034"/>
    <w:rsid w:val="00BD496E"/>
    <w:rsid w:val="00BD64A1"/>
    <w:rsid w:val="00BD757E"/>
    <w:rsid w:val="00BE2790"/>
    <w:rsid w:val="00BE52B6"/>
    <w:rsid w:val="00BE75E9"/>
    <w:rsid w:val="00BF12B8"/>
    <w:rsid w:val="00BF2E96"/>
    <w:rsid w:val="00BF2EBB"/>
    <w:rsid w:val="00BF3A95"/>
    <w:rsid w:val="00BF5288"/>
    <w:rsid w:val="00BF536F"/>
    <w:rsid w:val="00BF7014"/>
    <w:rsid w:val="00BF7F56"/>
    <w:rsid w:val="00C0024D"/>
    <w:rsid w:val="00C00F33"/>
    <w:rsid w:val="00C02E8D"/>
    <w:rsid w:val="00C05338"/>
    <w:rsid w:val="00C06181"/>
    <w:rsid w:val="00C06D4C"/>
    <w:rsid w:val="00C06EB3"/>
    <w:rsid w:val="00C07EA8"/>
    <w:rsid w:val="00C10ADD"/>
    <w:rsid w:val="00C12DD2"/>
    <w:rsid w:val="00C15A8B"/>
    <w:rsid w:val="00C15CAF"/>
    <w:rsid w:val="00C16C42"/>
    <w:rsid w:val="00C20483"/>
    <w:rsid w:val="00C20D8A"/>
    <w:rsid w:val="00C2149E"/>
    <w:rsid w:val="00C265CD"/>
    <w:rsid w:val="00C26DFB"/>
    <w:rsid w:val="00C275A2"/>
    <w:rsid w:val="00C30AA1"/>
    <w:rsid w:val="00C3303C"/>
    <w:rsid w:val="00C33AC5"/>
    <w:rsid w:val="00C34400"/>
    <w:rsid w:val="00C3498C"/>
    <w:rsid w:val="00C37F15"/>
    <w:rsid w:val="00C40998"/>
    <w:rsid w:val="00C4389A"/>
    <w:rsid w:val="00C43E4D"/>
    <w:rsid w:val="00C44613"/>
    <w:rsid w:val="00C466BA"/>
    <w:rsid w:val="00C477F7"/>
    <w:rsid w:val="00C50CFB"/>
    <w:rsid w:val="00C5152D"/>
    <w:rsid w:val="00C51717"/>
    <w:rsid w:val="00C51931"/>
    <w:rsid w:val="00C53AB7"/>
    <w:rsid w:val="00C56B29"/>
    <w:rsid w:val="00C61B8E"/>
    <w:rsid w:val="00C62CC1"/>
    <w:rsid w:val="00C62E6A"/>
    <w:rsid w:val="00C62F60"/>
    <w:rsid w:val="00C64D27"/>
    <w:rsid w:val="00C6589A"/>
    <w:rsid w:val="00C71FCE"/>
    <w:rsid w:val="00C72881"/>
    <w:rsid w:val="00C729D7"/>
    <w:rsid w:val="00C72FFD"/>
    <w:rsid w:val="00C739E0"/>
    <w:rsid w:val="00C74424"/>
    <w:rsid w:val="00C7676F"/>
    <w:rsid w:val="00C773C5"/>
    <w:rsid w:val="00C77C1A"/>
    <w:rsid w:val="00C80160"/>
    <w:rsid w:val="00C8041D"/>
    <w:rsid w:val="00C809ED"/>
    <w:rsid w:val="00C80AC6"/>
    <w:rsid w:val="00C82838"/>
    <w:rsid w:val="00C86B4B"/>
    <w:rsid w:val="00C87DCE"/>
    <w:rsid w:val="00C90D61"/>
    <w:rsid w:val="00C914A3"/>
    <w:rsid w:val="00C92794"/>
    <w:rsid w:val="00C937CD"/>
    <w:rsid w:val="00C948A6"/>
    <w:rsid w:val="00C96DD7"/>
    <w:rsid w:val="00CA1AAA"/>
    <w:rsid w:val="00CA1B56"/>
    <w:rsid w:val="00CA2140"/>
    <w:rsid w:val="00CA4F41"/>
    <w:rsid w:val="00CA565A"/>
    <w:rsid w:val="00CB05AF"/>
    <w:rsid w:val="00CB09D4"/>
    <w:rsid w:val="00CB2A5F"/>
    <w:rsid w:val="00CB2C92"/>
    <w:rsid w:val="00CB30DE"/>
    <w:rsid w:val="00CB3AC9"/>
    <w:rsid w:val="00CB5C87"/>
    <w:rsid w:val="00CB636D"/>
    <w:rsid w:val="00CB72B9"/>
    <w:rsid w:val="00CB7B44"/>
    <w:rsid w:val="00CB7C26"/>
    <w:rsid w:val="00CC3142"/>
    <w:rsid w:val="00CC3214"/>
    <w:rsid w:val="00CC4747"/>
    <w:rsid w:val="00CC52AB"/>
    <w:rsid w:val="00CC61D0"/>
    <w:rsid w:val="00CC6519"/>
    <w:rsid w:val="00CC6CBB"/>
    <w:rsid w:val="00CC7FD9"/>
    <w:rsid w:val="00CD0663"/>
    <w:rsid w:val="00CD2EE3"/>
    <w:rsid w:val="00CD3B3F"/>
    <w:rsid w:val="00CD442B"/>
    <w:rsid w:val="00CD7701"/>
    <w:rsid w:val="00CE1FCB"/>
    <w:rsid w:val="00CE2907"/>
    <w:rsid w:val="00CE6658"/>
    <w:rsid w:val="00CE723F"/>
    <w:rsid w:val="00CF1953"/>
    <w:rsid w:val="00CF1D10"/>
    <w:rsid w:val="00CF2FFD"/>
    <w:rsid w:val="00CF314B"/>
    <w:rsid w:val="00CF4B5C"/>
    <w:rsid w:val="00CF717F"/>
    <w:rsid w:val="00CF7CFE"/>
    <w:rsid w:val="00D008C5"/>
    <w:rsid w:val="00D00A9F"/>
    <w:rsid w:val="00D0100E"/>
    <w:rsid w:val="00D0148D"/>
    <w:rsid w:val="00D03E23"/>
    <w:rsid w:val="00D05849"/>
    <w:rsid w:val="00D14824"/>
    <w:rsid w:val="00D16702"/>
    <w:rsid w:val="00D200C2"/>
    <w:rsid w:val="00D205FB"/>
    <w:rsid w:val="00D22302"/>
    <w:rsid w:val="00D2256B"/>
    <w:rsid w:val="00D244C3"/>
    <w:rsid w:val="00D32292"/>
    <w:rsid w:val="00D3256E"/>
    <w:rsid w:val="00D32677"/>
    <w:rsid w:val="00D352C1"/>
    <w:rsid w:val="00D35D09"/>
    <w:rsid w:val="00D366C1"/>
    <w:rsid w:val="00D3705C"/>
    <w:rsid w:val="00D40C78"/>
    <w:rsid w:val="00D40D7A"/>
    <w:rsid w:val="00D41DEA"/>
    <w:rsid w:val="00D42C31"/>
    <w:rsid w:val="00D45FD3"/>
    <w:rsid w:val="00D470DB"/>
    <w:rsid w:val="00D47591"/>
    <w:rsid w:val="00D50278"/>
    <w:rsid w:val="00D5227E"/>
    <w:rsid w:val="00D57403"/>
    <w:rsid w:val="00D579EB"/>
    <w:rsid w:val="00D6089C"/>
    <w:rsid w:val="00D62A8F"/>
    <w:rsid w:val="00D64A6B"/>
    <w:rsid w:val="00D65757"/>
    <w:rsid w:val="00D673AA"/>
    <w:rsid w:val="00D773E4"/>
    <w:rsid w:val="00D77E87"/>
    <w:rsid w:val="00D8282F"/>
    <w:rsid w:val="00D84281"/>
    <w:rsid w:val="00D84582"/>
    <w:rsid w:val="00D85866"/>
    <w:rsid w:val="00D8606D"/>
    <w:rsid w:val="00D91E00"/>
    <w:rsid w:val="00D92D2E"/>
    <w:rsid w:val="00D93A7E"/>
    <w:rsid w:val="00D954EF"/>
    <w:rsid w:val="00D96BA1"/>
    <w:rsid w:val="00D97319"/>
    <w:rsid w:val="00DA16DD"/>
    <w:rsid w:val="00DA172E"/>
    <w:rsid w:val="00DA19B7"/>
    <w:rsid w:val="00DA211E"/>
    <w:rsid w:val="00DA39AF"/>
    <w:rsid w:val="00DA3E9D"/>
    <w:rsid w:val="00DA464E"/>
    <w:rsid w:val="00DA4A0E"/>
    <w:rsid w:val="00DA6EA8"/>
    <w:rsid w:val="00DB0723"/>
    <w:rsid w:val="00DB6F65"/>
    <w:rsid w:val="00DB7429"/>
    <w:rsid w:val="00DC33EB"/>
    <w:rsid w:val="00DC754A"/>
    <w:rsid w:val="00DD0421"/>
    <w:rsid w:val="00DD07B2"/>
    <w:rsid w:val="00DD0C06"/>
    <w:rsid w:val="00DD115F"/>
    <w:rsid w:val="00DD1B80"/>
    <w:rsid w:val="00DD2DF8"/>
    <w:rsid w:val="00DD3647"/>
    <w:rsid w:val="00DD61D0"/>
    <w:rsid w:val="00DD6E77"/>
    <w:rsid w:val="00DE0D8C"/>
    <w:rsid w:val="00DE1ABA"/>
    <w:rsid w:val="00DE2B0D"/>
    <w:rsid w:val="00DE5A4D"/>
    <w:rsid w:val="00DE5C29"/>
    <w:rsid w:val="00DE7794"/>
    <w:rsid w:val="00DE77D9"/>
    <w:rsid w:val="00DF0108"/>
    <w:rsid w:val="00DF1E93"/>
    <w:rsid w:val="00DF2B6D"/>
    <w:rsid w:val="00DF3675"/>
    <w:rsid w:val="00DF5032"/>
    <w:rsid w:val="00DF5BF6"/>
    <w:rsid w:val="00DF7441"/>
    <w:rsid w:val="00DF7B3E"/>
    <w:rsid w:val="00E01FB3"/>
    <w:rsid w:val="00E02157"/>
    <w:rsid w:val="00E04532"/>
    <w:rsid w:val="00E04B11"/>
    <w:rsid w:val="00E07CB2"/>
    <w:rsid w:val="00E10233"/>
    <w:rsid w:val="00E1128F"/>
    <w:rsid w:val="00E1166F"/>
    <w:rsid w:val="00E118C8"/>
    <w:rsid w:val="00E147DC"/>
    <w:rsid w:val="00E1633B"/>
    <w:rsid w:val="00E16C16"/>
    <w:rsid w:val="00E204F6"/>
    <w:rsid w:val="00E20B91"/>
    <w:rsid w:val="00E20D59"/>
    <w:rsid w:val="00E21983"/>
    <w:rsid w:val="00E221A1"/>
    <w:rsid w:val="00E228AC"/>
    <w:rsid w:val="00E27CA5"/>
    <w:rsid w:val="00E27FFB"/>
    <w:rsid w:val="00E300D1"/>
    <w:rsid w:val="00E3043D"/>
    <w:rsid w:val="00E31090"/>
    <w:rsid w:val="00E32451"/>
    <w:rsid w:val="00E352A6"/>
    <w:rsid w:val="00E354AF"/>
    <w:rsid w:val="00E355AE"/>
    <w:rsid w:val="00E361DE"/>
    <w:rsid w:val="00E40EE7"/>
    <w:rsid w:val="00E4282D"/>
    <w:rsid w:val="00E42F4A"/>
    <w:rsid w:val="00E447A8"/>
    <w:rsid w:val="00E478F8"/>
    <w:rsid w:val="00E5129F"/>
    <w:rsid w:val="00E51D42"/>
    <w:rsid w:val="00E54068"/>
    <w:rsid w:val="00E54715"/>
    <w:rsid w:val="00E551C4"/>
    <w:rsid w:val="00E553D8"/>
    <w:rsid w:val="00E55768"/>
    <w:rsid w:val="00E55E1A"/>
    <w:rsid w:val="00E565D9"/>
    <w:rsid w:val="00E572E8"/>
    <w:rsid w:val="00E64357"/>
    <w:rsid w:val="00E64D91"/>
    <w:rsid w:val="00E665BD"/>
    <w:rsid w:val="00E71E63"/>
    <w:rsid w:val="00E722C2"/>
    <w:rsid w:val="00E73A3D"/>
    <w:rsid w:val="00E82B7B"/>
    <w:rsid w:val="00E830D7"/>
    <w:rsid w:val="00E83439"/>
    <w:rsid w:val="00E83C9B"/>
    <w:rsid w:val="00E841F2"/>
    <w:rsid w:val="00E91124"/>
    <w:rsid w:val="00E936BE"/>
    <w:rsid w:val="00E9444B"/>
    <w:rsid w:val="00E94900"/>
    <w:rsid w:val="00E97DBC"/>
    <w:rsid w:val="00EA1E43"/>
    <w:rsid w:val="00EA4143"/>
    <w:rsid w:val="00EA4C31"/>
    <w:rsid w:val="00EA660D"/>
    <w:rsid w:val="00EA7997"/>
    <w:rsid w:val="00EB004F"/>
    <w:rsid w:val="00EB36F1"/>
    <w:rsid w:val="00EB43A6"/>
    <w:rsid w:val="00EB4CBA"/>
    <w:rsid w:val="00EB5C71"/>
    <w:rsid w:val="00EB6EFF"/>
    <w:rsid w:val="00EC27E9"/>
    <w:rsid w:val="00EC3215"/>
    <w:rsid w:val="00EC379F"/>
    <w:rsid w:val="00EC3867"/>
    <w:rsid w:val="00EC5FE6"/>
    <w:rsid w:val="00EC7EF4"/>
    <w:rsid w:val="00ED0064"/>
    <w:rsid w:val="00ED01E2"/>
    <w:rsid w:val="00ED23FF"/>
    <w:rsid w:val="00ED4F7D"/>
    <w:rsid w:val="00ED50BB"/>
    <w:rsid w:val="00ED5CD0"/>
    <w:rsid w:val="00ED68B6"/>
    <w:rsid w:val="00EE104E"/>
    <w:rsid w:val="00EE2D0B"/>
    <w:rsid w:val="00EE4029"/>
    <w:rsid w:val="00EE6582"/>
    <w:rsid w:val="00EF05AA"/>
    <w:rsid w:val="00EF3FE6"/>
    <w:rsid w:val="00F00626"/>
    <w:rsid w:val="00F00B81"/>
    <w:rsid w:val="00F01605"/>
    <w:rsid w:val="00F03876"/>
    <w:rsid w:val="00F04735"/>
    <w:rsid w:val="00F04E94"/>
    <w:rsid w:val="00F07B7D"/>
    <w:rsid w:val="00F1093F"/>
    <w:rsid w:val="00F10B1D"/>
    <w:rsid w:val="00F10BFB"/>
    <w:rsid w:val="00F11345"/>
    <w:rsid w:val="00F15F75"/>
    <w:rsid w:val="00F177CF"/>
    <w:rsid w:val="00F20839"/>
    <w:rsid w:val="00F2111A"/>
    <w:rsid w:val="00F21837"/>
    <w:rsid w:val="00F2250E"/>
    <w:rsid w:val="00F2355D"/>
    <w:rsid w:val="00F23D5D"/>
    <w:rsid w:val="00F263C2"/>
    <w:rsid w:val="00F309D6"/>
    <w:rsid w:val="00F32B2E"/>
    <w:rsid w:val="00F342E5"/>
    <w:rsid w:val="00F342FD"/>
    <w:rsid w:val="00F355D8"/>
    <w:rsid w:val="00F35774"/>
    <w:rsid w:val="00F358AC"/>
    <w:rsid w:val="00F36905"/>
    <w:rsid w:val="00F40A38"/>
    <w:rsid w:val="00F42A31"/>
    <w:rsid w:val="00F42B35"/>
    <w:rsid w:val="00F42D1A"/>
    <w:rsid w:val="00F43027"/>
    <w:rsid w:val="00F4367E"/>
    <w:rsid w:val="00F43FDE"/>
    <w:rsid w:val="00F44CC4"/>
    <w:rsid w:val="00F455E8"/>
    <w:rsid w:val="00F53A8E"/>
    <w:rsid w:val="00F5509E"/>
    <w:rsid w:val="00F57A45"/>
    <w:rsid w:val="00F63670"/>
    <w:rsid w:val="00F63D68"/>
    <w:rsid w:val="00F64D10"/>
    <w:rsid w:val="00F741EF"/>
    <w:rsid w:val="00F75DDD"/>
    <w:rsid w:val="00F80069"/>
    <w:rsid w:val="00F818C6"/>
    <w:rsid w:val="00F81D2C"/>
    <w:rsid w:val="00F8291A"/>
    <w:rsid w:val="00F82FA6"/>
    <w:rsid w:val="00F85B45"/>
    <w:rsid w:val="00F85BBF"/>
    <w:rsid w:val="00F875B5"/>
    <w:rsid w:val="00F90453"/>
    <w:rsid w:val="00F92340"/>
    <w:rsid w:val="00F93ABE"/>
    <w:rsid w:val="00F959F8"/>
    <w:rsid w:val="00FA0078"/>
    <w:rsid w:val="00FA0845"/>
    <w:rsid w:val="00FA2908"/>
    <w:rsid w:val="00FA3AB1"/>
    <w:rsid w:val="00FA6E8B"/>
    <w:rsid w:val="00FB05BF"/>
    <w:rsid w:val="00FB0C4C"/>
    <w:rsid w:val="00FB4312"/>
    <w:rsid w:val="00FB4F51"/>
    <w:rsid w:val="00FB6761"/>
    <w:rsid w:val="00FB7D3A"/>
    <w:rsid w:val="00FC086C"/>
    <w:rsid w:val="00FC1348"/>
    <w:rsid w:val="00FC2C2A"/>
    <w:rsid w:val="00FC32C6"/>
    <w:rsid w:val="00FC47DF"/>
    <w:rsid w:val="00FC4FF8"/>
    <w:rsid w:val="00FC5C2D"/>
    <w:rsid w:val="00FC62B5"/>
    <w:rsid w:val="00FC62FD"/>
    <w:rsid w:val="00FC7300"/>
    <w:rsid w:val="00FD01BE"/>
    <w:rsid w:val="00FD0B7C"/>
    <w:rsid w:val="00FD10FD"/>
    <w:rsid w:val="00FD1719"/>
    <w:rsid w:val="00FD1A0F"/>
    <w:rsid w:val="00FD22C1"/>
    <w:rsid w:val="00FD39FF"/>
    <w:rsid w:val="00FD3CDA"/>
    <w:rsid w:val="00FD515B"/>
    <w:rsid w:val="00FD522B"/>
    <w:rsid w:val="00FD5FA7"/>
    <w:rsid w:val="00FD74A0"/>
    <w:rsid w:val="00FE0B15"/>
    <w:rsid w:val="00FE2023"/>
    <w:rsid w:val="00FE3127"/>
    <w:rsid w:val="00FE3DAD"/>
    <w:rsid w:val="00FE5A97"/>
    <w:rsid w:val="00FE6D0A"/>
    <w:rsid w:val="00FE783A"/>
    <w:rsid w:val="00FE7ABA"/>
    <w:rsid w:val="00FF0B0F"/>
    <w:rsid w:val="00FF27A5"/>
    <w:rsid w:val="00FF2AB6"/>
    <w:rsid w:val="00FF5106"/>
    <w:rsid w:val="00FF54E9"/>
    <w:rsid w:val="00FF66E1"/>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4B03F"/>
  <w15:chartTrackingRefBased/>
  <w15:docId w15:val="{9F3C56E1-5354-4D3E-A071-F894BB1E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5EE2"/>
    <w:pPr>
      <w:widowControl w:val="0"/>
      <w:autoSpaceDE w:val="0"/>
      <w:autoSpaceDN w:val="0"/>
      <w:adjustRightInd w:val="0"/>
    </w:pPr>
  </w:style>
  <w:style w:type="paragraph" w:styleId="Heading1">
    <w:name w:val="heading 1"/>
    <w:basedOn w:val="Normal"/>
    <w:next w:val="Normal"/>
    <w:qFormat/>
    <w:rsid w:val="00135EE2"/>
    <w:pPr>
      <w:keepNext/>
      <w:spacing w:line="480" w:lineRule="atLeast"/>
      <w:jc w:val="both"/>
      <w:outlineLvl w:val="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96E20"/>
    <w:pPr>
      <w:framePr w:w="7920" w:h="1980" w:hRule="exact" w:hSpace="180" w:wrap="auto" w:hAnchor="page" w:xAlign="center" w:yAlign="bottom"/>
      <w:ind w:left="2880"/>
    </w:pPr>
    <w:rPr>
      <w:rFonts w:cs="Arial"/>
    </w:rPr>
  </w:style>
  <w:style w:type="character" w:styleId="FootnoteReference">
    <w:name w:val="footnote reference"/>
    <w:semiHidden/>
    <w:rsid w:val="00135EE2"/>
    <w:rPr>
      <w:vertAlign w:val="superscript"/>
    </w:rPr>
  </w:style>
  <w:style w:type="paragraph" w:styleId="BlockText">
    <w:name w:val="Block Text"/>
    <w:basedOn w:val="Normal"/>
    <w:rsid w:val="00135EE2"/>
    <w:pPr>
      <w:ind w:left="720" w:right="720"/>
      <w:jc w:val="both"/>
    </w:pPr>
    <w:rPr>
      <w:sz w:val="24"/>
      <w:szCs w:val="24"/>
    </w:rPr>
  </w:style>
  <w:style w:type="character" w:styleId="PageNumber">
    <w:name w:val="page number"/>
    <w:basedOn w:val="DefaultParagraphFont"/>
    <w:rsid w:val="00135EE2"/>
  </w:style>
  <w:style w:type="paragraph" w:styleId="BodyText">
    <w:name w:val="Body Text"/>
    <w:basedOn w:val="Normal"/>
    <w:rsid w:val="00135EE2"/>
    <w:pPr>
      <w:spacing w:line="360" w:lineRule="atLeast"/>
      <w:jc w:val="both"/>
    </w:pPr>
    <w:rPr>
      <w:sz w:val="24"/>
      <w:szCs w:val="24"/>
    </w:rPr>
  </w:style>
  <w:style w:type="paragraph" w:styleId="Header">
    <w:name w:val="header"/>
    <w:basedOn w:val="Normal"/>
    <w:rsid w:val="00292A67"/>
    <w:pPr>
      <w:tabs>
        <w:tab w:val="center" w:pos="4320"/>
        <w:tab w:val="right" w:pos="8640"/>
      </w:tabs>
    </w:pPr>
  </w:style>
  <w:style w:type="paragraph" w:styleId="Footer">
    <w:name w:val="footer"/>
    <w:basedOn w:val="Normal"/>
    <w:rsid w:val="00292A67"/>
    <w:pPr>
      <w:tabs>
        <w:tab w:val="center" w:pos="4320"/>
        <w:tab w:val="right" w:pos="8640"/>
      </w:tabs>
    </w:pPr>
  </w:style>
  <w:style w:type="paragraph" w:styleId="BalloonText">
    <w:name w:val="Balloon Text"/>
    <w:basedOn w:val="Normal"/>
    <w:semiHidden/>
    <w:rsid w:val="00506BF0"/>
    <w:rPr>
      <w:rFonts w:ascii="Tahoma" w:hAnsi="Tahoma" w:cs="Tahoma"/>
      <w:sz w:val="16"/>
      <w:szCs w:val="16"/>
    </w:rPr>
  </w:style>
  <w:style w:type="paragraph" w:styleId="Revision">
    <w:name w:val="Revision"/>
    <w:hidden/>
    <w:uiPriority w:val="99"/>
    <w:semiHidden/>
    <w:rsid w:val="001C5502"/>
  </w:style>
  <w:style w:type="character" w:styleId="CommentReference">
    <w:name w:val="annotation reference"/>
    <w:rsid w:val="006D7405"/>
    <w:rPr>
      <w:sz w:val="16"/>
      <w:szCs w:val="16"/>
    </w:rPr>
  </w:style>
  <w:style w:type="paragraph" w:styleId="CommentText">
    <w:name w:val="annotation text"/>
    <w:basedOn w:val="Normal"/>
    <w:link w:val="CommentTextChar"/>
    <w:rsid w:val="006D7405"/>
  </w:style>
  <w:style w:type="character" w:customStyle="1" w:styleId="CommentTextChar">
    <w:name w:val="Comment Text Char"/>
    <w:basedOn w:val="DefaultParagraphFont"/>
    <w:link w:val="CommentText"/>
    <w:rsid w:val="006D7405"/>
  </w:style>
  <w:style w:type="paragraph" w:styleId="CommentSubject">
    <w:name w:val="annotation subject"/>
    <w:basedOn w:val="CommentText"/>
    <w:next w:val="CommentText"/>
    <w:link w:val="CommentSubjectChar"/>
    <w:rsid w:val="006D7405"/>
    <w:rPr>
      <w:b/>
      <w:bCs/>
    </w:rPr>
  </w:style>
  <w:style w:type="character" w:customStyle="1" w:styleId="CommentSubjectChar">
    <w:name w:val="Comment Subject Char"/>
    <w:link w:val="CommentSubject"/>
    <w:rsid w:val="006D7405"/>
    <w:rPr>
      <w:b/>
      <w:bCs/>
    </w:rPr>
  </w:style>
  <w:style w:type="paragraph" w:customStyle="1" w:styleId="BodyTextIn">
    <w:name w:val="Body Text In"/>
    <w:basedOn w:val="Normal"/>
    <w:rsid w:val="00F63670"/>
    <w:pPr>
      <w:spacing w:line="480" w:lineRule="auto"/>
      <w:ind w:firstLine="720"/>
      <w:jc w:val="both"/>
    </w:pPr>
    <w:rPr>
      <w:rFonts w:ascii="Courier New" w:hAnsi="Courier New"/>
      <w:sz w:val="24"/>
      <w:szCs w:val="24"/>
    </w:rPr>
  </w:style>
  <w:style w:type="paragraph" w:styleId="FootnoteText">
    <w:name w:val="footnote text"/>
    <w:basedOn w:val="Normal"/>
    <w:link w:val="FootnoteTextChar"/>
    <w:rsid w:val="00FD0B7C"/>
  </w:style>
  <w:style w:type="character" w:customStyle="1" w:styleId="FootnoteTextChar">
    <w:name w:val="Footnote Text Char"/>
    <w:basedOn w:val="DefaultParagraphFont"/>
    <w:link w:val="FootnoteText"/>
    <w:rsid w:val="00FD0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075877">
      <w:bodyDiv w:val="1"/>
      <w:marLeft w:val="0"/>
      <w:marRight w:val="0"/>
      <w:marTop w:val="0"/>
      <w:marBottom w:val="0"/>
      <w:divBdr>
        <w:top w:val="none" w:sz="0" w:space="0" w:color="auto"/>
        <w:left w:val="none" w:sz="0" w:space="0" w:color="auto"/>
        <w:bottom w:val="none" w:sz="0" w:space="0" w:color="auto"/>
        <w:right w:val="none" w:sz="0" w:space="0" w:color="auto"/>
      </w:divBdr>
    </w:div>
    <w:div w:id="207743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510DA-5431-484F-B5BF-F9E6418A5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1701</Words>
  <Characters>8861</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Revised 01/11/12</vt:lpstr>
    </vt:vector>
  </TitlesOfParts>
  <Company>Richard S. Lehrich, Esq.</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01/11/12</dc:title>
  <dc:subject/>
  <dc:creator>Kate Haney</dc:creator>
  <cp:keywords/>
  <dc:description/>
  <cp:lastModifiedBy>Jamey Robinson</cp:lastModifiedBy>
  <cp:revision>5</cp:revision>
  <cp:lastPrinted>2025-06-27T20:35:00Z</cp:lastPrinted>
  <dcterms:created xsi:type="dcterms:W3CDTF">2025-08-07T14:37:00Z</dcterms:created>
  <dcterms:modified xsi:type="dcterms:W3CDTF">2025-08-21T12:52:00Z</dcterms:modified>
</cp:coreProperties>
</file>