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7BA84" w14:textId="77777777" w:rsidR="00072E31" w:rsidRDefault="00072E31">
      <w:pPr>
        <w:pStyle w:val="BodyText"/>
        <w:spacing w:before="191"/>
        <w:ind w:left="0" w:firstLine="0"/>
        <w:rPr>
          <w:b/>
        </w:rPr>
      </w:pPr>
    </w:p>
    <w:p w14:paraId="3B4B3E95" w14:textId="77777777" w:rsidR="00072E31" w:rsidRDefault="007D79CC">
      <w:pPr>
        <w:pStyle w:val="Heading1"/>
        <w:ind w:left="3776" w:right="2884" w:hanging="906"/>
        <w:rPr>
          <w:u w:val="none"/>
        </w:rPr>
      </w:pPr>
      <w:r>
        <w:t>WITNESS/INFORMANT</w:t>
      </w:r>
      <w:r>
        <w:rPr>
          <w:spacing w:val="-15"/>
        </w:rPr>
        <w:t xml:space="preserve"> </w:t>
      </w:r>
      <w:r>
        <w:t>BRIBERY</w:t>
      </w:r>
      <w:r>
        <w:rPr>
          <w:u w:val="none"/>
        </w:rPr>
        <w:t xml:space="preserve"> (</w:t>
      </w:r>
      <w:r>
        <w:t>N.J.S.A</w:t>
      </w:r>
      <w:r>
        <w:rPr>
          <w:u w:val="none"/>
        </w:rPr>
        <w:t>. 2C:28-5d)</w:t>
      </w:r>
    </w:p>
    <w:p w14:paraId="50ACB1CB" w14:textId="77777777" w:rsidR="00072E31" w:rsidRDefault="00072E31">
      <w:pPr>
        <w:pStyle w:val="BodyText"/>
        <w:ind w:left="0" w:firstLine="0"/>
        <w:rPr>
          <w:b/>
        </w:rPr>
      </w:pPr>
    </w:p>
    <w:p w14:paraId="0C2DA685" w14:textId="77777777" w:rsidR="00072E31" w:rsidRDefault="007D79CC">
      <w:pPr>
        <w:pStyle w:val="BodyText"/>
        <w:tabs>
          <w:tab w:val="left" w:pos="5712"/>
        </w:tabs>
        <w:spacing w:line="360" w:lineRule="auto"/>
        <w:ind w:right="117" w:firstLine="0"/>
      </w:pPr>
      <w:r>
        <w:t>The</w:t>
      </w:r>
      <w:r>
        <w:rPr>
          <w:spacing w:val="40"/>
        </w:rPr>
        <w:t xml:space="preserve"> </w:t>
      </w:r>
      <w:r>
        <w:t>indictment</w:t>
      </w:r>
      <w:r>
        <w:rPr>
          <w:spacing w:val="40"/>
        </w:rPr>
        <w:t xml:space="preserve"> </w:t>
      </w:r>
      <w:r>
        <w:t>charges</w:t>
      </w:r>
      <w:r>
        <w:rPr>
          <w:spacing w:val="40"/>
        </w:rPr>
        <w:t xml:space="preserve"> </w:t>
      </w:r>
      <w:r>
        <w:t>defendant</w:t>
      </w:r>
      <w:r>
        <w:rPr>
          <w:spacing w:val="40"/>
        </w:rPr>
        <w:t xml:space="preserve"> </w:t>
      </w:r>
      <w:r>
        <w:t>in</w:t>
      </w:r>
      <w:r>
        <w:rPr>
          <w:spacing w:val="40"/>
        </w:rPr>
        <w:t xml:space="preserve"> </w:t>
      </w:r>
      <w:r>
        <w:t>Count</w:t>
      </w:r>
      <w:r>
        <w:rPr>
          <w:spacing w:val="83"/>
        </w:rPr>
        <w:t xml:space="preserve"> </w:t>
      </w:r>
      <w:r>
        <w:rPr>
          <w:u w:val="single"/>
        </w:rPr>
        <w:tab/>
      </w:r>
      <w:r>
        <w:t xml:space="preserve"> with</w:t>
      </w:r>
      <w:r>
        <w:rPr>
          <w:spacing w:val="40"/>
        </w:rPr>
        <w:t xml:space="preserve"> </w:t>
      </w:r>
      <w:r>
        <w:t>[Witness]</w:t>
      </w:r>
      <w:r>
        <w:rPr>
          <w:spacing w:val="40"/>
        </w:rPr>
        <w:t xml:space="preserve"> </w:t>
      </w:r>
      <w:r>
        <w:t>[Informant]</w:t>
      </w:r>
      <w:r>
        <w:rPr>
          <w:spacing w:val="40"/>
        </w:rPr>
        <w:t xml:space="preserve"> </w:t>
      </w:r>
      <w:r>
        <w:t>(choose appropriate one) Bribery, in violation of a statute that reads as follows:</w:t>
      </w:r>
    </w:p>
    <w:p w14:paraId="4E59F3C3" w14:textId="77777777" w:rsidR="00072E31" w:rsidRDefault="007D79CC">
      <w:pPr>
        <w:pStyle w:val="BodyText"/>
        <w:spacing w:before="1" w:line="360" w:lineRule="auto"/>
        <w:ind w:firstLine="720"/>
      </w:pPr>
      <w:r>
        <w:t>A person commits a [crime] if they directly or indirectly offer, confer or agree to confer upon</w:t>
      </w:r>
      <w:r>
        <w:rPr>
          <w:spacing w:val="-15"/>
        </w:rPr>
        <w:t xml:space="preserve"> </w:t>
      </w:r>
      <w:r>
        <w:t>a</w:t>
      </w:r>
      <w:r>
        <w:rPr>
          <w:spacing w:val="-12"/>
        </w:rPr>
        <w:t xml:space="preserve"> </w:t>
      </w:r>
      <w:r>
        <w:t>witness</w:t>
      </w:r>
      <w:r>
        <w:rPr>
          <w:spacing w:val="-13"/>
        </w:rPr>
        <w:t xml:space="preserve"> </w:t>
      </w:r>
      <w:r>
        <w:t>[informant]...any</w:t>
      </w:r>
      <w:r>
        <w:rPr>
          <w:spacing w:val="-12"/>
        </w:rPr>
        <w:t xml:space="preserve"> </w:t>
      </w:r>
      <w:r>
        <w:t>benefit</w:t>
      </w:r>
      <w:r>
        <w:rPr>
          <w:spacing w:val="-14"/>
        </w:rPr>
        <w:t xml:space="preserve"> </w:t>
      </w:r>
      <w:r>
        <w:t>in</w:t>
      </w:r>
      <w:r>
        <w:rPr>
          <w:spacing w:val="-12"/>
        </w:rPr>
        <w:t xml:space="preserve"> </w:t>
      </w:r>
      <w:r>
        <w:t>consideration</w:t>
      </w:r>
      <w:r>
        <w:rPr>
          <w:spacing w:val="-13"/>
        </w:rPr>
        <w:t xml:space="preserve"> </w:t>
      </w:r>
      <w:r>
        <w:t>of</w:t>
      </w:r>
      <w:r>
        <w:rPr>
          <w:spacing w:val="-13"/>
        </w:rPr>
        <w:t xml:space="preserve"> </w:t>
      </w:r>
      <w:r>
        <w:t>the</w:t>
      </w:r>
      <w:r>
        <w:rPr>
          <w:spacing w:val="-10"/>
        </w:rPr>
        <w:t xml:space="preserve"> </w:t>
      </w:r>
      <w:r>
        <w:t>witness</w:t>
      </w:r>
      <w:r>
        <w:rPr>
          <w:spacing w:val="-13"/>
        </w:rPr>
        <w:t xml:space="preserve"> </w:t>
      </w:r>
      <w:r>
        <w:t>doing</w:t>
      </w:r>
      <w:r>
        <w:rPr>
          <w:spacing w:val="-12"/>
        </w:rPr>
        <w:t xml:space="preserve"> </w:t>
      </w:r>
      <w:r>
        <w:t>any</w:t>
      </w:r>
      <w:r>
        <w:rPr>
          <w:spacing w:val="-13"/>
        </w:rPr>
        <w:t xml:space="preserve"> </w:t>
      </w:r>
      <w:r>
        <w:t>of</w:t>
      </w:r>
      <w:r>
        <w:rPr>
          <w:spacing w:val="-12"/>
        </w:rPr>
        <w:t xml:space="preserve"> </w:t>
      </w:r>
      <w:r>
        <w:t>the</w:t>
      </w:r>
      <w:r>
        <w:rPr>
          <w:spacing w:val="-12"/>
        </w:rPr>
        <w:t xml:space="preserve"> </w:t>
      </w:r>
      <w:r>
        <w:rPr>
          <w:spacing w:val="-2"/>
        </w:rPr>
        <w:t>following:</w:t>
      </w:r>
    </w:p>
    <w:p w14:paraId="6BE96990" w14:textId="77777777" w:rsidR="00072E31" w:rsidRDefault="007D79CC">
      <w:pPr>
        <w:pStyle w:val="ListParagraph"/>
        <w:numPr>
          <w:ilvl w:val="0"/>
          <w:numId w:val="3"/>
        </w:numPr>
        <w:tabs>
          <w:tab w:val="left" w:pos="2980"/>
        </w:tabs>
        <w:rPr>
          <w:sz w:val="24"/>
        </w:rPr>
      </w:pPr>
      <w:r>
        <w:rPr>
          <w:sz w:val="24"/>
        </w:rPr>
        <w:t>Testifying</w:t>
      </w:r>
      <w:r>
        <w:rPr>
          <w:spacing w:val="-1"/>
          <w:sz w:val="24"/>
        </w:rPr>
        <w:t xml:space="preserve"> </w:t>
      </w:r>
      <w:r>
        <w:rPr>
          <w:sz w:val="24"/>
        </w:rPr>
        <w:t>or</w:t>
      </w:r>
      <w:r>
        <w:rPr>
          <w:spacing w:val="-2"/>
          <w:sz w:val="24"/>
        </w:rPr>
        <w:t xml:space="preserve"> </w:t>
      </w:r>
      <w:r>
        <w:rPr>
          <w:sz w:val="24"/>
        </w:rPr>
        <w:t>informing</w:t>
      </w:r>
      <w:r>
        <w:rPr>
          <w:spacing w:val="-1"/>
          <w:sz w:val="24"/>
        </w:rPr>
        <w:t xml:space="preserve"> </w:t>
      </w:r>
      <w:proofErr w:type="gramStart"/>
      <w:r>
        <w:rPr>
          <w:spacing w:val="-2"/>
          <w:sz w:val="24"/>
        </w:rPr>
        <w:t>falsely;</w:t>
      </w:r>
      <w:proofErr w:type="gramEnd"/>
    </w:p>
    <w:p w14:paraId="74839E76" w14:textId="77777777" w:rsidR="00072E31" w:rsidRDefault="007D79CC">
      <w:pPr>
        <w:pStyle w:val="ListParagraph"/>
        <w:numPr>
          <w:ilvl w:val="0"/>
          <w:numId w:val="3"/>
        </w:numPr>
        <w:tabs>
          <w:tab w:val="left" w:pos="2980"/>
        </w:tabs>
        <w:spacing w:before="138"/>
        <w:rPr>
          <w:sz w:val="24"/>
        </w:rPr>
      </w:pPr>
      <w:r>
        <w:rPr>
          <w:sz w:val="24"/>
        </w:rPr>
        <w:t>Withholding</w:t>
      </w:r>
      <w:r>
        <w:rPr>
          <w:spacing w:val="-2"/>
          <w:sz w:val="24"/>
        </w:rPr>
        <w:t xml:space="preserve"> </w:t>
      </w:r>
      <w:r>
        <w:rPr>
          <w:sz w:val="24"/>
        </w:rPr>
        <w:t>any testimony,</w:t>
      </w:r>
      <w:r>
        <w:rPr>
          <w:spacing w:val="-1"/>
          <w:sz w:val="24"/>
        </w:rPr>
        <w:t xml:space="preserve"> </w:t>
      </w:r>
      <w:r>
        <w:rPr>
          <w:sz w:val="24"/>
        </w:rPr>
        <w:t>information, document,</w:t>
      </w:r>
      <w:r>
        <w:rPr>
          <w:spacing w:val="-1"/>
          <w:sz w:val="24"/>
        </w:rPr>
        <w:t xml:space="preserve"> </w:t>
      </w:r>
      <w:r>
        <w:rPr>
          <w:sz w:val="24"/>
        </w:rPr>
        <w:t xml:space="preserve">or </w:t>
      </w:r>
      <w:proofErr w:type="gramStart"/>
      <w:r>
        <w:rPr>
          <w:spacing w:val="-2"/>
          <w:sz w:val="24"/>
        </w:rPr>
        <w:t>thing;</w:t>
      </w:r>
      <w:proofErr w:type="gramEnd"/>
    </w:p>
    <w:p w14:paraId="78631D75" w14:textId="77777777" w:rsidR="00072E31" w:rsidRDefault="007D79CC">
      <w:pPr>
        <w:pStyle w:val="ListParagraph"/>
        <w:numPr>
          <w:ilvl w:val="0"/>
          <w:numId w:val="3"/>
        </w:numPr>
        <w:tabs>
          <w:tab w:val="left" w:pos="2980"/>
        </w:tabs>
        <w:spacing w:before="138" w:line="360" w:lineRule="auto"/>
        <w:ind w:left="2260" w:right="117" w:firstLine="0"/>
        <w:rPr>
          <w:sz w:val="24"/>
        </w:rPr>
      </w:pPr>
      <w:r>
        <w:rPr>
          <w:sz w:val="24"/>
        </w:rPr>
        <w:t xml:space="preserve">Eluding legal process summoning the witness to testify or supply </w:t>
      </w:r>
      <w:proofErr w:type="gramStart"/>
      <w:r>
        <w:rPr>
          <w:spacing w:val="-2"/>
          <w:sz w:val="24"/>
        </w:rPr>
        <w:t>evidence;</w:t>
      </w:r>
      <w:proofErr w:type="gramEnd"/>
    </w:p>
    <w:p w14:paraId="0D6E16CE" w14:textId="77777777" w:rsidR="00072E31" w:rsidRDefault="007D79CC">
      <w:pPr>
        <w:pStyle w:val="ListParagraph"/>
        <w:numPr>
          <w:ilvl w:val="0"/>
          <w:numId w:val="3"/>
        </w:numPr>
        <w:tabs>
          <w:tab w:val="left" w:pos="2839"/>
          <w:tab w:val="left" w:pos="2980"/>
        </w:tabs>
        <w:spacing w:line="360" w:lineRule="auto"/>
        <w:ind w:right="117"/>
        <w:rPr>
          <w:sz w:val="24"/>
        </w:rPr>
      </w:pPr>
      <w:r>
        <w:rPr>
          <w:sz w:val="24"/>
        </w:rPr>
        <w:t>Absenting</w:t>
      </w:r>
      <w:r>
        <w:rPr>
          <w:spacing w:val="-6"/>
          <w:sz w:val="24"/>
        </w:rPr>
        <w:t xml:space="preserve"> </w:t>
      </w:r>
      <w:r>
        <w:rPr>
          <w:sz w:val="24"/>
        </w:rPr>
        <w:t>themselves</w:t>
      </w:r>
      <w:r>
        <w:rPr>
          <w:spacing w:val="-5"/>
          <w:sz w:val="24"/>
        </w:rPr>
        <w:t xml:space="preserve"> </w:t>
      </w:r>
      <w:r>
        <w:rPr>
          <w:sz w:val="24"/>
        </w:rPr>
        <w:t>from</w:t>
      </w:r>
      <w:r>
        <w:rPr>
          <w:spacing w:val="-6"/>
          <w:sz w:val="24"/>
        </w:rPr>
        <w:t xml:space="preserve"> </w:t>
      </w:r>
      <w:r>
        <w:rPr>
          <w:sz w:val="24"/>
        </w:rPr>
        <w:t>any</w:t>
      </w:r>
      <w:r>
        <w:rPr>
          <w:spacing w:val="-5"/>
          <w:sz w:val="24"/>
        </w:rPr>
        <w:t xml:space="preserve"> </w:t>
      </w:r>
      <w:r>
        <w:rPr>
          <w:sz w:val="24"/>
        </w:rPr>
        <w:t>proceeding</w:t>
      </w:r>
      <w:r>
        <w:rPr>
          <w:spacing w:val="-5"/>
          <w:sz w:val="24"/>
        </w:rPr>
        <w:t xml:space="preserve"> </w:t>
      </w:r>
      <w:r>
        <w:rPr>
          <w:sz w:val="24"/>
        </w:rPr>
        <w:t>or</w:t>
      </w:r>
      <w:r>
        <w:rPr>
          <w:spacing w:val="-5"/>
          <w:sz w:val="24"/>
        </w:rPr>
        <w:t xml:space="preserve"> </w:t>
      </w:r>
      <w:r>
        <w:rPr>
          <w:sz w:val="24"/>
        </w:rPr>
        <w:t>investigation</w:t>
      </w:r>
      <w:r>
        <w:rPr>
          <w:spacing w:val="-7"/>
          <w:sz w:val="24"/>
        </w:rPr>
        <w:t xml:space="preserve"> </w:t>
      </w:r>
      <w:r>
        <w:rPr>
          <w:sz w:val="24"/>
        </w:rPr>
        <w:t>to</w:t>
      </w:r>
      <w:r>
        <w:rPr>
          <w:spacing w:val="-5"/>
          <w:sz w:val="24"/>
        </w:rPr>
        <w:t xml:space="preserve"> </w:t>
      </w:r>
      <w:r>
        <w:rPr>
          <w:sz w:val="24"/>
        </w:rPr>
        <w:t xml:space="preserve">which the witness has been legally </w:t>
      </w:r>
      <w:proofErr w:type="gramStart"/>
      <w:r>
        <w:rPr>
          <w:sz w:val="24"/>
        </w:rPr>
        <w:t>summoned;</w:t>
      </w:r>
      <w:proofErr w:type="gramEnd"/>
    </w:p>
    <w:p w14:paraId="536D95B5" w14:textId="77777777" w:rsidR="00072E31" w:rsidRDefault="007D79CC">
      <w:pPr>
        <w:pStyle w:val="Heading1"/>
        <w:ind w:right="16"/>
        <w:jc w:val="center"/>
        <w:rPr>
          <w:u w:val="none"/>
        </w:rPr>
      </w:pPr>
      <w:r>
        <w:rPr>
          <w:spacing w:val="-5"/>
          <w:u w:val="none"/>
        </w:rPr>
        <w:t>OR</w:t>
      </w:r>
    </w:p>
    <w:p w14:paraId="2E15156D" w14:textId="77777777" w:rsidR="00072E31" w:rsidRDefault="007D79CC">
      <w:pPr>
        <w:pStyle w:val="ListParagraph"/>
        <w:numPr>
          <w:ilvl w:val="0"/>
          <w:numId w:val="3"/>
        </w:numPr>
        <w:tabs>
          <w:tab w:val="left" w:pos="2980"/>
        </w:tabs>
        <w:spacing w:before="138" w:line="360" w:lineRule="auto"/>
        <w:ind w:right="118"/>
        <w:rPr>
          <w:sz w:val="24"/>
        </w:rPr>
      </w:pPr>
      <w:r>
        <w:rPr>
          <w:sz w:val="24"/>
        </w:rPr>
        <w:t>Otherwise</w:t>
      </w:r>
      <w:r>
        <w:rPr>
          <w:spacing w:val="-15"/>
          <w:sz w:val="24"/>
        </w:rPr>
        <w:t xml:space="preserve"> </w:t>
      </w:r>
      <w:r>
        <w:rPr>
          <w:sz w:val="24"/>
        </w:rPr>
        <w:t>obstructing,</w:t>
      </w:r>
      <w:r>
        <w:rPr>
          <w:spacing w:val="-15"/>
          <w:sz w:val="24"/>
        </w:rPr>
        <w:t xml:space="preserve"> </w:t>
      </w:r>
      <w:r>
        <w:rPr>
          <w:sz w:val="24"/>
        </w:rPr>
        <w:t>delaying,</w:t>
      </w:r>
      <w:r>
        <w:rPr>
          <w:spacing w:val="-15"/>
          <w:sz w:val="24"/>
        </w:rPr>
        <w:t xml:space="preserve"> </w:t>
      </w:r>
      <w:r>
        <w:rPr>
          <w:sz w:val="24"/>
        </w:rPr>
        <w:t>preventing,</w:t>
      </w:r>
      <w:r>
        <w:rPr>
          <w:spacing w:val="-15"/>
          <w:sz w:val="24"/>
        </w:rPr>
        <w:t xml:space="preserve"> </w:t>
      </w:r>
      <w:r>
        <w:rPr>
          <w:sz w:val="24"/>
        </w:rPr>
        <w:t>or</w:t>
      </w:r>
      <w:r>
        <w:rPr>
          <w:spacing w:val="-15"/>
          <w:sz w:val="24"/>
        </w:rPr>
        <w:t xml:space="preserve"> </w:t>
      </w:r>
      <w:r>
        <w:rPr>
          <w:sz w:val="24"/>
        </w:rPr>
        <w:t>impeding</w:t>
      </w:r>
      <w:r>
        <w:rPr>
          <w:spacing w:val="-14"/>
          <w:sz w:val="24"/>
        </w:rPr>
        <w:t xml:space="preserve"> </w:t>
      </w:r>
      <w:r>
        <w:rPr>
          <w:sz w:val="24"/>
        </w:rPr>
        <w:t>an</w:t>
      </w:r>
      <w:r>
        <w:rPr>
          <w:spacing w:val="-15"/>
          <w:sz w:val="24"/>
        </w:rPr>
        <w:t xml:space="preserve"> </w:t>
      </w:r>
      <w:r>
        <w:rPr>
          <w:sz w:val="24"/>
        </w:rPr>
        <w:t>official proceeding or investigation.</w:t>
      </w:r>
    </w:p>
    <w:p w14:paraId="79E3B3D0" w14:textId="77777777" w:rsidR="00072E31" w:rsidRDefault="007D79CC">
      <w:pPr>
        <w:pStyle w:val="BodyText"/>
        <w:spacing w:line="360" w:lineRule="auto"/>
        <w:ind w:right="117" w:firstLine="720"/>
      </w:pPr>
      <w:proofErr w:type="gramStart"/>
      <w:r>
        <w:t>In</w:t>
      </w:r>
      <w:r>
        <w:rPr>
          <w:spacing w:val="27"/>
        </w:rPr>
        <w:t xml:space="preserve"> </w:t>
      </w:r>
      <w:r>
        <w:t>order</w:t>
      </w:r>
      <w:r>
        <w:rPr>
          <w:spacing w:val="25"/>
        </w:rPr>
        <w:t xml:space="preserve"> </w:t>
      </w:r>
      <w:r>
        <w:t>for</w:t>
      </w:r>
      <w:proofErr w:type="gramEnd"/>
      <w:r>
        <w:rPr>
          <w:spacing w:val="26"/>
        </w:rPr>
        <w:t xml:space="preserve"> </w:t>
      </w:r>
      <w:r>
        <w:t>you</w:t>
      </w:r>
      <w:r>
        <w:rPr>
          <w:spacing w:val="26"/>
        </w:rPr>
        <w:t xml:space="preserve"> </w:t>
      </w:r>
      <w:r>
        <w:t>to</w:t>
      </w:r>
      <w:r>
        <w:rPr>
          <w:spacing w:val="26"/>
        </w:rPr>
        <w:t xml:space="preserve"> </w:t>
      </w:r>
      <w:r>
        <w:t>find</w:t>
      </w:r>
      <w:r>
        <w:rPr>
          <w:spacing w:val="25"/>
        </w:rPr>
        <w:t xml:space="preserve"> </w:t>
      </w:r>
      <w:proofErr w:type="gramStart"/>
      <w:r>
        <w:t>defendant</w:t>
      </w:r>
      <w:proofErr w:type="gramEnd"/>
      <w:r>
        <w:rPr>
          <w:spacing w:val="26"/>
        </w:rPr>
        <w:t xml:space="preserve"> </w:t>
      </w:r>
      <w:r>
        <w:t>guilty</w:t>
      </w:r>
      <w:r>
        <w:rPr>
          <w:spacing w:val="26"/>
        </w:rPr>
        <w:t xml:space="preserve"> </w:t>
      </w:r>
      <w:r>
        <w:t>of</w:t>
      </w:r>
      <w:r>
        <w:rPr>
          <w:spacing w:val="26"/>
        </w:rPr>
        <w:t xml:space="preserve"> </w:t>
      </w:r>
      <w:r>
        <w:t>violating</w:t>
      </w:r>
      <w:r>
        <w:rPr>
          <w:spacing w:val="27"/>
        </w:rPr>
        <w:t xml:space="preserve"> </w:t>
      </w:r>
      <w:r>
        <w:t>this</w:t>
      </w:r>
      <w:r>
        <w:rPr>
          <w:spacing w:val="25"/>
        </w:rPr>
        <w:t xml:space="preserve"> </w:t>
      </w:r>
      <w:r>
        <w:t>statute,</w:t>
      </w:r>
      <w:r>
        <w:rPr>
          <w:spacing w:val="26"/>
        </w:rPr>
        <w:t xml:space="preserve"> </w:t>
      </w:r>
      <w:r>
        <w:t>the</w:t>
      </w:r>
      <w:r>
        <w:rPr>
          <w:spacing w:val="25"/>
        </w:rPr>
        <w:t xml:space="preserve"> </w:t>
      </w:r>
      <w:r>
        <w:t>State</w:t>
      </w:r>
      <w:r>
        <w:rPr>
          <w:spacing w:val="25"/>
        </w:rPr>
        <w:t xml:space="preserve"> </w:t>
      </w:r>
      <w:r>
        <w:t>must</w:t>
      </w:r>
      <w:r>
        <w:rPr>
          <w:spacing w:val="25"/>
        </w:rPr>
        <w:t xml:space="preserve"> </w:t>
      </w:r>
      <w:r>
        <w:t xml:space="preserve">prove beyond a reasonable doubt </w:t>
      </w:r>
      <w:proofErr w:type="gramStart"/>
      <w:r>
        <w:t>each and every</w:t>
      </w:r>
      <w:proofErr w:type="gramEnd"/>
      <w:r>
        <w:t xml:space="preserve"> one of the following elements:</w:t>
      </w:r>
    </w:p>
    <w:p w14:paraId="2F761BC3" w14:textId="77777777" w:rsidR="00072E31" w:rsidRDefault="007D79CC">
      <w:pPr>
        <w:pStyle w:val="ListParagraph"/>
        <w:numPr>
          <w:ilvl w:val="0"/>
          <w:numId w:val="2"/>
        </w:numPr>
        <w:tabs>
          <w:tab w:val="left" w:pos="2260"/>
        </w:tabs>
        <w:spacing w:line="360" w:lineRule="auto"/>
        <w:ind w:right="120"/>
        <w:rPr>
          <w:sz w:val="24"/>
        </w:rPr>
      </w:pPr>
      <w:r>
        <w:rPr>
          <w:sz w:val="24"/>
        </w:rPr>
        <w:t>that</w:t>
      </w:r>
      <w:r>
        <w:rPr>
          <w:spacing w:val="-6"/>
          <w:sz w:val="24"/>
        </w:rPr>
        <w:t xml:space="preserve"> </w:t>
      </w:r>
      <w:r>
        <w:rPr>
          <w:sz w:val="24"/>
        </w:rPr>
        <w:t>defendant</w:t>
      </w:r>
      <w:r>
        <w:rPr>
          <w:spacing w:val="-7"/>
          <w:sz w:val="24"/>
        </w:rPr>
        <w:t xml:space="preserve"> </w:t>
      </w:r>
      <w:r>
        <w:rPr>
          <w:sz w:val="24"/>
        </w:rPr>
        <w:t>directly</w:t>
      </w:r>
      <w:r>
        <w:rPr>
          <w:spacing w:val="-7"/>
          <w:sz w:val="24"/>
        </w:rPr>
        <w:t xml:space="preserve"> </w:t>
      </w:r>
      <w:r>
        <w:rPr>
          <w:sz w:val="24"/>
        </w:rPr>
        <w:t>or</w:t>
      </w:r>
      <w:r>
        <w:rPr>
          <w:spacing w:val="-7"/>
          <w:sz w:val="24"/>
        </w:rPr>
        <w:t xml:space="preserve"> </w:t>
      </w:r>
      <w:r>
        <w:rPr>
          <w:sz w:val="24"/>
        </w:rPr>
        <w:t>indirectly</w:t>
      </w:r>
      <w:r>
        <w:rPr>
          <w:spacing w:val="-8"/>
          <w:sz w:val="24"/>
        </w:rPr>
        <w:t xml:space="preserve"> </w:t>
      </w:r>
      <w:r>
        <w:rPr>
          <w:sz w:val="24"/>
        </w:rPr>
        <w:t>offered,</w:t>
      </w:r>
      <w:r>
        <w:rPr>
          <w:spacing w:val="-7"/>
          <w:sz w:val="24"/>
        </w:rPr>
        <w:t xml:space="preserve"> </w:t>
      </w:r>
      <w:r>
        <w:rPr>
          <w:sz w:val="24"/>
        </w:rPr>
        <w:t>conferred</w:t>
      </w:r>
      <w:r>
        <w:rPr>
          <w:spacing w:val="-8"/>
          <w:sz w:val="24"/>
        </w:rPr>
        <w:t xml:space="preserve"> </w:t>
      </w:r>
      <w:r>
        <w:rPr>
          <w:sz w:val="24"/>
        </w:rPr>
        <w:t>or</w:t>
      </w:r>
      <w:r>
        <w:rPr>
          <w:spacing w:val="-7"/>
          <w:sz w:val="24"/>
        </w:rPr>
        <w:t xml:space="preserve"> </w:t>
      </w:r>
      <w:r>
        <w:rPr>
          <w:sz w:val="24"/>
        </w:rPr>
        <w:t>agreed</w:t>
      </w:r>
      <w:r>
        <w:rPr>
          <w:spacing w:val="-7"/>
          <w:sz w:val="24"/>
        </w:rPr>
        <w:t xml:space="preserve"> </w:t>
      </w:r>
      <w:r>
        <w:rPr>
          <w:sz w:val="24"/>
        </w:rPr>
        <w:t>to</w:t>
      </w:r>
      <w:r>
        <w:rPr>
          <w:spacing w:val="-7"/>
          <w:sz w:val="24"/>
        </w:rPr>
        <w:t xml:space="preserve"> </w:t>
      </w:r>
      <w:r>
        <w:rPr>
          <w:sz w:val="24"/>
        </w:rPr>
        <w:t>confer</w:t>
      </w:r>
      <w:r>
        <w:rPr>
          <w:spacing w:val="-7"/>
          <w:sz w:val="24"/>
        </w:rPr>
        <w:t xml:space="preserve"> </w:t>
      </w:r>
      <w:r>
        <w:rPr>
          <w:sz w:val="24"/>
        </w:rPr>
        <w:t xml:space="preserve">a benefit upon a </w:t>
      </w:r>
      <w:proofErr w:type="gramStart"/>
      <w:r>
        <w:rPr>
          <w:sz w:val="24"/>
        </w:rPr>
        <w:t>witness;</w:t>
      </w:r>
      <w:proofErr w:type="gramEnd"/>
    </w:p>
    <w:p w14:paraId="6113E294" w14:textId="77777777" w:rsidR="00072E31" w:rsidRDefault="007D79CC">
      <w:pPr>
        <w:pStyle w:val="ListParagraph"/>
        <w:numPr>
          <w:ilvl w:val="0"/>
          <w:numId w:val="2"/>
        </w:numPr>
        <w:tabs>
          <w:tab w:val="left" w:pos="2260"/>
        </w:tabs>
        <w:spacing w:line="275" w:lineRule="exact"/>
        <w:rPr>
          <w:sz w:val="24"/>
        </w:rPr>
      </w:pPr>
      <w:r>
        <w:rPr>
          <w:sz w:val="24"/>
        </w:rPr>
        <w:t>that</w:t>
      </w:r>
      <w:r>
        <w:rPr>
          <w:spacing w:val="-1"/>
          <w:sz w:val="24"/>
        </w:rPr>
        <w:t xml:space="preserve"> </w:t>
      </w:r>
      <w:r>
        <w:rPr>
          <w:sz w:val="24"/>
        </w:rPr>
        <w:t>defendant</w:t>
      </w:r>
      <w:r>
        <w:rPr>
          <w:spacing w:val="-1"/>
          <w:sz w:val="24"/>
        </w:rPr>
        <w:t xml:space="preserve"> </w:t>
      </w:r>
      <w:r>
        <w:rPr>
          <w:sz w:val="24"/>
        </w:rPr>
        <w:t>acted</w:t>
      </w:r>
      <w:r>
        <w:rPr>
          <w:spacing w:val="-1"/>
          <w:sz w:val="24"/>
        </w:rPr>
        <w:t xml:space="preserve"> </w:t>
      </w:r>
      <w:r>
        <w:rPr>
          <w:sz w:val="24"/>
        </w:rPr>
        <w:t>knowingly;</w:t>
      </w:r>
      <w:r>
        <w:rPr>
          <w:spacing w:val="-1"/>
          <w:sz w:val="24"/>
        </w:rPr>
        <w:t xml:space="preserve"> </w:t>
      </w:r>
      <w:r>
        <w:rPr>
          <w:spacing w:val="-5"/>
          <w:sz w:val="24"/>
        </w:rPr>
        <w:t>and</w:t>
      </w:r>
    </w:p>
    <w:p w14:paraId="52E82054" w14:textId="77777777" w:rsidR="00072E31" w:rsidRDefault="007D79CC">
      <w:pPr>
        <w:pStyle w:val="ListParagraph"/>
        <w:numPr>
          <w:ilvl w:val="0"/>
          <w:numId w:val="2"/>
        </w:numPr>
        <w:tabs>
          <w:tab w:val="left" w:pos="2260"/>
        </w:tabs>
        <w:spacing w:before="138" w:line="360" w:lineRule="auto"/>
        <w:ind w:right="118"/>
        <w:rPr>
          <w:sz w:val="24"/>
        </w:rPr>
      </w:pPr>
      <w:r>
        <w:rPr>
          <w:sz w:val="24"/>
        </w:rPr>
        <w:t>that the defendant’s offer/agreement was in consideration of the</w:t>
      </w:r>
      <w:r>
        <w:rPr>
          <w:spacing w:val="31"/>
          <w:sz w:val="24"/>
        </w:rPr>
        <w:t xml:space="preserve"> </w:t>
      </w:r>
      <w:r>
        <w:rPr>
          <w:sz w:val="24"/>
        </w:rPr>
        <w:t>witness</w:t>
      </w:r>
      <w:r>
        <w:rPr>
          <w:spacing w:val="40"/>
          <w:sz w:val="24"/>
        </w:rPr>
        <w:t xml:space="preserve"> </w:t>
      </w:r>
      <w:r>
        <w:rPr>
          <w:sz w:val="24"/>
        </w:rPr>
        <w:t>performing one of the following:</w:t>
      </w:r>
    </w:p>
    <w:p w14:paraId="2E2D2B2E" w14:textId="77777777" w:rsidR="00072E31" w:rsidRDefault="007D79CC">
      <w:pPr>
        <w:pStyle w:val="ListParagraph"/>
        <w:numPr>
          <w:ilvl w:val="1"/>
          <w:numId w:val="2"/>
        </w:numPr>
        <w:tabs>
          <w:tab w:val="left" w:pos="2980"/>
        </w:tabs>
        <w:spacing w:before="1"/>
        <w:rPr>
          <w:sz w:val="24"/>
        </w:rPr>
      </w:pPr>
      <w:r>
        <w:rPr>
          <w:sz w:val="24"/>
        </w:rPr>
        <w:t>Testifying</w:t>
      </w:r>
      <w:r>
        <w:rPr>
          <w:spacing w:val="-1"/>
          <w:sz w:val="24"/>
        </w:rPr>
        <w:t xml:space="preserve"> </w:t>
      </w:r>
      <w:r>
        <w:rPr>
          <w:sz w:val="24"/>
        </w:rPr>
        <w:t>or</w:t>
      </w:r>
      <w:r>
        <w:rPr>
          <w:spacing w:val="-2"/>
          <w:sz w:val="24"/>
        </w:rPr>
        <w:t xml:space="preserve"> </w:t>
      </w:r>
      <w:r>
        <w:rPr>
          <w:sz w:val="24"/>
        </w:rPr>
        <w:t>informing</w:t>
      </w:r>
      <w:r>
        <w:rPr>
          <w:spacing w:val="-1"/>
          <w:sz w:val="24"/>
        </w:rPr>
        <w:t xml:space="preserve"> </w:t>
      </w:r>
      <w:proofErr w:type="gramStart"/>
      <w:r>
        <w:rPr>
          <w:spacing w:val="-2"/>
          <w:sz w:val="24"/>
        </w:rPr>
        <w:t>falsely;</w:t>
      </w:r>
      <w:proofErr w:type="gramEnd"/>
    </w:p>
    <w:p w14:paraId="15DE566F" w14:textId="77777777" w:rsidR="00072E31" w:rsidRDefault="007D79CC">
      <w:pPr>
        <w:pStyle w:val="ListParagraph"/>
        <w:numPr>
          <w:ilvl w:val="1"/>
          <w:numId w:val="2"/>
        </w:numPr>
        <w:tabs>
          <w:tab w:val="left" w:pos="2980"/>
        </w:tabs>
        <w:spacing w:before="138"/>
        <w:rPr>
          <w:sz w:val="24"/>
        </w:rPr>
      </w:pPr>
      <w:r>
        <w:rPr>
          <w:sz w:val="24"/>
        </w:rPr>
        <w:t>Withholding</w:t>
      </w:r>
      <w:r>
        <w:rPr>
          <w:spacing w:val="-2"/>
          <w:sz w:val="24"/>
        </w:rPr>
        <w:t xml:space="preserve"> </w:t>
      </w:r>
      <w:r>
        <w:rPr>
          <w:sz w:val="24"/>
        </w:rPr>
        <w:t>any</w:t>
      </w:r>
      <w:r>
        <w:rPr>
          <w:spacing w:val="-1"/>
          <w:sz w:val="24"/>
        </w:rPr>
        <w:t xml:space="preserve"> </w:t>
      </w:r>
      <w:r>
        <w:rPr>
          <w:sz w:val="24"/>
        </w:rPr>
        <w:t>testimony, information,</w:t>
      </w:r>
      <w:r>
        <w:rPr>
          <w:spacing w:val="-1"/>
          <w:sz w:val="24"/>
        </w:rPr>
        <w:t xml:space="preserve"> </w:t>
      </w:r>
      <w:r>
        <w:rPr>
          <w:sz w:val="24"/>
        </w:rPr>
        <w:t>document</w:t>
      </w:r>
      <w:r>
        <w:rPr>
          <w:spacing w:val="-1"/>
          <w:sz w:val="24"/>
        </w:rPr>
        <w:t xml:space="preserve"> </w:t>
      </w:r>
      <w:r>
        <w:rPr>
          <w:sz w:val="24"/>
        </w:rPr>
        <w:t xml:space="preserve">or </w:t>
      </w:r>
      <w:proofErr w:type="gramStart"/>
      <w:r>
        <w:rPr>
          <w:spacing w:val="-2"/>
          <w:sz w:val="24"/>
        </w:rPr>
        <w:t>thing;</w:t>
      </w:r>
      <w:proofErr w:type="gramEnd"/>
    </w:p>
    <w:p w14:paraId="0DA6A82F" w14:textId="77777777" w:rsidR="00072E31" w:rsidRDefault="007D79CC">
      <w:pPr>
        <w:pStyle w:val="ListParagraph"/>
        <w:numPr>
          <w:ilvl w:val="1"/>
          <w:numId w:val="2"/>
        </w:numPr>
        <w:tabs>
          <w:tab w:val="left" w:pos="2980"/>
        </w:tabs>
        <w:spacing w:before="138" w:line="360" w:lineRule="auto"/>
        <w:ind w:right="117"/>
        <w:rPr>
          <w:sz w:val="24"/>
        </w:rPr>
      </w:pPr>
      <w:r>
        <w:rPr>
          <w:sz w:val="24"/>
        </w:rPr>
        <w:t xml:space="preserve">Eluding legal process summoning the witness to testify or supply </w:t>
      </w:r>
      <w:proofErr w:type="gramStart"/>
      <w:r>
        <w:rPr>
          <w:spacing w:val="-2"/>
          <w:sz w:val="24"/>
        </w:rPr>
        <w:t>evidence;</w:t>
      </w:r>
      <w:proofErr w:type="gramEnd"/>
    </w:p>
    <w:p w14:paraId="4D8ECDF8" w14:textId="77777777" w:rsidR="00072E31" w:rsidRDefault="007D79CC">
      <w:pPr>
        <w:pStyle w:val="ListParagraph"/>
        <w:numPr>
          <w:ilvl w:val="1"/>
          <w:numId w:val="2"/>
        </w:numPr>
        <w:tabs>
          <w:tab w:val="left" w:pos="2980"/>
        </w:tabs>
        <w:spacing w:line="360" w:lineRule="auto"/>
        <w:ind w:right="118"/>
        <w:rPr>
          <w:sz w:val="24"/>
        </w:rPr>
      </w:pPr>
      <w:r>
        <w:rPr>
          <w:sz w:val="24"/>
        </w:rPr>
        <w:t>Absenting</w:t>
      </w:r>
      <w:r>
        <w:rPr>
          <w:spacing w:val="40"/>
          <w:sz w:val="24"/>
        </w:rPr>
        <w:t xml:space="preserve"> </w:t>
      </w:r>
      <w:r>
        <w:rPr>
          <w:sz w:val="24"/>
        </w:rPr>
        <w:t>themselves</w:t>
      </w:r>
      <w:r>
        <w:rPr>
          <w:spacing w:val="40"/>
          <w:sz w:val="24"/>
        </w:rPr>
        <w:t xml:space="preserve"> </w:t>
      </w:r>
      <w:r>
        <w:rPr>
          <w:sz w:val="24"/>
        </w:rPr>
        <w:t>from</w:t>
      </w:r>
      <w:r>
        <w:rPr>
          <w:spacing w:val="40"/>
          <w:sz w:val="24"/>
        </w:rPr>
        <w:t xml:space="preserve"> </w:t>
      </w:r>
      <w:r>
        <w:rPr>
          <w:sz w:val="24"/>
        </w:rPr>
        <w:t>any</w:t>
      </w:r>
      <w:r>
        <w:rPr>
          <w:spacing w:val="40"/>
          <w:sz w:val="24"/>
        </w:rPr>
        <w:t xml:space="preserve"> </w:t>
      </w:r>
      <w:r>
        <w:rPr>
          <w:sz w:val="24"/>
        </w:rPr>
        <w:t>proceeding</w:t>
      </w:r>
      <w:r>
        <w:rPr>
          <w:spacing w:val="40"/>
          <w:sz w:val="24"/>
        </w:rPr>
        <w:t xml:space="preserve"> </w:t>
      </w:r>
      <w:r>
        <w:rPr>
          <w:sz w:val="24"/>
        </w:rPr>
        <w:t>or</w:t>
      </w:r>
      <w:r>
        <w:rPr>
          <w:spacing w:val="40"/>
          <w:sz w:val="24"/>
        </w:rPr>
        <w:t xml:space="preserve"> </w:t>
      </w:r>
      <w:r>
        <w:rPr>
          <w:sz w:val="24"/>
        </w:rPr>
        <w:t>investigation</w:t>
      </w:r>
      <w:r>
        <w:rPr>
          <w:spacing w:val="40"/>
          <w:sz w:val="24"/>
        </w:rPr>
        <w:t xml:space="preserve"> </w:t>
      </w:r>
      <w:r>
        <w:rPr>
          <w:sz w:val="24"/>
        </w:rPr>
        <w:t xml:space="preserve">to which the witness has been legally </w:t>
      </w:r>
      <w:proofErr w:type="gramStart"/>
      <w:r>
        <w:rPr>
          <w:sz w:val="24"/>
        </w:rPr>
        <w:t>summoned;</w:t>
      </w:r>
      <w:proofErr w:type="gramEnd"/>
    </w:p>
    <w:p w14:paraId="7A807417" w14:textId="77777777" w:rsidR="00072E31" w:rsidRDefault="007D79CC">
      <w:pPr>
        <w:pStyle w:val="Heading1"/>
        <w:ind w:left="6040"/>
        <w:rPr>
          <w:u w:val="none"/>
        </w:rPr>
      </w:pPr>
      <w:r>
        <w:rPr>
          <w:spacing w:val="-5"/>
          <w:u w:val="none"/>
        </w:rPr>
        <w:t>OR</w:t>
      </w:r>
    </w:p>
    <w:p w14:paraId="2CF27DC2" w14:textId="77777777" w:rsidR="00072E31" w:rsidRDefault="007D79CC">
      <w:pPr>
        <w:pStyle w:val="ListParagraph"/>
        <w:numPr>
          <w:ilvl w:val="1"/>
          <w:numId w:val="2"/>
        </w:numPr>
        <w:tabs>
          <w:tab w:val="left" w:pos="2980"/>
        </w:tabs>
        <w:spacing w:before="138" w:line="360" w:lineRule="auto"/>
        <w:ind w:right="119"/>
        <w:rPr>
          <w:sz w:val="24"/>
        </w:rPr>
      </w:pPr>
      <w:r>
        <w:rPr>
          <w:sz w:val="24"/>
        </w:rPr>
        <w:t>Otherwise</w:t>
      </w:r>
      <w:r>
        <w:rPr>
          <w:spacing w:val="-7"/>
          <w:sz w:val="24"/>
        </w:rPr>
        <w:t xml:space="preserve"> </w:t>
      </w:r>
      <w:r>
        <w:rPr>
          <w:sz w:val="24"/>
        </w:rPr>
        <w:t>obstructing,</w:t>
      </w:r>
      <w:r>
        <w:rPr>
          <w:spacing w:val="-7"/>
          <w:sz w:val="24"/>
        </w:rPr>
        <w:t xml:space="preserve"> </w:t>
      </w:r>
      <w:r>
        <w:rPr>
          <w:sz w:val="24"/>
        </w:rPr>
        <w:t>delaying,</w:t>
      </w:r>
      <w:r>
        <w:rPr>
          <w:spacing w:val="-7"/>
          <w:sz w:val="24"/>
        </w:rPr>
        <w:t xml:space="preserve"> </w:t>
      </w:r>
      <w:r>
        <w:rPr>
          <w:sz w:val="24"/>
        </w:rPr>
        <w:t>preventing</w:t>
      </w:r>
      <w:r>
        <w:rPr>
          <w:spacing w:val="-7"/>
          <w:sz w:val="24"/>
        </w:rPr>
        <w:t xml:space="preserve"> </w:t>
      </w:r>
      <w:r>
        <w:rPr>
          <w:sz w:val="24"/>
        </w:rPr>
        <w:t>or</w:t>
      </w:r>
      <w:r>
        <w:rPr>
          <w:spacing w:val="-6"/>
          <w:sz w:val="24"/>
        </w:rPr>
        <w:t xml:space="preserve"> </w:t>
      </w:r>
      <w:r>
        <w:rPr>
          <w:sz w:val="24"/>
        </w:rPr>
        <w:t>impeding</w:t>
      </w:r>
      <w:r>
        <w:rPr>
          <w:spacing w:val="-7"/>
          <w:sz w:val="24"/>
        </w:rPr>
        <w:t xml:space="preserve"> </w:t>
      </w:r>
      <w:r>
        <w:rPr>
          <w:sz w:val="24"/>
        </w:rPr>
        <w:t>an</w:t>
      </w:r>
      <w:r>
        <w:rPr>
          <w:spacing w:val="-8"/>
          <w:sz w:val="24"/>
        </w:rPr>
        <w:t xml:space="preserve"> </w:t>
      </w:r>
      <w:r>
        <w:rPr>
          <w:sz w:val="24"/>
        </w:rPr>
        <w:t>official proceeding or investigation.</w:t>
      </w:r>
    </w:p>
    <w:p w14:paraId="6DCF486D" w14:textId="77777777" w:rsidR="00072E31" w:rsidRDefault="00072E31">
      <w:pPr>
        <w:spacing w:line="360" w:lineRule="auto"/>
        <w:rPr>
          <w:sz w:val="24"/>
        </w:rPr>
        <w:sectPr w:rsidR="00072E31" w:rsidSect="00A4447F">
          <w:headerReference w:type="default" r:id="rId8"/>
          <w:footerReference w:type="default" r:id="rId9"/>
          <w:type w:val="continuous"/>
          <w:pgSz w:w="12240" w:h="15840"/>
          <w:pgMar w:top="640" w:right="1320" w:bottom="800" w:left="1340" w:header="720" w:footer="720" w:gutter="0"/>
          <w:pgNumType w:start="1"/>
          <w:cols w:space="720"/>
          <w:docGrid w:linePitch="299"/>
        </w:sectPr>
      </w:pPr>
    </w:p>
    <w:p w14:paraId="441A6C57" w14:textId="77777777" w:rsidR="00072E31" w:rsidRDefault="00072E31">
      <w:pPr>
        <w:pStyle w:val="BodyText"/>
        <w:ind w:left="0" w:firstLine="0"/>
      </w:pPr>
    </w:p>
    <w:p w14:paraId="44BB316D" w14:textId="77777777" w:rsidR="00072E31" w:rsidRDefault="007D79CC">
      <w:pPr>
        <w:pStyle w:val="BodyText"/>
        <w:spacing w:before="1" w:line="360" w:lineRule="auto"/>
        <w:ind w:right="118" w:firstLine="720"/>
        <w:jc w:val="both"/>
      </w:pPr>
      <w:r>
        <w:t xml:space="preserve">The first element that the State must prove beyond a reasonable doubt is that </w:t>
      </w:r>
      <w:proofErr w:type="gramStart"/>
      <w:r>
        <w:t>defendant</w:t>
      </w:r>
      <w:proofErr w:type="gramEnd"/>
      <w:r>
        <w:t xml:space="preserve"> directly or indirectly offered, conferred or agreed to confer a benefit upon a witness.</w:t>
      </w:r>
      <w:r>
        <w:rPr>
          <w:spacing w:val="40"/>
        </w:rPr>
        <w:t xml:space="preserve"> </w:t>
      </w:r>
      <w:r>
        <w:t xml:space="preserve">“Benefit” means any gain or advantage, or anything regarded by the beneficiary as gain or advantage, including </w:t>
      </w:r>
      <w:proofErr w:type="gramStart"/>
      <w:r>
        <w:t>an</w:t>
      </w:r>
      <w:proofErr w:type="gramEnd"/>
      <w:r>
        <w:t xml:space="preserve"> pecuniary benefit or a benefit to any other person or entity in whose welfare he is </w:t>
      </w:r>
      <w:r>
        <w:rPr>
          <w:spacing w:val="-2"/>
        </w:rPr>
        <w:t>interested.</w:t>
      </w:r>
    </w:p>
    <w:p w14:paraId="5C640B0C" w14:textId="36088012" w:rsidR="00072E31" w:rsidRDefault="007D79CC">
      <w:pPr>
        <w:pStyle w:val="BodyText"/>
        <w:spacing w:line="360" w:lineRule="auto"/>
        <w:ind w:right="117" w:firstLine="720"/>
        <w:jc w:val="both"/>
      </w:pPr>
      <w:r>
        <w:t>The</w:t>
      </w:r>
      <w:r>
        <w:rPr>
          <w:spacing w:val="-7"/>
        </w:rPr>
        <w:t xml:space="preserve"> </w:t>
      </w:r>
      <w:r>
        <w:t>second</w:t>
      </w:r>
      <w:r>
        <w:rPr>
          <w:spacing w:val="-8"/>
        </w:rPr>
        <w:t xml:space="preserve"> </w:t>
      </w:r>
      <w:r>
        <w:t>element</w:t>
      </w:r>
      <w:r>
        <w:rPr>
          <w:spacing w:val="-8"/>
        </w:rPr>
        <w:t xml:space="preserve"> </w:t>
      </w:r>
      <w:r>
        <w:t>that</w:t>
      </w:r>
      <w:r>
        <w:rPr>
          <w:spacing w:val="-7"/>
        </w:rPr>
        <w:t xml:space="preserve"> </w:t>
      </w:r>
      <w:r>
        <w:t>the</w:t>
      </w:r>
      <w:r>
        <w:rPr>
          <w:spacing w:val="-6"/>
        </w:rPr>
        <w:t xml:space="preserve"> </w:t>
      </w:r>
      <w:r>
        <w:t>State</w:t>
      </w:r>
      <w:r>
        <w:rPr>
          <w:spacing w:val="-8"/>
        </w:rPr>
        <w:t xml:space="preserve"> </w:t>
      </w:r>
      <w:r>
        <w:t>must</w:t>
      </w:r>
      <w:r>
        <w:rPr>
          <w:spacing w:val="-6"/>
        </w:rPr>
        <w:t xml:space="preserve"> </w:t>
      </w:r>
      <w:r>
        <w:t>prove</w:t>
      </w:r>
      <w:r>
        <w:rPr>
          <w:spacing w:val="-8"/>
        </w:rPr>
        <w:t xml:space="preserve"> </w:t>
      </w:r>
      <w:r>
        <w:t>beyond</w:t>
      </w:r>
      <w:r>
        <w:rPr>
          <w:spacing w:val="-7"/>
        </w:rPr>
        <w:t xml:space="preserve"> </w:t>
      </w:r>
      <w:r>
        <w:t>a</w:t>
      </w:r>
      <w:r>
        <w:rPr>
          <w:spacing w:val="-7"/>
        </w:rPr>
        <w:t xml:space="preserve"> </w:t>
      </w:r>
      <w:r>
        <w:t>reasonable</w:t>
      </w:r>
      <w:r>
        <w:rPr>
          <w:spacing w:val="-6"/>
        </w:rPr>
        <w:t xml:space="preserve"> </w:t>
      </w:r>
      <w:r>
        <w:t>doubt</w:t>
      </w:r>
      <w:r>
        <w:rPr>
          <w:spacing w:val="-6"/>
        </w:rPr>
        <w:t xml:space="preserve"> </w:t>
      </w:r>
      <w:r>
        <w:t>is</w:t>
      </w:r>
      <w:r>
        <w:rPr>
          <w:spacing w:val="-6"/>
        </w:rPr>
        <w:t xml:space="preserve"> </w:t>
      </w:r>
      <w:r>
        <w:t>that</w:t>
      </w:r>
      <w:r>
        <w:rPr>
          <w:spacing w:val="40"/>
        </w:rPr>
        <w:t xml:space="preserve"> </w:t>
      </w:r>
      <w:proofErr w:type="gramStart"/>
      <w:r>
        <w:t>defendant</w:t>
      </w:r>
      <w:proofErr w:type="gramEnd"/>
      <w:r>
        <w:t xml:space="preserve"> acted knowingly.</w:t>
      </w:r>
      <w:r>
        <w:rPr>
          <w:spacing w:val="40"/>
        </w:rPr>
        <w:t xml:space="preserve"> </w:t>
      </w:r>
      <w:r>
        <w:t>A person acts knowingly with respect to the nature of their conduct or the attendant circumstances if they are</w:t>
      </w:r>
      <w:r>
        <w:rPr>
          <w:spacing w:val="40"/>
        </w:rPr>
        <w:t xml:space="preserve"> </w:t>
      </w:r>
      <w:r>
        <w:t>aware that their conduct is of that nature, or that such circumstances exist, or they are aware of a high probability of their existence. [A person acts knowingly with respect to a result of their conduct if they are aware that it is practically certain that</w:t>
      </w:r>
      <w:r>
        <w:rPr>
          <w:spacing w:val="-3"/>
        </w:rPr>
        <w:t xml:space="preserve"> </w:t>
      </w:r>
      <w:r>
        <w:t>their</w:t>
      </w:r>
      <w:r>
        <w:rPr>
          <w:spacing w:val="-3"/>
        </w:rPr>
        <w:t xml:space="preserve"> </w:t>
      </w:r>
      <w:r>
        <w:t>conduct</w:t>
      </w:r>
      <w:r>
        <w:rPr>
          <w:spacing w:val="-2"/>
        </w:rPr>
        <w:t xml:space="preserve"> </w:t>
      </w:r>
      <w:r>
        <w:t>will</w:t>
      </w:r>
      <w:r>
        <w:rPr>
          <w:spacing w:val="-3"/>
        </w:rPr>
        <w:t xml:space="preserve"> </w:t>
      </w:r>
      <w:r>
        <w:t>cause</w:t>
      </w:r>
      <w:r>
        <w:rPr>
          <w:spacing w:val="-2"/>
        </w:rPr>
        <w:t xml:space="preserve"> </w:t>
      </w:r>
      <w:r>
        <w:t>such</w:t>
      </w:r>
      <w:r>
        <w:rPr>
          <w:spacing w:val="-3"/>
        </w:rPr>
        <w:t xml:space="preserve"> </w:t>
      </w:r>
      <w:r>
        <w:t>a</w:t>
      </w:r>
      <w:r>
        <w:rPr>
          <w:spacing w:val="-3"/>
        </w:rPr>
        <w:t xml:space="preserve"> </w:t>
      </w:r>
      <w:r>
        <w:t>result].</w:t>
      </w:r>
      <w:r w:rsidR="00521C48">
        <w:rPr>
          <w:rStyle w:val="FootnoteReference"/>
        </w:rPr>
        <w:footnoteReference w:id="1"/>
      </w:r>
      <w:r>
        <w:rPr>
          <w:spacing w:val="40"/>
        </w:rPr>
        <w:t xml:space="preserve"> </w:t>
      </w:r>
      <w:r>
        <w:t>"Knowingly,"</w:t>
      </w:r>
      <w:r>
        <w:rPr>
          <w:spacing w:val="-3"/>
        </w:rPr>
        <w:t xml:space="preserve"> </w:t>
      </w:r>
      <w:r>
        <w:t>"with</w:t>
      </w:r>
      <w:r>
        <w:rPr>
          <w:spacing w:val="-2"/>
        </w:rPr>
        <w:t xml:space="preserve"> </w:t>
      </w:r>
      <w:r>
        <w:t>knowledge"</w:t>
      </w:r>
      <w:r>
        <w:rPr>
          <w:spacing w:val="-2"/>
        </w:rPr>
        <w:t xml:space="preserve"> </w:t>
      </w:r>
      <w:r>
        <w:t>or</w:t>
      </w:r>
      <w:r>
        <w:rPr>
          <w:spacing w:val="-3"/>
        </w:rPr>
        <w:t xml:space="preserve"> </w:t>
      </w:r>
      <w:r>
        <w:t>equivalent</w:t>
      </w:r>
      <w:r>
        <w:rPr>
          <w:spacing w:val="-3"/>
        </w:rPr>
        <w:t xml:space="preserve"> </w:t>
      </w:r>
      <w:r>
        <w:t>terms have the same meaning.</w:t>
      </w:r>
    </w:p>
    <w:p w14:paraId="0508AD25" w14:textId="77777777" w:rsidR="00072E31" w:rsidRDefault="007D79CC">
      <w:pPr>
        <w:pStyle w:val="BodyText"/>
        <w:spacing w:line="360" w:lineRule="auto"/>
        <w:ind w:right="117" w:firstLine="720"/>
        <w:jc w:val="both"/>
      </w:pPr>
      <w:r>
        <w:t>Knowledge is a condition of the mind that cannot be seen and can only be determined by inferences drawn from the defendant's conduct, words or acts.</w:t>
      </w:r>
      <w:r>
        <w:rPr>
          <w:spacing w:val="40"/>
        </w:rPr>
        <w:t xml:space="preserve"> </w:t>
      </w:r>
      <w:r>
        <w:t>It is not necessary for the State to prove</w:t>
      </w:r>
      <w:r>
        <w:rPr>
          <w:spacing w:val="-4"/>
        </w:rPr>
        <w:t xml:space="preserve"> </w:t>
      </w:r>
      <w:r>
        <w:t>the</w:t>
      </w:r>
      <w:r>
        <w:rPr>
          <w:spacing w:val="-3"/>
        </w:rPr>
        <w:t xml:space="preserve"> </w:t>
      </w:r>
      <w:r>
        <w:t>existence</w:t>
      </w:r>
      <w:r>
        <w:rPr>
          <w:spacing w:val="-4"/>
        </w:rPr>
        <w:t xml:space="preserve"> </w:t>
      </w:r>
      <w:r>
        <w:t>of</w:t>
      </w:r>
      <w:r>
        <w:rPr>
          <w:spacing w:val="-3"/>
        </w:rPr>
        <w:t xml:space="preserve"> </w:t>
      </w:r>
      <w:r>
        <w:t>such</w:t>
      </w:r>
      <w:r>
        <w:rPr>
          <w:spacing w:val="-4"/>
        </w:rPr>
        <w:t xml:space="preserve"> </w:t>
      </w:r>
      <w:r>
        <w:t>a</w:t>
      </w:r>
      <w:r>
        <w:rPr>
          <w:spacing w:val="-4"/>
        </w:rPr>
        <w:t xml:space="preserve"> </w:t>
      </w:r>
      <w:r>
        <w:t>mental</w:t>
      </w:r>
      <w:r>
        <w:rPr>
          <w:spacing w:val="-4"/>
        </w:rPr>
        <w:t xml:space="preserve"> </w:t>
      </w:r>
      <w:r>
        <w:t>state</w:t>
      </w:r>
      <w:r>
        <w:rPr>
          <w:spacing w:val="-4"/>
        </w:rPr>
        <w:t xml:space="preserve"> </w:t>
      </w:r>
      <w:r>
        <w:t>by</w:t>
      </w:r>
      <w:r>
        <w:rPr>
          <w:spacing w:val="-4"/>
        </w:rPr>
        <w:t xml:space="preserve"> </w:t>
      </w:r>
      <w:r>
        <w:t>direct</w:t>
      </w:r>
      <w:r>
        <w:rPr>
          <w:spacing w:val="-3"/>
        </w:rPr>
        <w:t xml:space="preserve"> </w:t>
      </w:r>
      <w:r>
        <w:t>evidence</w:t>
      </w:r>
      <w:r>
        <w:rPr>
          <w:spacing w:val="-4"/>
        </w:rPr>
        <w:t xml:space="preserve"> </w:t>
      </w:r>
      <w:r>
        <w:t>such</w:t>
      </w:r>
      <w:r>
        <w:rPr>
          <w:spacing w:val="-4"/>
        </w:rPr>
        <w:t xml:space="preserve"> </w:t>
      </w:r>
      <w:r>
        <w:t>as</w:t>
      </w:r>
      <w:r>
        <w:rPr>
          <w:spacing w:val="-4"/>
        </w:rPr>
        <w:t xml:space="preserve"> </w:t>
      </w:r>
      <w:r>
        <w:t>a</w:t>
      </w:r>
      <w:r>
        <w:rPr>
          <w:spacing w:val="-4"/>
        </w:rPr>
        <w:t xml:space="preserve"> </w:t>
      </w:r>
      <w:r>
        <w:t>statement</w:t>
      </w:r>
      <w:r>
        <w:rPr>
          <w:spacing w:val="-4"/>
        </w:rPr>
        <w:t xml:space="preserve"> </w:t>
      </w:r>
      <w:r>
        <w:t>by</w:t>
      </w:r>
      <w:r>
        <w:rPr>
          <w:spacing w:val="-4"/>
        </w:rPr>
        <w:t xml:space="preserve"> </w:t>
      </w:r>
      <w:r>
        <w:t>the</w:t>
      </w:r>
      <w:r>
        <w:rPr>
          <w:spacing w:val="-4"/>
        </w:rPr>
        <w:t xml:space="preserve"> </w:t>
      </w:r>
      <w:r>
        <w:t>defendant that the defendant had a particular knowledge.</w:t>
      </w:r>
      <w:r>
        <w:rPr>
          <w:spacing w:val="40"/>
        </w:rPr>
        <w:t xml:space="preserve"> </w:t>
      </w:r>
      <w:r>
        <w:t xml:space="preserve">It is within the power of the jury to find that the proof of knowledge has been furnished beyond a reasonable doubt by inferences which you may draw from the nature of the </w:t>
      </w:r>
      <w:proofErr w:type="spellStart"/>
      <w:r>
        <w:t>acts</w:t>
      </w:r>
      <w:proofErr w:type="spellEnd"/>
      <w:r>
        <w:t xml:space="preserve"> and circumstances surrounding the conduct of the defendant as they have been presented in the evidence you have heard and seen in this case.</w:t>
      </w:r>
    </w:p>
    <w:p w14:paraId="38E7197E" w14:textId="42533DA2" w:rsidR="00072E31" w:rsidRDefault="007D79CC">
      <w:pPr>
        <w:pStyle w:val="BodyText"/>
        <w:spacing w:line="360" w:lineRule="auto"/>
        <w:ind w:right="118" w:firstLine="720"/>
        <w:jc w:val="both"/>
      </w:pPr>
      <w:r>
        <w:t xml:space="preserve">A person acts purposely with respect to the nature of their conduct or a result thereof </w:t>
      </w:r>
      <w:proofErr w:type="gramStart"/>
      <w:r>
        <w:t>if</w:t>
      </w:r>
      <w:proofErr w:type="gramEnd"/>
      <w:r>
        <w:t xml:space="preserve"> it is</w:t>
      </w:r>
      <w:r>
        <w:rPr>
          <w:spacing w:val="-9"/>
        </w:rPr>
        <w:t xml:space="preserve"> </w:t>
      </w:r>
      <w:r>
        <w:t>their</w:t>
      </w:r>
      <w:r>
        <w:rPr>
          <w:spacing w:val="-9"/>
        </w:rPr>
        <w:t xml:space="preserve"> </w:t>
      </w:r>
      <w:r>
        <w:t>conscious</w:t>
      </w:r>
      <w:r>
        <w:rPr>
          <w:spacing w:val="-9"/>
        </w:rPr>
        <w:t xml:space="preserve"> </w:t>
      </w:r>
      <w:r>
        <w:t>object</w:t>
      </w:r>
      <w:r>
        <w:rPr>
          <w:spacing w:val="-11"/>
        </w:rPr>
        <w:t xml:space="preserve"> </w:t>
      </w:r>
      <w:r>
        <w:t>to</w:t>
      </w:r>
      <w:r>
        <w:rPr>
          <w:spacing w:val="-9"/>
        </w:rPr>
        <w:t xml:space="preserve"> </w:t>
      </w:r>
      <w:r>
        <w:t>engage</w:t>
      </w:r>
      <w:r>
        <w:rPr>
          <w:spacing w:val="-9"/>
        </w:rPr>
        <w:t xml:space="preserve"> </w:t>
      </w:r>
      <w:r>
        <w:t>in</w:t>
      </w:r>
      <w:r>
        <w:rPr>
          <w:spacing w:val="-10"/>
        </w:rPr>
        <w:t xml:space="preserve"> </w:t>
      </w:r>
      <w:r>
        <w:t>conduct</w:t>
      </w:r>
      <w:r>
        <w:rPr>
          <w:spacing w:val="-9"/>
        </w:rPr>
        <w:t xml:space="preserve"> </w:t>
      </w:r>
      <w:r>
        <w:t>of</w:t>
      </w:r>
      <w:r>
        <w:rPr>
          <w:spacing w:val="-9"/>
        </w:rPr>
        <w:t xml:space="preserve"> </w:t>
      </w:r>
      <w:r>
        <w:t>that</w:t>
      </w:r>
      <w:r>
        <w:rPr>
          <w:spacing w:val="-9"/>
        </w:rPr>
        <w:t xml:space="preserve"> </w:t>
      </w:r>
      <w:r>
        <w:t>nature</w:t>
      </w:r>
      <w:r>
        <w:rPr>
          <w:spacing w:val="-9"/>
        </w:rPr>
        <w:t xml:space="preserve"> </w:t>
      </w:r>
      <w:r>
        <w:t>or</w:t>
      </w:r>
      <w:r>
        <w:rPr>
          <w:spacing w:val="-10"/>
        </w:rPr>
        <w:t xml:space="preserve"> </w:t>
      </w:r>
      <w:r>
        <w:t>to</w:t>
      </w:r>
      <w:r>
        <w:rPr>
          <w:spacing w:val="-9"/>
        </w:rPr>
        <w:t xml:space="preserve"> </w:t>
      </w:r>
      <w:r>
        <w:t>cause</w:t>
      </w:r>
      <w:r>
        <w:rPr>
          <w:spacing w:val="-9"/>
        </w:rPr>
        <w:t xml:space="preserve"> </w:t>
      </w:r>
      <w:r>
        <w:t>such</w:t>
      </w:r>
      <w:r>
        <w:rPr>
          <w:spacing w:val="-10"/>
        </w:rPr>
        <w:t xml:space="preserve"> </w:t>
      </w:r>
      <w:r>
        <w:t>a</w:t>
      </w:r>
      <w:r>
        <w:rPr>
          <w:spacing w:val="-9"/>
        </w:rPr>
        <w:t xml:space="preserve"> </w:t>
      </w:r>
      <w:r>
        <w:t>result.</w:t>
      </w:r>
      <w:r>
        <w:rPr>
          <w:spacing w:val="-10"/>
        </w:rPr>
        <w:t xml:space="preserve"> </w:t>
      </w:r>
      <w:r>
        <w:t>A</w:t>
      </w:r>
      <w:r>
        <w:rPr>
          <w:spacing w:val="-10"/>
        </w:rPr>
        <w:t xml:space="preserve"> </w:t>
      </w:r>
      <w:r>
        <w:t>person</w:t>
      </w:r>
      <w:r>
        <w:rPr>
          <w:spacing w:val="-9"/>
        </w:rPr>
        <w:t xml:space="preserve"> </w:t>
      </w:r>
      <w:r>
        <w:t xml:space="preserve">acts purposely with respect to attendant circumstances if they are aware of the existence of such circumstances or </w:t>
      </w:r>
      <w:proofErr w:type="gramStart"/>
      <w:r>
        <w:t>they believe</w:t>
      </w:r>
      <w:proofErr w:type="gramEnd"/>
      <w:r>
        <w:t xml:space="preserve"> or hope that they exist. That </w:t>
      </w:r>
      <w:proofErr w:type="gramStart"/>
      <w:r>
        <w:t>is</w:t>
      </w:r>
      <w:proofErr w:type="gramEnd"/>
      <w:r>
        <w:t xml:space="preserve"> they mean to do what they did. "With purpose," "designed," "with design," or equivalent terms have the same meaning. Purpose is</w:t>
      </w:r>
      <w:r>
        <w:rPr>
          <w:spacing w:val="-13"/>
        </w:rPr>
        <w:t xml:space="preserve"> </w:t>
      </w:r>
      <w:r>
        <w:t>a</w:t>
      </w:r>
      <w:r>
        <w:rPr>
          <w:spacing w:val="-13"/>
        </w:rPr>
        <w:t xml:space="preserve"> </w:t>
      </w:r>
      <w:r>
        <w:t>state</w:t>
      </w:r>
      <w:r>
        <w:rPr>
          <w:spacing w:val="-13"/>
        </w:rPr>
        <w:t xml:space="preserve"> </w:t>
      </w:r>
      <w:r>
        <w:t>of</w:t>
      </w:r>
      <w:r>
        <w:rPr>
          <w:spacing w:val="-14"/>
        </w:rPr>
        <w:t xml:space="preserve"> </w:t>
      </w:r>
      <w:r>
        <w:t>mind</w:t>
      </w:r>
      <w:r>
        <w:rPr>
          <w:spacing w:val="-13"/>
        </w:rPr>
        <w:t xml:space="preserve"> </w:t>
      </w:r>
      <w:r>
        <w:t>that</w:t>
      </w:r>
      <w:r>
        <w:rPr>
          <w:spacing w:val="-13"/>
        </w:rPr>
        <w:t xml:space="preserve"> </w:t>
      </w:r>
      <w:r>
        <w:t>cannot</w:t>
      </w:r>
      <w:r>
        <w:rPr>
          <w:spacing w:val="-13"/>
        </w:rPr>
        <w:t xml:space="preserve"> </w:t>
      </w:r>
      <w:r>
        <w:t>be</w:t>
      </w:r>
      <w:r>
        <w:rPr>
          <w:spacing w:val="-13"/>
        </w:rPr>
        <w:t xml:space="preserve"> </w:t>
      </w:r>
      <w:r>
        <w:t>seen</w:t>
      </w:r>
      <w:r>
        <w:rPr>
          <w:spacing w:val="-14"/>
        </w:rPr>
        <w:t xml:space="preserve"> </w:t>
      </w:r>
      <w:r>
        <w:t>and</w:t>
      </w:r>
      <w:r>
        <w:rPr>
          <w:spacing w:val="-13"/>
        </w:rPr>
        <w:t xml:space="preserve"> </w:t>
      </w:r>
      <w:r>
        <w:t>can</w:t>
      </w:r>
      <w:r>
        <w:rPr>
          <w:spacing w:val="-13"/>
        </w:rPr>
        <w:t xml:space="preserve"> </w:t>
      </w:r>
      <w:r>
        <w:t>only</w:t>
      </w:r>
      <w:r>
        <w:rPr>
          <w:spacing w:val="-14"/>
        </w:rPr>
        <w:t xml:space="preserve"> </w:t>
      </w:r>
      <w:r>
        <w:t>be</w:t>
      </w:r>
      <w:r>
        <w:rPr>
          <w:spacing w:val="-13"/>
        </w:rPr>
        <w:t xml:space="preserve"> </w:t>
      </w:r>
      <w:r>
        <w:t>determined</w:t>
      </w:r>
      <w:r>
        <w:rPr>
          <w:spacing w:val="-13"/>
        </w:rPr>
        <w:t xml:space="preserve"> </w:t>
      </w:r>
      <w:r>
        <w:t>by</w:t>
      </w:r>
      <w:r>
        <w:rPr>
          <w:spacing w:val="-13"/>
        </w:rPr>
        <w:t xml:space="preserve"> </w:t>
      </w:r>
      <w:r>
        <w:t>inference</w:t>
      </w:r>
      <w:r>
        <w:rPr>
          <w:spacing w:val="-13"/>
        </w:rPr>
        <w:t xml:space="preserve"> </w:t>
      </w:r>
      <w:r>
        <w:t>from</w:t>
      </w:r>
      <w:r>
        <w:rPr>
          <w:spacing w:val="-13"/>
        </w:rPr>
        <w:t xml:space="preserve"> </w:t>
      </w:r>
      <w:r>
        <w:t>conduct,</w:t>
      </w:r>
      <w:r>
        <w:rPr>
          <w:spacing w:val="-13"/>
        </w:rPr>
        <w:t xml:space="preserve"> </w:t>
      </w:r>
      <w:r>
        <w:t>words or acts. Therefore, it is not necessary that the State produce witnesses to testify that a defendant said</w:t>
      </w:r>
      <w:r>
        <w:rPr>
          <w:spacing w:val="-15"/>
        </w:rPr>
        <w:t xml:space="preserve"> </w:t>
      </w:r>
      <w:r>
        <w:t>that</w:t>
      </w:r>
      <w:r>
        <w:rPr>
          <w:spacing w:val="-15"/>
        </w:rPr>
        <w:t xml:space="preserve"> </w:t>
      </w:r>
      <w:r>
        <w:t>they</w:t>
      </w:r>
      <w:r>
        <w:rPr>
          <w:spacing w:val="-15"/>
        </w:rPr>
        <w:t xml:space="preserve"> </w:t>
      </w:r>
      <w:r>
        <w:t>purposely</w:t>
      </w:r>
      <w:r>
        <w:rPr>
          <w:spacing w:val="-15"/>
        </w:rPr>
        <w:t xml:space="preserve"> </w:t>
      </w:r>
      <w:r>
        <w:t>did</w:t>
      </w:r>
      <w:r>
        <w:rPr>
          <w:spacing w:val="-15"/>
        </w:rPr>
        <w:t xml:space="preserve"> </w:t>
      </w:r>
      <w:r>
        <w:t>something.</w:t>
      </w:r>
      <w:r>
        <w:rPr>
          <w:spacing w:val="-15"/>
        </w:rPr>
        <w:t xml:space="preserve"> </w:t>
      </w:r>
      <w:r>
        <w:t>Their</w:t>
      </w:r>
      <w:r>
        <w:rPr>
          <w:spacing w:val="-15"/>
        </w:rPr>
        <w:t xml:space="preserve"> </w:t>
      </w:r>
      <w:r>
        <w:t>purpose</w:t>
      </w:r>
      <w:r>
        <w:rPr>
          <w:spacing w:val="-15"/>
        </w:rPr>
        <w:t xml:space="preserve"> </w:t>
      </w:r>
      <w:r>
        <w:t>may</w:t>
      </w:r>
      <w:r>
        <w:rPr>
          <w:spacing w:val="-15"/>
        </w:rPr>
        <w:t xml:space="preserve"> </w:t>
      </w:r>
      <w:r>
        <w:t>be</w:t>
      </w:r>
      <w:r>
        <w:rPr>
          <w:spacing w:val="-15"/>
        </w:rPr>
        <w:t xml:space="preserve"> </w:t>
      </w:r>
      <w:r>
        <w:t>gathered</w:t>
      </w:r>
      <w:r>
        <w:rPr>
          <w:spacing w:val="-15"/>
        </w:rPr>
        <w:t xml:space="preserve"> </w:t>
      </w:r>
      <w:r>
        <w:t>from</w:t>
      </w:r>
      <w:r>
        <w:rPr>
          <w:spacing w:val="-15"/>
        </w:rPr>
        <w:t xml:space="preserve"> </w:t>
      </w:r>
      <w:r>
        <w:t>their</w:t>
      </w:r>
      <w:r>
        <w:rPr>
          <w:spacing w:val="-15"/>
        </w:rPr>
        <w:t xml:space="preserve"> </w:t>
      </w:r>
      <w:r>
        <w:t>acts</w:t>
      </w:r>
      <w:r>
        <w:rPr>
          <w:spacing w:val="-15"/>
        </w:rPr>
        <w:t xml:space="preserve"> </w:t>
      </w:r>
      <w:r>
        <w:t>and</w:t>
      </w:r>
      <w:r>
        <w:rPr>
          <w:spacing w:val="-15"/>
        </w:rPr>
        <w:t xml:space="preserve"> </w:t>
      </w:r>
      <w:r>
        <w:t xml:space="preserve">conduct, from all that they said and did at the </w:t>
      </w:r>
      <w:proofErr w:type="gramStart"/>
      <w:r>
        <w:t>particular time</w:t>
      </w:r>
      <w:proofErr w:type="gramEnd"/>
      <w:r>
        <w:t xml:space="preserve"> and place, and from all the surrounding </w:t>
      </w:r>
      <w:r>
        <w:lastRenderedPageBreak/>
        <w:t>circumstances reflected in the testimony [and adduced at trial].</w:t>
      </w:r>
    </w:p>
    <w:p w14:paraId="14C9C154" w14:textId="453C5152" w:rsidR="00072E31" w:rsidRDefault="00072E31">
      <w:pPr>
        <w:pStyle w:val="BodyText"/>
        <w:spacing w:before="213"/>
        <w:ind w:left="0" w:firstLine="0"/>
        <w:rPr>
          <w:sz w:val="20"/>
        </w:rPr>
      </w:pPr>
    </w:p>
    <w:p w14:paraId="15B00D4E" w14:textId="77777777" w:rsidR="00072E31" w:rsidRDefault="00072E31">
      <w:pPr>
        <w:pStyle w:val="BodyText"/>
        <w:ind w:left="0" w:firstLine="0"/>
      </w:pPr>
    </w:p>
    <w:p w14:paraId="1DFB2A9A" w14:textId="77777777" w:rsidR="00072E31" w:rsidRDefault="007D79CC">
      <w:pPr>
        <w:pStyle w:val="BodyText"/>
        <w:spacing w:before="1" w:line="360" w:lineRule="auto"/>
        <w:ind w:right="116" w:firstLine="720"/>
        <w:jc w:val="both"/>
      </w:pPr>
      <w:r>
        <w:t>The third</w:t>
      </w:r>
      <w:r>
        <w:rPr>
          <w:spacing w:val="-1"/>
        </w:rPr>
        <w:t xml:space="preserve"> </w:t>
      </w:r>
      <w:r>
        <w:t>element that</w:t>
      </w:r>
      <w:r>
        <w:rPr>
          <w:spacing w:val="-1"/>
        </w:rPr>
        <w:t xml:space="preserve"> </w:t>
      </w:r>
      <w:r>
        <w:t>the State</w:t>
      </w:r>
      <w:r>
        <w:rPr>
          <w:spacing w:val="-1"/>
        </w:rPr>
        <w:t xml:space="preserve"> </w:t>
      </w:r>
      <w:r>
        <w:t>must prove</w:t>
      </w:r>
      <w:r>
        <w:rPr>
          <w:spacing w:val="-1"/>
        </w:rPr>
        <w:t xml:space="preserve"> </w:t>
      </w:r>
      <w:r>
        <w:t>beyond a</w:t>
      </w:r>
      <w:r>
        <w:rPr>
          <w:spacing w:val="-1"/>
        </w:rPr>
        <w:t xml:space="preserve"> </w:t>
      </w:r>
      <w:r>
        <w:t>reasonable doubt</w:t>
      </w:r>
      <w:r>
        <w:rPr>
          <w:spacing w:val="-1"/>
        </w:rPr>
        <w:t xml:space="preserve"> </w:t>
      </w:r>
      <w:r>
        <w:t>is</w:t>
      </w:r>
      <w:r>
        <w:rPr>
          <w:spacing w:val="-1"/>
        </w:rPr>
        <w:t xml:space="preserve"> </w:t>
      </w:r>
      <w:r>
        <w:t xml:space="preserve">that </w:t>
      </w:r>
      <w:proofErr w:type="gramStart"/>
      <w:r>
        <w:t>defendant’s</w:t>
      </w:r>
      <w:proofErr w:type="gramEnd"/>
      <w:r>
        <w:t xml:space="preserve"> offer/agreement was given in exchange for the performance of one of the following:</w:t>
      </w:r>
    </w:p>
    <w:p w14:paraId="479E1170" w14:textId="451131BB" w:rsidR="00072E31" w:rsidRDefault="007D79CC">
      <w:pPr>
        <w:pStyle w:val="ListParagraph"/>
        <w:numPr>
          <w:ilvl w:val="0"/>
          <w:numId w:val="1"/>
        </w:numPr>
        <w:tabs>
          <w:tab w:val="left" w:pos="2260"/>
        </w:tabs>
        <w:rPr>
          <w:sz w:val="24"/>
        </w:rPr>
      </w:pPr>
      <w:r>
        <w:rPr>
          <w:sz w:val="24"/>
        </w:rPr>
        <w:t>Testifying or informing</w:t>
      </w:r>
      <w:r>
        <w:rPr>
          <w:spacing w:val="-1"/>
          <w:sz w:val="24"/>
        </w:rPr>
        <w:t xml:space="preserve"> </w:t>
      </w:r>
      <w:proofErr w:type="gramStart"/>
      <w:r>
        <w:rPr>
          <w:spacing w:val="-2"/>
          <w:sz w:val="24"/>
        </w:rPr>
        <w:t>falsely;</w:t>
      </w:r>
      <w:proofErr w:type="gramEnd"/>
    </w:p>
    <w:p w14:paraId="160FD812" w14:textId="77777777" w:rsidR="00072E31" w:rsidRDefault="007D79CC">
      <w:pPr>
        <w:pStyle w:val="ListParagraph"/>
        <w:numPr>
          <w:ilvl w:val="0"/>
          <w:numId w:val="1"/>
        </w:numPr>
        <w:tabs>
          <w:tab w:val="left" w:pos="2260"/>
        </w:tabs>
        <w:spacing w:before="138"/>
        <w:rPr>
          <w:sz w:val="24"/>
        </w:rPr>
      </w:pPr>
      <w:r>
        <w:rPr>
          <w:sz w:val="24"/>
        </w:rPr>
        <w:t>Withholding</w:t>
      </w:r>
      <w:r>
        <w:rPr>
          <w:spacing w:val="-2"/>
          <w:sz w:val="24"/>
        </w:rPr>
        <w:t xml:space="preserve"> </w:t>
      </w:r>
      <w:r>
        <w:rPr>
          <w:sz w:val="24"/>
        </w:rPr>
        <w:t>any</w:t>
      </w:r>
      <w:r>
        <w:rPr>
          <w:spacing w:val="-1"/>
          <w:sz w:val="24"/>
        </w:rPr>
        <w:t xml:space="preserve"> </w:t>
      </w:r>
      <w:r>
        <w:rPr>
          <w:sz w:val="24"/>
        </w:rPr>
        <w:t>testimony, information,</w:t>
      </w:r>
      <w:r>
        <w:rPr>
          <w:spacing w:val="-1"/>
          <w:sz w:val="24"/>
        </w:rPr>
        <w:t xml:space="preserve"> </w:t>
      </w:r>
      <w:r>
        <w:rPr>
          <w:sz w:val="24"/>
        </w:rPr>
        <w:t>document</w:t>
      </w:r>
      <w:r>
        <w:rPr>
          <w:spacing w:val="-1"/>
          <w:sz w:val="24"/>
        </w:rPr>
        <w:t xml:space="preserve"> </w:t>
      </w:r>
      <w:r>
        <w:rPr>
          <w:sz w:val="24"/>
        </w:rPr>
        <w:t xml:space="preserve">or </w:t>
      </w:r>
      <w:proofErr w:type="gramStart"/>
      <w:r>
        <w:rPr>
          <w:spacing w:val="-2"/>
          <w:sz w:val="24"/>
        </w:rPr>
        <w:t>thing;</w:t>
      </w:r>
      <w:proofErr w:type="gramEnd"/>
    </w:p>
    <w:p w14:paraId="78E0F0F8" w14:textId="77777777" w:rsidR="00072E31" w:rsidRDefault="007D79CC">
      <w:pPr>
        <w:pStyle w:val="ListParagraph"/>
        <w:numPr>
          <w:ilvl w:val="0"/>
          <w:numId w:val="1"/>
        </w:numPr>
        <w:tabs>
          <w:tab w:val="left" w:pos="2260"/>
        </w:tabs>
        <w:spacing w:before="138" w:line="360" w:lineRule="auto"/>
        <w:ind w:right="117"/>
        <w:rPr>
          <w:sz w:val="24"/>
        </w:rPr>
      </w:pPr>
      <w:r>
        <w:rPr>
          <w:sz w:val="24"/>
        </w:rPr>
        <w:t>Eluding</w:t>
      </w:r>
      <w:r>
        <w:rPr>
          <w:spacing w:val="-8"/>
          <w:sz w:val="24"/>
        </w:rPr>
        <w:t xml:space="preserve"> </w:t>
      </w:r>
      <w:r>
        <w:rPr>
          <w:sz w:val="24"/>
        </w:rPr>
        <w:t>legal</w:t>
      </w:r>
      <w:r>
        <w:rPr>
          <w:spacing w:val="-8"/>
          <w:sz w:val="24"/>
        </w:rPr>
        <w:t xml:space="preserve"> </w:t>
      </w:r>
      <w:r>
        <w:rPr>
          <w:sz w:val="24"/>
        </w:rPr>
        <w:t>process</w:t>
      </w:r>
      <w:r>
        <w:rPr>
          <w:spacing w:val="-8"/>
          <w:sz w:val="24"/>
        </w:rPr>
        <w:t xml:space="preserve"> </w:t>
      </w:r>
      <w:r>
        <w:rPr>
          <w:sz w:val="24"/>
        </w:rPr>
        <w:t>summoning</w:t>
      </w:r>
      <w:r>
        <w:rPr>
          <w:spacing w:val="-8"/>
          <w:sz w:val="24"/>
        </w:rPr>
        <w:t xml:space="preserve"> </w:t>
      </w:r>
      <w:r>
        <w:rPr>
          <w:sz w:val="24"/>
        </w:rPr>
        <w:t>the</w:t>
      </w:r>
      <w:r>
        <w:rPr>
          <w:spacing w:val="-8"/>
          <w:sz w:val="24"/>
        </w:rPr>
        <w:t xml:space="preserve"> </w:t>
      </w:r>
      <w:r>
        <w:rPr>
          <w:sz w:val="24"/>
        </w:rPr>
        <w:t>witness</w:t>
      </w:r>
      <w:r>
        <w:rPr>
          <w:spacing w:val="-9"/>
          <w:sz w:val="24"/>
        </w:rPr>
        <w:t xml:space="preserve"> </w:t>
      </w:r>
      <w:r>
        <w:rPr>
          <w:sz w:val="24"/>
        </w:rPr>
        <w:t>to</w:t>
      </w:r>
      <w:r>
        <w:rPr>
          <w:spacing w:val="-9"/>
          <w:sz w:val="24"/>
        </w:rPr>
        <w:t xml:space="preserve"> </w:t>
      </w:r>
      <w:r>
        <w:rPr>
          <w:sz w:val="24"/>
        </w:rPr>
        <w:t>testify</w:t>
      </w:r>
      <w:r>
        <w:rPr>
          <w:spacing w:val="-8"/>
          <w:sz w:val="24"/>
        </w:rPr>
        <w:t xml:space="preserve"> </w:t>
      </w:r>
      <w:r>
        <w:rPr>
          <w:sz w:val="24"/>
        </w:rPr>
        <w:t>or</w:t>
      </w:r>
      <w:r>
        <w:rPr>
          <w:spacing w:val="-8"/>
          <w:sz w:val="24"/>
        </w:rPr>
        <w:t xml:space="preserve"> </w:t>
      </w:r>
      <w:r>
        <w:rPr>
          <w:sz w:val="24"/>
        </w:rPr>
        <w:t>supply</w:t>
      </w:r>
      <w:r>
        <w:rPr>
          <w:spacing w:val="-8"/>
          <w:sz w:val="24"/>
        </w:rPr>
        <w:t xml:space="preserve"> </w:t>
      </w:r>
      <w:r>
        <w:rPr>
          <w:sz w:val="24"/>
        </w:rPr>
        <w:t xml:space="preserve">evidence; </w:t>
      </w:r>
      <w:r>
        <w:rPr>
          <w:spacing w:val="-6"/>
          <w:sz w:val="24"/>
        </w:rPr>
        <w:t>or</w:t>
      </w:r>
    </w:p>
    <w:p w14:paraId="68895067" w14:textId="77777777" w:rsidR="00072E31" w:rsidRDefault="007D79CC">
      <w:pPr>
        <w:pStyle w:val="ListParagraph"/>
        <w:numPr>
          <w:ilvl w:val="0"/>
          <w:numId w:val="1"/>
        </w:numPr>
        <w:tabs>
          <w:tab w:val="left" w:pos="2260"/>
        </w:tabs>
        <w:spacing w:line="360" w:lineRule="auto"/>
        <w:ind w:right="119"/>
        <w:rPr>
          <w:sz w:val="24"/>
        </w:rPr>
      </w:pPr>
      <w:r>
        <w:rPr>
          <w:sz w:val="24"/>
        </w:rPr>
        <w:t xml:space="preserve">Absenting themselves from any proceeding or investigation to which they had been legally </w:t>
      </w:r>
      <w:proofErr w:type="gramStart"/>
      <w:r>
        <w:rPr>
          <w:sz w:val="24"/>
        </w:rPr>
        <w:t>summoned;</w:t>
      </w:r>
      <w:proofErr w:type="gramEnd"/>
    </w:p>
    <w:p w14:paraId="76DE786D" w14:textId="77777777" w:rsidR="00072E31" w:rsidRDefault="007D79CC">
      <w:pPr>
        <w:pStyle w:val="Heading1"/>
        <w:ind w:right="16"/>
        <w:jc w:val="center"/>
        <w:rPr>
          <w:u w:val="none"/>
        </w:rPr>
      </w:pPr>
      <w:r>
        <w:rPr>
          <w:spacing w:val="-5"/>
          <w:u w:val="none"/>
        </w:rPr>
        <w:t>OR</w:t>
      </w:r>
    </w:p>
    <w:p w14:paraId="4FBED4D9" w14:textId="77777777" w:rsidR="00072E31" w:rsidRDefault="007D79CC">
      <w:pPr>
        <w:pStyle w:val="BodyText"/>
        <w:spacing w:before="138" w:line="360" w:lineRule="auto"/>
        <w:ind w:left="1900" w:right="116" w:hanging="360"/>
        <w:jc w:val="both"/>
      </w:pPr>
      <w:r>
        <w:t>(4)</w:t>
      </w:r>
      <w:r>
        <w:rPr>
          <w:spacing w:val="14"/>
        </w:rPr>
        <w:t xml:space="preserve"> </w:t>
      </w:r>
      <w:r>
        <w:t>Otherwise</w:t>
      </w:r>
      <w:r>
        <w:rPr>
          <w:spacing w:val="-10"/>
        </w:rPr>
        <w:t xml:space="preserve"> </w:t>
      </w:r>
      <w:r>
        <w:t>obstructing,</w:t>
      </w:r>
      <w:r>
        <w:rPr>
          <w:spacing w:val="-10"/>
        </w:rPr>
        <w:t xml:space="preserve"> </w:t>
      </w:r>
      <w:r>
        <w:t>delaying,</w:t>
      </w:r>
      <w:r>
        <w:rPr>
          <w:spacing w:val="-11"/>
        </w:rPr>
        <w:t xml:space="preserve"> </w:t>
      </w:r>
      <w:r>
        <w:t>preventing</w:t>
      </w:r>
      <w:r>
        <w:rPr>
          <w:spacing w:val="-10"/>
        </w:rPr>
        <w:t xml:space="preserve"> </w:t>
      </w:r>
      <w:r>
        <w:t>or</w:t>
      </w:r>
      <w:r>
        <w:rPr>
          <w:spacing w:val="-11"/>
        </w:rPr>
        <w:t xml:space="preserve"> </w:t>
      </w:r>
      <w:r>
        <w:t>impeding</w:t>
      </w:r>
      <w:r>
        <w:rPr>
          <w:spacing w:val="-11"/>
        </w:rPr>
        <w:t xml:space="preserve"> </w:t>
      </w:r>
      <w:r>
        <w:t>an</w:t>
      </w:r>
      <w:r>
        <w:rPr>
          <w:spacing w:val="-11"/>
        </w:rPr>
        <w:t xml:space="preserve"> </w:t>
      </w:r>
      <w:r>
        <w:t>official</w:t>
      </w:r>
      <w:r>
        <w:rPr>
          <w:spacing w:val="-10"/>
        </w:rPr>
        <w:t xml:space="preserve"> </w:t>
      </w:r>
      <w:r>
        <w:t>proceeding or investigation.</w:t>
      </w:r>
    </w:p>
    <w:p w14:paraId="66F86E5C" w14:textId="77777777" w:rsidR="00072E31" w:rsidRDefault="007D79CC">
      <w:pPr>
        <w:pStyle w:val="BodyText"/>
        <w:spacing w:line="360" w:lineRule="auto"/>
        <w:ind w:right="119" w:firstLine="0"/>
        <w:jc w:val="both"/>
      </w:pPr>
      <w:r>
        <w:t xml:space="preserve">In short, </w:t>
      </w:r>
      <w:proofErr w:type="gramStart"/>
      <w:r>
        <w:t>with regard to</w:t>
      </w:r>
      <w:proofErr w:type="gramEnd"/>
      <w:r>
        <w:t xml:space="preserve"> the third element the State must prove beyond a reasonable doubt that defendant offered/agreed to give the witness a benefit if they did one of the actions.</w:t>
      </w:r>
    </w:p>
    <w:p w14:paraId="63AE9DFB" w14:textId="77777777" w:rsidR="00072E31" w:rsidRDefault="007D79CC">
      <w:pPr>
        <w:pStyle w:val="BodyText"/>
        <w:spacing w:line="360" w:lineRule="auto"/>
        <w:ind w:right="117" w:firstLine="720"/>
        <w:jc w:val="both"/>
      </w:pPr>
      <w:r>
        <w:t>If</w:t>
      </w:r>
      <w:r>
        <w:rPr>
          <w:spacing w:val="-7"/>
        </w:rPr>
        <w:t xml:space="preserve"> </w:t>
      </w:r>
      <w:r>
        <w:t>the</w:t>
      </w:r>
      <w:r>
        <w:rPr>
          <w:spacing w:val="-7"/>
        </w:rPr>
        <w:t xml:space="preserve"> </w:t>
      </w:r>
      <w:r>
        <w:t>State</w:t>
      </w:r>
      <w:r>
        <w:rPr>
          <w:spacing w:val="-7"/>
        </w:rPr>
        <w:t xml:space="preserve"> </w:t>
      </w:r>
      <w:r>
        <w:t>has</w:t>
      </w:r>
      <w:r>
        <w:rPr>
          <w:spacing w:val="-7"/>
        </w:rPr>
        <w:t xml:space="preserve"> </w:t>
      </w:r>
      <w:r>
        <w:t>failed</w:t>
      </w:r>
      <w:r>
        <w:rPr>
          <w:spacing w:val="-7"/>
        </w:rPr>
        <w:t xml:space="preserve"> </w:t>
      </w:r>
      <w:r>
        <w:t>to</w:t>
      </w:r>
      <w:r>
        <w:rPr>
          <w:spacing w:val="-7"/>
        </w:rPr>
        <w:t xml:space="preserve"> </w:t>
      </w:r>
      <w:r>
        <w:t>prove</w:t>
      </w:r>
      <w:r>
        <w:rPr>
          <w:spacing w:val="-7"/>
        </w:rPr>
        <w:t xml:space="preserve"> </w:t>
      </w:r>
      <w:r>
        <w:t>any</w:t>
      </w:r>
      <w:r>
        <w:rPr>
          <w:spacing w:val="-7"/>
        </w:rPr>
        <w:t xml:space="preserve"> </w:t>
      </w:r>
      <w:r>
        <w:t>one</w:t>
      </w:r>
      <w:r>
        <w:rPr>
          <w:spacing w:val="-7"/>
        </w:rPr>
        <w:t xml:space="preserve"> </w:t>
      </w:r>
      <w:r>
        <w:t>or</w:t>
      </w:r>
      <w:r>
        <w:rPr>
          <w:spacing w:val="-7"/>
        </w:rPr>
        <w:t xml:space="preserve"> </w:t>
      </w:r>
      <w:r>
        <w:t>more</w:t>
      </w:r>
      <w:r>
        <w:rPr>
          <w:spacing w:val="-7"/>
        </w:rPr>
        <w:t xml:space="preserve"> </w:t>
      </w:r>
      <w:r>
        <w:t>of</w:t>
      </w:r>
      <w:r>
        <w:rPr>
          <w:spacing w:val="-8"/>
        </w:rPr>
        <w:t xml:space="preserve"> </w:t>
      </w:r>
      <w:r>
        <w:t>the</w:t>
      </w:r>
      <w:r>
        <w:rPr>
          <w:spacing w:val="-7"/>
        </w:rPr>
        <w:t xml:space="preserve"> </w:t>
      </w:r>
      <w:r>
        <w:t>elements</w:t>
      </w:r>
      <w:r>
        <w:rPr>
          <w:spacing w:val="-8"/>
        </w:rPr>
        <w:t xml:space="preserve"> </w:t>
      </w:r>
      <w:r>
        <w:t>as</w:t>
      </w:r>
      <w:r>
        <w:rPr>
          <w:spacing w:val="-7"/>
        </w:rPr>
        <w:t xml:space="preserve"> </w:t>
      </w:r>
      <w:r>
        <w:t>I</w:t>
      </w:r>
      <w:r>
        <w:rPr>
          <w:spacing w:val="-7"/>
        </w:rPr>
        <w:t xml:space="preserve"> </w:t>
      </w:r>
      <w:r>
        <w:t>have</w:t>
      </w:r>
      <w:r>
        <w:rPr>
          <w:spacing w:val="-7"/>
        </w:rPr>
        <w:t xml:space="preserve"> </w:t>
      </w:r>
      <w:r>
        <w:t>described</w:t>
      </w:r>
      <w:r>
        <w:rPr>
          <w:spacing w:val="-8"/>
        </w:rPr>
        <w:t xml:space="preserve"> </w:t>
      </w:r>
      <w:r>
        <w:t>them</w:t>
      </w:r>
      <w:r>
        <w:rPr>
          <w:spacing w:val="-7"/>
        </w:rPr>
        <w:t xml:space="preserve"> </w:t>
      </w:r>
      <w:r>
        <w:t>to you</w:t>
      </w:r>
      <w:r>
        <w:rPr>
          <w:spacing w:val="-9"/>
        </w:rPr>
        <w:t xml:space="preserve"> </w:t>
      </w:r>
      <w:r>
        <w:t>beyond</w:t>
      </w:r>
      <w:r>
        <w:rPr>
          <w:spacing w:val="-10"/>
        </w:rPr>
        <w:t xml:space="preserve"> </w:t>
      </w:r>
      <w:r>
        <w:t>a</w:t>
      </w:r>
      <w:r>
        <w:rPr>
          <w:spacing w:val="-9"/>
        </w:rPr>
        <w:t xml:space="preserve"> </w:t>
      </w:r>
      <w:r>
        <w:t>reasonable</w:t>
      </w:r>
      <w:r>
        <w:rPr>
          <w:spacing w:val="-11"/>
        </w:rPr>
        <w:t xml:space="preserve"> </w:t>
      </w:r>
      <w:r>
        <w:t>doubt,</w:t>
      </w:r>
      <w:r>
        <w:rPr>
          <w:spacing w:val="-9"/>
        </w:rPr>
        <w:t xml:space="preserve"> </w:t>
      </w:r>
      <w:r>
        <w:t>you</w:t>
      </w:r>
      <w:r>
        <w:rPr>
          <w:spacing w:val="-12"/>
        </w:rPr>
        <w:t xml:space="preserve"> </w:t>
      </w:r>
      <w:r>
        <w:t>must</w:t>
      </w:r>
      <w:r>
        <w:rPr>
          <w:spacing w:val="-10"/>
        </w:rPr>
        <w:t xml:space="preserve"> </w:t>
      </w:r>
      <w:r>
        <w:t>find</w:t>
      </w:r>
      <w:r>
        <w:rPr>
          <w:spacing w:val="-11"/>
        </w:rPr>
        <w:t xml:space="preserve"> </w:t>
      </w:r>
      <w:proofErr w:type="gramStart"/>
      <w:r>
        <w:t>defendant</w:t>
      </w:r>
      <w:proofErr w:type="gramEnd"/>
      <w:r>
        <w:rPr>
          <w:spacing w:val="-10"/>
        </w:rPr>
        <w:t xml:space="preserve"> </w:t>
      </w:r>
      <w:r>
        <w:t>not</w:t>
      </w:r>
      <w:r>
        <w:rPr>
          <w:spacing w:val="-11"/>
        </w:rPr>
        <w:t xml:space="preserve"> </w:t>
      </w:r>
      <w:r>
        <w:t>guilty</w:t>
      </w:r>
      <w:r>
        <w:rPr>
          <w:spacing w:val="-10"/>
        </w:rPr>
        <w:t xml:space="preserve"> </w:t>
      </w:r>
      <w:r>
        <w:t>of</w:t>
      </w:r>
      <w:r>
        <w:rPr>
          <w:spacing w:val="-10"/>
        </w:rPr>
        <w:t xml:space="preserve"> </w:t>
      </w:r>
      <w:r>
        <w:t>witness</w:t>
      </w:r>
      <w:r>
        <w:rPr>
          <w:spacing w:val="-6"/>
        </w:rPr>
        <w:t xml:space="preserve"> </w:t>
      </w:r>
      <w:r>
        <w:t>[informant]</w:t>
      </w:r>
      <w:r>
        <w:rPr>
          <w:spacing w:val="-10"/>
        </w:rPr>
        <w:t xml:space="preserve"> </w:t>
      </w:r>
      <w:r>
        <w:t xml:space="preserve">bribery. If the State has proven every element beyond a reasonable doubt, you must find </w:t>
      </w:r>
      <w:proofErr w:type="gramStart"/>
      <w:r>
        <w:t>defendant</w:t>
      </w:r>
      <w:proofErr w:type="gramEnd"/>
      <w:r>
        <w:t xml:space="preserve"> guilty of the crime of </w:t>
      </w:r>
      <w:proofErr w:type="gramStart"/>
      <w:r>
        <w:t>witness [informant]</w:t>
      </w:r>
      <w:proofErr w:type="gramEnd"/>
      <w:r>
        <w:t xml:space="preserve"> bribery.</w:t>
      </w:r>
    </w:p>
    <w:sectPr w:rsidR="00072E31" w:rsidSect="00521C48">
      <w:headerReference w:type="default" r:id="rId10"/>
      <w:footerReference w:type="default" r:id="rId11"/>
      <w:pgSz w:w="12240" w:h="15840"/>
      <w:pgMar w:top="1240" w:right="1320" w:bottom="800" w:left="13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30471F" w14:textId="77777777" w:rsidR="007D79CC" w:rsidRDefault="007D79CC">
      <w:r>
        <w:separator/>
      </w:r>
    </w:p>
  </w:endnote>
  <w:endnote w:type="continuationSeparator" w:id="0">
    <w:p w14:paraId="1C9304E3" w14:textId="77777777" w:rsidR="007D79CC" w:rsidRDefault="007D7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97BA8" w14:textId="77777777" w:rsidR="00072E31" w:rsidRDefault="007D79CC">
    <w:pPr>
      <w:pStyle w:val="BodyText"/>
      <w:spacing w:line="14" w:lineRule="auto"/>
      <w:ind w:left="0" w:firstLine="0"/>
      <w:rPr>
        <w:sz w:val="20"/>
      </w:rPr>
    </w:pPr>
    <w:r>
      <w:rPr>
        <w:noProof/>
      </w:rPr>
      <mc:AlternateContent>
        <mc:Choice Requires="wps">
          <w:drawing>
            <wp:anchor distT="0" distB="0" distL="0" distR="0" simplePos="0" relativeHeight="251655168" behindDoc="1" locked="0" layoutInCell="1" allowOverlap="1" wp14:anchorId="21BE03B5" wp14:editId="11A0E955">
              <wp:simplePos x="0" y="0"/>
              <wp:positionH relativeFrom="page">
                <wp:posOffset>3557523</wp:posOffset>
              </wp:positionH>
              <wp:positionV relativeFrom="page">
                <wp:posOffset>9525959</wp:posOffset>
              </wp:positionV>
              <wp:extent cx="658495" cy="1803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8495" cy="180340"/>
                      </a:xfrm>
                      <a:prstGeom prst="rect">
                        <a:avLst/>
                      </a:prstGeom>
                    </wps:spPr>
                    <wps:txbx>
                      <w:txbxContent>
                        <w:p w14:paraId="25A6FEC0" w14:textId="77777777" w:rsidR="00072E31" w:rsidRDefault="007D79CC">
                          <w:pPr>
                            <w:spacing w:before="10"/>
                            <w:ind w:left="20"/>
                          </w:pPr>
                          <w:r>
                            <w:t>Page</w:t>
                          </w:r>
                          <w:r>
                            <w:rPr>
                              <w:spacing w:val="-3"/>
                            </w:rPr>
                            <w:t xml:space="preserve"> </w:t>
                          </w:r>
                          <w:r>
                            <w:fldChar w:fldCharType="begin"/>
                          </w:r>
                          <w:r>
                            <w:instrText xml:space="preserve"> PAGE </w:instrText>
                          </w:r>
                          <w:r>
                            <w:fldChar w:fldCharType="separate"/>
                          </w:r>
                          <w:r>
                            <w:t>1</w:t>
                          </w:r>
                          <w:r>
                            <w:fldChar w:fldCharType="end"/>
                          </w:r>
                          <w:r>
                            <w:rPr>
                              <w:spacing w:val="-2"/>
                            </w:rPr>
                            <w:t xml:space="preserve"> </w:t>
                          </w:r>
                          <w:r>
                            <w:t>of</w:t>
                          </w:r>
                          <w:r>
                            <w:rPr>
                              <w:spacing w:val="-2"/>
                            </w:rPr>
                            <w:t xml:space="preserve"> </w:t>
                          </w:r>
                          <w:r>
                            <w:rPr>
                              <w:spacing w:val="-10"/>
                            </w:rPr>
                            <w:fldChar w:fldCharType="begin"/>
                          </w:r>
                          <w:r>
                            <w:rPr>
                              <w:spacing w:val="-10"/>
                            </w:rPr>
                            <w:instrText xml:space="preserve"> NUMPAGES </w:instrText>
                          </w:r>
                          <w:r>
                            <w:rPr>
                              <w:spacing w:val="-10"/>
                            </w:rPr>
                            <w:fldChar w:fldCharType="separate"/>
                          </w:r>
                          <w:r>
                            <w:rPr>
                              <w:spacing w:val="-10"/>
                            </w:rPr>
                            <w:t>3</w:t>
                          </w:r>
                          <w:r>
                            <w:rPr>
                              <w:spacing w:val="-10"/>
                            </w:rPr>
                            <w:fldChar w:fldCharType="end"/>
                          </w:r>
                        </w:p>
                      </w:txbxContent>
                    </wps:txbx>
                    <wps:bodyPr wrap="square" lIns="0" tIns="0" rIns="0" bIns="0" rtlCol="0">
                      <a:noAutofit/>
                    </wps:bodyPr>
                  </wps:wsp>
                </a:graphicData>
              </a:graphic>
            </wp:anchor>
          </w:drawing>
        </mc:Choice>
        <mc:Fallback>
          <w:pict>
            <v:shapetype w14:anchorId="21BE03B5" id="_x0000_t202" coordsize="21600,21600" o:spt="202" path="m,l,21600r21600,l21600,xe">
              <v:stroke joinstyle="miter"/>
              <v:path gradientshapeok="t" o:connecttype="rect"/>
            </v:shapetype>
            <v:shape id="Textbox 1" o:spid="_x0000_s1026" type="#_x0000_t202" style="position:absolute;margin-left:280.1pt;margin-top:750.1pt;width:51.85pt;height:14.2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" filled="f" stroked="f">
              <v:textbox inset="0,0,0,0">
                <w:txbxContent>
                  <w:p w14:paraId="25A6FEC0" w14:textId="77777777" w:rsidR="00072E31" w:rsidRDefault="007D79CC">
                    <w:pPr>
                      <w:spacing w:before="10"/>
                      <w:ind w:left="20"/>
                    </w:pPr>
                    <w:r>
                      <w:t>Page</w:t>
                    </w:r>
                    <w:r>
                      <w:rPr>
                        <w:spacing w:val="-3"/>
                      </w:rPr>
                      <w:t xml:space="preserve"> </w:t>
                    </w:r>
                    <w:r>
                      <w:fldChar w:fldCharType="begin"/>
                    </w:r>
                    <w:r>
                      <w:instrText xml:space="preserve"> PAGE </w:instrText>
                    </w:r>
                    <w:r>
                      <w:fldChar w:fldCharType="separate"/>
                    </w:r>
                    <w:r>
                      <w:t>1</w:t>
                    </w:r>
                    <w:r>
                      <w:fldChar w:fldCharType="end"/>
                    </w:r>
                    <w:r>
                      <w:rPr>
                        <w:spacing w:val="-2"/>
                      </w:rPr>
                      <w:t xml:space="preserve"> </w:t>
                    </w:r>
                    <w:r>
                      <w:t>of</w:t>
                    </w:r>
                    <w:r>
                      <w:rPr>
                        <w:spacing w:val="-2"/>
                      </w:rPr>
                      <w:t xml:space="preserve"> </w:t>
                    </w:r>
                    <w:r>
                      <w:rPr>
                        <w:spacing w:val="-10"/>
                      </w:rPr>
                      <w:fldChar w:fldCharType="begin"/>
                    </w:r>
                    <w:r>
                      <w:rPr>
                        <w:spacing w:val="-10"/>
                      </w:rPr>
                      <w:instrText xml:space="preserve"> NUMPAGES </w:instrText>
                    </w:r>
                    <w:r>
                      <w:rPr>
                        <w:spacing w:val="-10"/>
                      </w:rPr>
                      <w:fldChar w:fldCharType="separate"/>
                    </w:r>
                    <w:r>
                      <w:rPr>
                        <w:spacing w:val="-10"/>
                      </w:rPr>
                      <w:t>3</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6292748"/>
      <w:docPartObj>
        <w:docPartGallery w:val="Page Numbers (Bottom of Page)"/>
        <w:docPartUnique/>
      </w:docPartObj>
    </w:sdtPr>
    <w:sdtEndPr/>
    <w:sdtContent>
      <w:sdt>
        <w:sdtPr>
          <w:id w:val="1728636285"/>
          <w:docPartObj>
            <w:docPartGallery w:val="Page Numbers (Top of Page)"/>
            <w:docPartUnique/>
          </w:docPartObj>
        </w:sdtPr>
        <w:sdtEndPr/>
        <w:sdtContent>
          <w:p w14:paraId="78A5EC30" w14:textId="684975CC" w:rsidR="00521C48" w:rsidRDefault="00521C4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34ACF89" w14:textId="0CF39B9F" w:rsidR="00072E31" w:rsidRDefault="00072E31">
    <w:pPr>
      <w:pStyle w:val="BodyText"/>
      <w:spacing w:line="14" w:lineRule="auto"/>
      <w:ind w:left="0" w:firstLine="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FE63A4" w14:textId="77777777" w:rsidR="007D79CC" w:rsidRDefault="007D79CC">
      <w:r>
        <w:separator/>
      </w:r>
    </w:p>
  </w:footnote>
  <w:footnote w:type="continuationSeparator" w:id="0">
    <w:p w14:paraId="12567957" w14:textId="77777777" w:rsidR="007D79CC" w:rsidRDefault="007D79CC">
      <w:r>
        <w:continuationSeparator/>
      </w:r>
    </w:p>
  </w:footnote>
  <w:footnote w:id="1">
    <w:p w14:paraId="4682BF18" w14:textId="77777777" w:rsidR="00521C48" w:rsidRPr="00521C48" w:rsidRDefault="00521C48" w:rsidP="00521C48">
      <w:pPr>
        <w:pStyle w:val="FootnoteText"/>
      </w:pPr>
      <w:r>
        <w:rPr>
          <w:rStyle w:val="FootnoteReference"/>
        </w:rPr>
        <w:footnoteRef/>
      </w:r>
      <w:r>
        <w:t xml:space="preserve"> </w:t>
      </w:r>
      <w:r w:rsidRPr="00521C48">
        <w:rPr>
          <w:sz w:val="22"/>
          <w:szCs w:val="22"/>
        </w:rPr>
        <w:t xml:space="preserve">In </w:t>
      </w:r>
      <w:r w:rsidRPr="00521C48">
        <w:rPr>
          <w:sz w:val="22"/>
          <w:szCs w:val="22"/>
          <w:u w:val="single"/>
        </w:rPr>
        <w:t>State v. Speth</w:t>
      </w:r>
      <w:r w:rsidRPr="00521C48">
        <w:rPr>
          <w:sz w:val="22"/>
          <w:szCs w:val="22"/>
        </w:rPr>
        <w:t xml:space="preserve">, 323 </w:t>
      </w:r>
      <w:r w:rsidRPr="00521C48">
        <w:rPr>
          <w:sz w:val="22"/>
          <w:szCs w:val="22"/>
          <w:u w:val="single"/>
        </w:rPr>
        <w:t>N.J. Super</w:t>
      </w:r>
      <w:r w:rsidRPr="00521C48">
        <w:rPr>
          <w:sz w:val="22"/>
          <w:szCs w:val="22"/>
        </w:rPr>
        <w:t>. 67, 87 (App. Div. 1999), the Court held that the "practically certain" portion of the definition of knowledge "is not an element of the offense and is incompatible with the crime of witness tampering, as it would put undue weight on whether or not defendant's attempt was likely to succeed."</w:t>
      </w:r>
    </w:p>
    <w:p w14:paraId="7F25FEBD" w14:textId="20E9D7F5" w:rsidR="00521C48" w:rsidRDefault="00521C4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03823" w14:textId="0EF2F145" w:rsidR="00A4447F" w:rsidRPr="00A4447F" w:rsidRDefault="00A4447F" w:rsidP="00A4447F">
    <w:pPr>
      <w:pStyle w:val="Header"/>
      <w:jc w:val="right"/>
      <w:rPr>
        <w:b/>
        <w:bCs/>
      </w:rPr>
    </w:pPr>
    <w:r w:rsidRPr="00A4447F">
      <w:rPr>
        <w:b/>
        <w:bCs/>
      </w:rPr>
      <w:t>Approved</w:t>
    </w:r>
    <w:r w:rsidR="00007F12">
      <w:rPr>
        <w:b/>
        <w:bCs/>
      </w:rPr>
      <w:t xml:space="preserve"> 8/18/25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EDE97" w14:textId="77777777" w:rsidR="00072E31" w:rsidRDefault="007D79CC">
    <w:pPr>
      <w:pStyle w:val="BodyText"/>
      <w:spacing w:line="14" w:lineRule="auto"/>
      <w:ind w:left="0" w:firstLine="0"/>
      <w:rPr>
        <w:sz w:val="20"/>
      </w:rPr>
    </w:pPr>
    <w:r>
      <w:rPr>
        <w:noProof/>
      </w:rPr>
      <mc:AlternateContent>
        <mc:Choice Requires="wps">
          <w:drawing>
            <wp:anchor distT="0" distB="0" distL="0" distR="0" simplePos="0" relativeHeight="251658240" behindDoc="1" locked="0" layoutInCell="1" allowOverlap="1" wp14:anchorId="65242CA8" wp14:editId="37D20D83">
              <wp:simplePos x="0" y="0"/>
              <wp:positionH relativeFrom="page">
                <wp:posOffset>901700</wp:posOffset>
              </wp:positionH>
              <wp:positionV relativeFrom="page">
                <wp:posOffset>451188</wp:posOffset>
              </wp:positionV>
              <wp:extent cx="2451735" cy="3549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1735" cy="354965"/>
                      </a:xfrm>
                      <a:prstGeom prst="rect">
                        <a:avLst/>
                      </a:prstGeom>
                    </wps:spPr>
                    <wps:txbx>
                      <w:txbxContent>
                        <w:p w14:paraId="002F7E2C" w14:textId="77777777" w:rsidR="00072E31" w:rsidRDefault="007D79CC">
                          <w:pPr>
                            <w:spacing w:before="10" w:line="276" w:lineRule="exact"/>
                            <w:ind w:left="20"/>
                            <w:rPr>
                              <w:b/>
                              <w:sz w:val="24"/>
                            </w:rPr>
                          </w:pPr>
                          <w:r>
                            <w:rPr>
                              <w:b/>
                              <w:sz w:val="24"/>
                              <w:u w:val="single"/>
                            </w:rPr>
                            <w:t>WITNESS/INFORMANT</w:t>
                          </w:r>
                          <w:r>
                            <w:rPr>
                              <w:b/>
                              <w:spacing w:val="-2"/>
                              <w:sz w:val="24"/>
                              <w:u w:val="single"/>
                            </w:rPr>
                            <w:t xml:space="preserve"> BRIBERY</w:t>
                          </w:r>
                        </w:p>
                        <w:p w14:paraId="390815F5" w14:textId="77777777" w:rsidR="00072E31" w:rsidRDefault="007D79CC">
                          <w:pPr>
                            <w:spacing w:line="253" w:lineRule="exact"/>
                            <w:ind w:left="75"/>
                            <w:rPr>
                              <w:b/>
                            </w:rPr>
                          </w:pPr>
                          <w:r>
                            <w:rPr>
                              <w:b/>
                              <w:spacing w:val="-2"/>
                              <w:u w:val="single"/>
                            </w:rPr>
                            <w:t>(N.J.S.A</w:t>
                          </w:r>
                          <w:r>
                            <w:rPr>
                              <w:b/>
                              <w:spacing w:val="-2"/>
                            </w:rPr>
                            <w:t>.</w:t>
                          </w:r>
                          <w:r>
                            <w:rPr>
                              <w:b/>
                              <w:spacing w:val="14"/>
                            </w:rPr>
                            <w:t xml:space="preserve"> </w:t>
                          </w:r>
                          <w:r>
                            <w:rPr>
                              <w:b/>
                              <w:spacing w:val="-2"/>
                            </w:rPr>
                            <w:t>2C:28-</w:t>
                          </w:r>
                          <w:r>
                            <w:rPr>
                              <w:b/>
                              <w:spacing w:val="-5"/>
                            </w:rPr>
                            <w:t>5d)</w:t>
                          </w:r>
                        </w:p>
                      </w:txbxContent>
                    </wps:txbx>
                    <wps:bodyPr wrap="square" lIns="0" tIns="0" rIns="0" bIns="0" rtlCol="0">
                      <a:noAutofit/>
                    </wps:bodyPr>
                  </wps:wsp>
                </a:graphicData>
              </a:graphic>
            </wp:anchor>
          </w:drawing>
        </mc:Choice>
        <mc:Fallback>
          <w:pict>
            <v:shapetype w14:anchorId="65242CA8" id="_x0000_t202" coordsize="21600,21600" o:spt="202" path="m,l,21600r21600,l21600,xe">
              <v:stroke joinstyle="miter"/>
              <v:path gradientshapeok="t" o:connecttype="rect"/>
            </v:shapetype>
            <v:shape id="Textbox 2" o:spid="_x0000_s1027" type="#_x0000_t202" style="position:absolute;margin-left:71pt;margin-top:35.55pt;width:193.05pt;height:27.9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" filled="f" stroked="f">
              <v:textbox inset="0,0,0,0">
                <w:txbxContent>
                  <w:p w14:paraId="002F7E2C" w14:textId="77777777" w:rsidR="00072E31" w:rsidRDefault="007D79CC">
                    <w:pPr>
                      <w:spacing w:before="10" w:line="276" w:lineRule="exact"/>
                      <w:ind w:left="20"/>
                      <w:rPr>
                        <w:b/>
                        <w:sz w:val="24"/>
                      </w:rPr>
                    </w:pPr>
                    <w:r>
                      <w:rPr>
                        <w:b/>
                        <w:sz w:val="24"/>
                        <w:u w:val="single"/>
                      </w:rPr>
                      <w:t>WITNESS/INFORMANT</w:t>
                    </w:r>
                    <w:r>
                      <w:rPr>
                        <w:b/>
                        <w:spacing w:val="-2"/>
                        <w:sz w:val="24"/>
                        <w:u w:val="single"/>
                      </w:rPr>
                      <w:t xml:space="preserve"> BRIBERY</w:t>
                    </w:r>
                  </w:p>
                  <w:p w14:paraId="390815F5" w14:textId="77777777" w:rsidR="00072E31" w:rsidRDefault="007D79CC">
                    <w:pPr>
                      <w:spacing w:line="253" w:lineRule="exact"/>
                      <w:ind w:left="75"/>
                      <w:rPr>
                        <w:b/>
                      </w:rPr>
                    </w:pPr>
                    <w:r>
                      <w:rPr>
                        <w:b/>
                        <w:spacing w:val="-2"/>
                        <w:u w:val="single"/>
                      </w:rPr>
                      <w:t>(N.J.S.A</w:t>
                    </w:r>
                    <w:r>
                      <w:rPr>
                        <w:b/>
                        <w:spacing w:val="-2"/>
                      </w:rPr>
                      <w:t>.</w:t>
                    </w:r>
                    <w:r>
                      <w:rPr>
                        <w:b/>
                        <w:spacing w:val="14"/>
                      </w:rPr>
                      <w:t xml:space="preserve"> </w:t>
                    </w:r>
                    <w:r>
                      <w:rPr>
                        <w:b/>
                        <w:spacing w:val="-2"/>
                      </w:rPr>
                      <w:t>2C:28-</w:t>
                    </w:r>
                    <w:r>
                      <w:rPr>
                        <w:b/>
                        <w:spacing w:val="-5"/>
                      </w:rPr>
                      <w:t>5d)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C2E5C"/>
    <w:multiLevelType w:val="hybridMultilevel"/>
    <w:tmpl w:val="7DA6C302"/>
    <w:lvl w:ilvl="0" w:tplc="D4EC0F3A">
      <w:start w:val="1"/>
      <w:numFmt w:val="decimal"/>
      <w:lvlText w:val="(%1)"/>
      <w:lvlJc w:val="left"/>
      <w:pPr>
        <w:ind w:left="226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820EB3C6">
      <w:numFmt w:val="bullet"/>
      <w:lvlText w:val="•"/>
      <w:lvlJc w:val="left"/>
      <w:pPr>
        <w:ind w:left="2992" w:hanging="720"/>
      </w:pPr>
      <w:rPr>
        <w:rFonts w:hint="default"/>
        <w:lang w:val="en-US" w:eastAsia="en-US" w:bidi="ar-SA"/>
      </w:rPr>
    </w:lvl>
    <w:lvl w:ilvl="2" w:tplc="61C2BED8">
      <w:numFmt w:val="bullet"/>
      <w:lvlText w:val="•"/>
      <w:lvlJc w:val="left"/>
      <w:pPr>
        <w:ind w:left="3724" w:hanging="720"/>
      </w:pPr>
      <w:rPr>
        <w:rFonts w:hint="default"/>
        <w:lang w:val="en-US" w:eastAsia="en-US" w:bidi="ar-SA"/>
      </w:rPr>
    </w:lvl>
    <w:lvl w:ilvl="3" w:tplc="0582B512">
      <w:numFmt w:val="bullet"/>
      <w:lvlText w:val="•"/>
      <w:lvlJc w:val="left"/>
      <w:pPr>
        <w:ind w:left="4456" w:hanging="720"/>
      </w:pPr>
      <w:rPr>
        <w:rFonts w:hint="default"/>
        <w:lang w:val="en-US" w:eastAsia="en-US" w:bidi="ar-SA"/>
      </w:rPr>
    </w:lvl>
    <w:lvl w:ilvl="4" w:tplc="29F06986">
      <w:numFmt w:val="bullet"/>
      <w:lvlText w:val="•"/>
      <w:lvlJc w:val="left"/>
      <w:pPr>
        <w:ind w:left="5188" w:hanging="720"/>
      </w:pPr>
      <w:rPr>
        <w:rFonts w:hint="default"/>
        <w:lang w:val="en-US" w:eastAsia="en-US" w:bidi="ar-SA"/>
      </w:rPr>
    </w:lvl>
    <w:lvl w:ilvl="5" w:tplc="AEB4A75C">
      <w:numFmt w:val="bullet"/>
      <w:lvlText w:val="•"/>
      <w:lvlJc w:val="left"/>
      <w:pPr>
        <w:ind w:left="5920" w:hanging="720"/>
      </w:pPr>
      <w:rPr>
        <w:rFonts w:hint="default"/>
        <w:lang w:val="en-US" w:eastAsia="en-US" w:bidi="ar-SA"/>
      </w:rPr>
    </w:lvl>
    <w:lvl w:ilvl="6" w:tplc="07B87C34">
      <w:numFmt w:val="bullet"/>
      <w:lvlText w:val="•"/>
      <w:lvlJc w:val="left"/>
      <w:pPr>
        <w:ind w:left="6652" w:hanging="720"/>
      </w:pPr>
      <w:rPr>
        <w:rFonts w:hint="default"/>
        <w:lang w:val="en-US" w:eastAsia="en-US" w:bidi="ar-SA"/>
      </w:rPr>
    </w:lvl>
    <w:lvl w:ilvl="7" w:tplc="716A6C90">
      <w:numFmt w:val="bullet"/>
      <w:lvlText w:val="•"/>
      <w:lvlJc w:val="left"/>
      <w:pPr>
        <w:ind w:left="7384" w:hanging="720"/>
      </w:pPr>
      <w:rPr>
        <w:rFonts w:hint="default"/>
        <w:lang w:val="en-US" w:eastAsia="en-US" w:bidi="ar-SA"/>
      </w:rPr>
    </w:lvl>
    <w:lvl w:ilvl="8" w:tplc="458A47F4">
      <w:numFmt w:val="bullet"/>
      <w:lvlText w:val="•"/>
      <w:lvlJc w:val="left"/>
      <w:pPr>
        <w:ind w:left="8116" w:hanging="720"/>
      </w:pPr>
      <w:rPr>
        <w:rFonts w:hint="default"/>
        <w:lang w:val="en-US" w:eastAsia="en-US" w:bidi="ar-SA"/>
      </w:rPr>
    </w:lvl>
  </w:abstractNum>
  <w:abstractNum w:abstractNumId="1" w15:restartNumberingAfterBreak="0">
    <w:nsid w:val="3BFA248E"/>
    <w:multiLevelType w:val="hybridMultilevel"/>
    <w:tmpl w:val="09DEEFE0"/>
    <w:lvl w:ilvl="0" w:tplc="F1B8E73E">
      <w:start w:val="1"/>
      <w:numFmt w:val="decimal"/>
      <w:lvlText w:val="(%1)"/>
      <w:lvlJc w:val="left"/>
      <w:pPr>
        <w:ind w:left="226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EA929B48">
      <w:start w:val="1"/>
      <w:numFmt w:val="lowerLetter"/>
      <w:lvlText w:val="%2)"/>
      <w:lvlJc w:val="left"/>
      <w:pPr>
        <w:ind w:left="298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C160229A">
      <w:numFmt w:val="bullet"/>
      <w:lvlText w:val="•"/>
      <w:lvlJc w:val="left"/>
      <w:pPr>
        <w:ind w:left="3713" w:hanging="720"/>
      </w:pPr>
      <w:rPr>
        <w:rFonts w:hint="default"/>
        <w:lang w:val="en-US" w:eastAsia="en-US" w:bidi="ar-SA"/>
      </w:rPr>
    </w:lvl>
    <w:lvl w:ilvl="3" w:tplc="F5069DF4">
      <w:numFmt w:val="bullet"/>
      <w:lvlText w:val="•"/>
      <w:lvlJc w:val="left"/>
      <w:pPr>
        <w:ind w:left="4446" w:hanging="720"/>
      </w:pPr>
      <w:rPr>
        <w:rFonts w:hint="default"/>
        <w:lang w:val="en-US" w:eastAsia="en-US" w:bidi="ar-SA"/>
      </w:rPr>
    </w:lvl>
    <w:lvl w:ilvl="4" w:tplc="1E841002">
      <w:numFmt w:val="bullet"/>
      <w:lvlText w:val="•"/>
      <w:lvlJc w:val="left"/>
      <w:pPr>
        <w:ind w:left="5180" w:hanging="720"/>
      </w:pPr>
      <w:rPr>
        <w:rFonts w:hint="default"/>
        <w:lang w:val="en-US" w:eastAsia="en-US" w:bidi="ar-SA"/>
      </w:rPr>
    </w:lvl>
    <w:lvl w:ilvl="5" w:tplc="728853FA">
      <w:numFmt w:val="bullet"/>
      <w:lvlText w:val="•"/>
      <w:lvlJc w:val="left"/>
      <w:pPr>
        <w:ind w:left="5913" w:hanging="720"/>
      </w:pPr>
      <w:rPr>
        <w:rFonts w:hint="default"/>
        <w:lang w:val="en-US" w:eastAsia="en-US" w:bidi="ar-SA"/>
      </w:rPr>
    </w:lvl>
    <w:lvl w:ilvl="6" w:tplc="F4088C44">
      <w:numFmt w:val="bullet"/>
      <w:lvlText w:val="•"/>
      <w:lvlJc w:val="left"/>
      <w:pPr>
        <w:ind w:left="6646" w:hanging="720"/>
      </w:pPr>
      <w:rPr>
        <w:rFonts w:hint="default"/>
        <w:lang w:val="en-US" w:eastAsia="en-US" w:bidi="ar-SA"/>
      </w:rPr>
    </w:lvl>
    <w:lvl w:ilvl="7" w:tplc="AEEAF572">
      <w:numFmt w:val="bullet"/>
      <w:lvlText w:val="•"/>
      <w:lvlJc w:val="left"/>
      <w:pPr>
        <w:ind w:left="7380" w:hanging="720"/>
      </w:pPr>
      <w:rPr>
        <w:rFonts w:hint="default"/>
        <w:lang w:val="en-US" w:eastAsia="en-US" w:bidi="ar-SA"/>
      </w:rPr>
    </w:lvl>
    <w:lvl w:ilvl="8" w:tplc="C5EC719E">
      <w:numFmt w:val="bullet"/>
      <w:lvlText w:val="•"/>
      <w:lvlJc w:val="left"/>
      <w:pPr>
        <w:ind w:left="8113" w:hanging="720"/>
      </w:pPr>
      <w:rPr>
        <w:rFonts w:hint="default"/>
        <w:lang w:val="en-US" w:eastAsia="en-US" w:bidi="ar-SA"/>
      </w:rPr>
    </w:lvl>
  </w:abstractNum>
  <w:abstractNum w:abstractNumId="2" w15:restartNumberingAfterBreak="0">
    <w:nsid w:val="50B04408"/>
    <w:multiLevelType w:val="hybridMultilevel"/>
    <w:tmpl w:val="6E08C020"/>
    <w:lvl w:ilvl="0" w:tplc="3D24E9AC">
      <w:start w:val="1"/>
      <w:numFmt w:val="decimal"/>
      <w:lvlText w:val="(%1)"/>
      <w:lvlJc w:val="left"/>
      <w:pPr>
        <w:ind w:left="298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08E0D4E4">
      <w:numFmt w:val="bullet"/>
      <w:lvlText w:val="•"/>
      <w:lvlJc w:val="left"/>
      <w:pPr>
        <w:ind w:left="3640" w:hanging="720"/>
      </w:pPr>
      <w:rPr>
        <w:rFonts w:hint="default"/>
        <w:lang w:val="en-US" w:eastAsia="en-US" w:bidi="ar-SA"/>
      </w:rPr>
    </w:lvl>
    <w:lvl w:ilvl="2" w:tplc="C5BEBE32">
      <w:numFmt w:val="bullet"/>
      <w:lvlText w:val="•"/>
      <w:lvlJc w:val="left"/>
      <w:pPr>
        <w:ind w:left="4300" w:hanging="720"/>
      </w:pPr>
      <w:rPr>
        <w:rFonts w:hint="default"/>
        <w:lang w:val="en-US" w:eastAsia="en-US" w:bidi="ar-SA"/>
      </w:rPr>
    </w:lvl>
    <w:lvl w:ilvl="3" w:tplc="FCD6454A">
      <w:numFmt w:val="bullet"/>
      <w:lvlText w:val="•"/>
      <w:lvlJc w:val="left"/>
      <w:pPr>
        <w:ind w:left="4960" w:hanging="720"/>
      </w:pPr>
      <w:rPr>
        <w:rFonts w:hint="default"/>
        <w:lang w:val="en-US" w:eastAsia="en-US" w:bidi="ar-SA"/>
      </w:rPr>
    </w:lvl>
    <w:lvl w:ilvl="4" w:tplc="BC520A42">
      <w:numFmt w:val="bullet"/>
      <w:lvlText w:val="•"/>
      <w:lvlJc w:val="left"/>
      <w:pPr>
        <w:ind w:left="5620" w:hanging="720"/>
      </w:pPr>
      <w:rPr>
        <w:rFonts w:hint="default"/>
        <w:lang w:val="en-US" w:eastAsia="en-US" w:bidi="ar-SA"/>
      </w:rPr>
    </w:lvl>
    <w:lvl w:ilvl="5" w:tplc="FAB45E32">
      <w:numFmt w:val="bullet"/>
      <w:lvlText w:val="•"/>
      <w:lvlJc w:val="left"/>
      <w:pPr>
        <w:ind w:left="6280" w:hanging="720"/>
      </w:pPr>
      <w:rPr>
        <w:rFonts w:hint="default"/>
        <w:lang w:val="en-US" w:eastAsia="en-US" w:bidi="ar-SA"/>
      </w:rPr>
    </w:lvl>
    <w:lvl w:ilvl="6" w:tplc="0FE4DD36">
      <w:numFmt w:val="bullet"/>
      <w:lvlText w:val="•"/>
      <w:lvlJc w:val="left"/>
      <w:pPr>
        <w:ind w:left="6940" w:hanging="720"/>
      </w:pPr>
      <w:rPr>
        <w:rFonts w:hint="default"/>
        <w:lang w:val="en-US" w:eastAsia="en-US" w:bidi="ar-SA"/>
      </w:rPr>
    </w:lvl>
    <w:lvl w:ilvl="7" w:tplc="1700AD74">
      <w:numFmt w:val="bullet"/>
      <w:lvlText w:val="•"/>
      <w:lvlJc w:val="left"/>
      <w:pPr>
        <w:ind w:left="7600" w:hanging="720"/>
      </w:pPr>
      <w:rPr>
        <w:rFonts w:hint="default"/>
        <w:lang w:val="en-US" w:eastAsia="en-US" w:bidi="ar-SA"/>
      </w:rPr>
    </w:lvl>
    <w:lvl w:ilvl="8" w:tplc="DB46A95E">
      <w:numFmt w:val="bullet"/>
      <w:lvlText w:val="•"/>
      <w:lvlJc w:val="left"/>
      <w:pPr>
        <w:ind w:left="8260" w:hanging="720"/>
      </w:pPr>
      <w:rPr>
        <w:rFonts w:hint="default"/>
        <w:lang w:val="en-US" w:eastAsia="en-US" w:bidi="ar-SA"/>
      </w:rPr>
    </w:lvl>
  </w:abstractNum>
  <w:num w:numId="1" w16cid:durableId="2094277157">
    <w:abstractNumId w:val="0"/>
  </w:num>
  <w:num w:numId="2" w16cid:durableId="1381594941">
    <w:abstractNumId w:val="1"/>
  </w:num>
  <w:num w:numId="3" w16cid:durableId="7171671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072E31"/>
    <w:rsid w:val="00007F12"/>
    <w:rsid w:val="00072E31"/>
    <w:rsid w:val="002C76A5"/>
    <w:rsid w:val="00521C48"/>
    <w:rsid w:val="007D79CC"/>
    <w:rsid w:val="00A4447F"/>
    <w:rsid w:val="00DD72B5"/>
    <w:rsid w:val="00F75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9C0CC1"/>
  <w15:docId w15:val="{8FE59C25-A294-4BFD-9645-A278AF06D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hanging="720"/>
    </w:pPr>
    <w:rPr>
      <w:sz w:val="24"/>
      <w:szCs w:val="24"/>
    </w:rPr>
  </w:style>
  <w:style w:type="paragraph" w:styleId="ListParagraph">
    <w:name w:val="List Paragraph"/>
    <w:basedOn w:val="Normal"/>
    <w:uiPriority w:val="1"/>
    <w:qFormat/>
    <w:pPr>
      <w:ind w:left="2980" w:hanging="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4447F"/>
    <w:pPr>
      <w:tabs>
        <w:tab w:val="center" w:pos="4680"/>
        <w:tab w:val="right" w:pos="9360"/>
      </w:tabs>
    </w:pPr>
  </w:style>
  <w:style w:type="character" w:customStyle="1" w:styleId="HeaderChar">
    <w:name w:val="Header Char"/>
    <w:basedOn w:val="DefaultParagraphFont"/>
    <w:link w:val="Header"/>
    <w:uiPriority w:val="99"/>
    <w:rsid w:val="00A4447F"/>
    <w:rPr>
      <w:rFonts w:ascii="Times New Roman" w:eastAsia="Times New Roman" w:hAnsi="Times New Roman" w:cs="Times New Roman"/>
    </w:rPr>
  </w:style>
  <w:style w:type="paragraph" w:styleId="Footer">
    <w:name w:val="footer"/>
    <w:basedOn w:val="Normal"/>
    <w:link w:val="FooterChar"/>
    <w:uiPriority w:val="99"/>
    <w:unhideWhenUsed/>
    <w:rsid w:val="00A4447F"/>
    <w:pPr>
      <w:tabs>
        <w:tab w:val="center" w:pos="4680"/>
        <w:tab w:val="right" w:pos="9360"/>
      </w:tabs>
    </w:pPr>
  </w:style>
  <w:style w:type="character" w:customStyle="1" w:styleId="FooterChar">
    <w:name w:val="Footer Char"/>
    <w:basedOn w:val="DefaultParagraphFont"/>
    <w:link w:val="Footer"/>
    <w:uiPriority w:val="99"/>
    <w:rsid w:val="00A4447F"/>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521C48"/>
    <w:rPr>
      <w:sz w:val="20"/>
      <w:szCs w:val="20"/>
    </w:rPr>
  </w:style>
  <w:style w:type="character" w:customStyle="1" w:styleId="FootnoteTextChar">
    <w:name w:val="Footnote Text Char"/>
    <w:basedOn w:val="DefaultParagraphFont"/>
    <w:link w:val="FootnoteText"/>
    <w:uiPriority w:val="99"/>
    <w:semiHidden/>
    <w:rsid w:val="00521C48"/>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21C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B25E4-20CF-4D3B-B7E7-3D65564BE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772</Words>
  <Characters>4405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Tampering-Witnesses</vt:lpstr>
    </vt:vector>
  </TitlesOfParts>
  <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Tampering-Witnesses</dc:title>
  <dc:creator>PC326037</dc:creator>
  <cp:lastModifiedBy>Jamey Robinson</cp:lastModifiedBy>
  <cp:revision>4</cp:revision>
  <dcterms:created xsi:type="dcterms:W3CDTF">2025-05-29T14:26:00Z</dcterms:created>
  <dcterms:modified xsi:type="dcterms:W3CDTF">2025-08-19T17:49:00Z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2024-02-02T00:00:00Z</vt:filetime>
  </property>
  <property fmtid="{D5CDD505-2E9C-101B-9397-08002B2CF9AE}" pid="3" name="Creator">
    <vt:lpwstr>Microsoft® Word for Microsoft 365</vt:lpwstr>
  </property>
  <property fmtid="{D5CDD505-2E9C-101B-9397-08002B2CF9AE}" pid="4" name="LastSaved">
    <vt:filetime>2025-05-29T00:00:00Z</vt:filetime>
  </property>
  <property fmtid="{D5CDD505-2E9C-101B-9397-08002B2CF9AE}" pid="5" name="Producer">
    <vt:lpwstr>Microsoft® Word for Microsoft 365</vt:lpwstr>
  </property>
</Properties>
</file>